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3ACF" w14:textId="503531EA" w:rsidR="00313E53" w:rsidRDefault="00BA4D28" w:rsidP="00BA4D28">
      <w:pPr>
        <w:pStyle w:val="HELPsbodycopy"/>
        <w:rPr>
          <w:b/>
          <w:bCs/>
          <w:color w:val="0070C0"/>
          <w:sz w:val="28"/>
          <w:szCs w:val="28"/>
        </w:rPr>
      </w:pPr>
      <w:r w:rsidRPr="00BA4D28">
        <w:rPr>
          <w:b/>
          <w:bCs/>
          <w:color w:val="0070C0"/>
          <w:sz w:val="28"/>
          <w:szCs w:val="28"/>
        </w:rPr>
        <w:t xml:space="preserve">Lesson </w:t>
      </w:r>
      <w:r w:rsidR="00830DE7">
        <w:rPr>
          <w:b/>
          <w:bCs/>
          <w:color w:val="0070C0"/>
          <w:sz w:val="28"/>
          <w:szCs w:val="28"/>
        </w:rPr>
        <w:t>10</w:t>
      </w:r>
      <w:r w:rsidRPr="00BA4D28">
        <w:rPr>
          <w:b/>
          <w:bCs/>
          <w:color w:val="0070C0"/>
          <w:sz w:val="28"/>
          <w:szCs w:val="28"/>
        </w:rPr>
        <w:t xml:space="preserve">: </w:t>
      </w:r>
      <w:r w:rsidR="00E01383">
        <w:rPr>
          <w:b/>
          <w:bCs/>
          <w:color w:val="0070C0"/>
          <w:sz w:val="28"/>
          <w:szCs w:val="28"/>
        </w:rPr>
        <w:t>Show what you Know to Make Healthy Choices</w:t>
      </w:r>
    </w:p>
    <w:p w14:paraId="50ABAE7D" w14:textId="77777777" w:rsidR="00752B5A" w:rsidRDefault="00752B5A" w:rsidP="00BA4D28">
      <w:pPr>
        <w:pStyle w:val="HELPsbodycopy"/>
        <w:rPr>
          <w:b/>
          <w:bCs/>
          <w:color w:val="0070C0"/>
          <w:sz w:val="28"/>
          <w:szCs w:val="28"/>
        </w:rPr>
      </w:pPr>
    </w:p>
    <w:p w14:paraId="2582CF2C" w14:textId="77777777" w:rsidR="00830DE7" w:rsidRDefault="00830DE7" w:rsidP="00C47AEC">
      <w:pPr>
        <w:pStyle w:val="HELPsbodycopy"/>
      </w:pPr>
      <w:r w:rsidRPr="00CF2E00">
        <w:rPr>
          <w:b/>
        </w:rPr>
        <w:t>Overview</w:t>
      </w:r>
      <w:r w:rsidRPr="00CF2E00">
        <w:t>: Th</w:t>
      </w:r>
      <w:r>
        <w:t>is</w:t>
      </w:r>
      <w:r w:rsidRPr="00CF2E00">
        <w:t xml:space="preserve"> lesson combines </w:t>
      </w:r>
      <w:r>
        <w:t xml:space="preserve">the Know to NO! principles; </w:t>
      </w:r>
      <w:r w:rsidRPr="00CF2E00">
        <w:t>Stop, Think, Choose strategy</w:t>
      </w:r>
      <w:r>
        <w:t>;</w:t>
      </w:r>
      <w:r w:rsidRPr="00CF2E00">
        <w:t xml:space="preserve"> and </w:t>
      </w:r>
      <w:r>
        <w:t xml:space="preserve">assertive </w:t>
      </w:r>
      <w:r w:rsidRPr="00CF2E00">
        <w:t xml:space="preserve">communication skills </w:t>
      </w:r>
      <w:r>
        <w:t>to make healthy choices about substances</w:t>
      </w:r>
      <w:r w:rsidRPr="00CF2E00">
        <w:t xml:space="preserve">. Students will engage in scenarios that require a thoughtful decision combined with communication to execute that decision.  </w:t>
      </w:r>
    </w:p>
    <w:p w14:paraId="0ED51D94" w14:textId="77777777" w:rsidR="00752B5A" w:rsidRPr="00CF2E00" w:rsidRDefault="00752B5A" w:rsidP="00C47AEC">
      <w:pPr>
        <w:pStyle w:val="HELPsbodycopy"/>
        <w:rPr>
          <w:b/>
        </w:rPr>
      </w:pPr>
    </w:p>
    <w:p w14:paraId="26529637" w14:textId="77777777" w:rsidR="00830DE7" w:rsidRPr="00CF2E00" w:rsidRDefault="00830DE7" w:rsidP="00752B5A">
      <w:pPr>
        <w:pStyle w:val="HELPsHeadline"/>
      </w:pPr>
      <w:r w:rsidRPr="00CF2E00">
        <w:t>National Health Education Standards</w:t>
      </w:r>
    </w:p>
    <w:p w14:paraId="49597D8B" w14:textId="77777777" w:rsidR="00830DE7" w:rsidRPr="00CF2E00" w:rsidRDefault="00830DE7" w:rsidP="00C47AEC">
      <w:pPr>
        <w:pStyle w:val="HELPsbodycopy"/>
      </w:pPr>
      <w:r w:rsidRPr="00CF2E00">
        <w:rPr>
          <w:b/>
          <w:bCs/>
        </w:rPr>
        <w:t>Standard 1.</w:t>
      </w:r>
      <w:r w:rsidRPr="00CF2E00">
        <w:t xml:space="preserve"> Students will comprehend concepts related to health promotion and disease prevention to enhance health.</w:t>
      </w:r>
    </w:p>
    <w:p w14:paraId="093214DE" w14:textId="77777777" w:rsidR="00830DE7" w:rsidRPr="00CF2E00" w:rsidRDefault="00830DE7" w:rsidP="00C47AEC">
      <w:pPr>
        <w:pStyle w:val="HELPsbodycopy"/>
        <w:rPr>
          <w:i/>
        </w:rPr>
      </w:pPr>
      <w:r w:rsidRPr="00CF2E00">
        <w:rPr>
          <w:b/>
          <w:bCs/>
        </w:rPr>
        <w:t>Standard 4.</w:t>
      </w:r>
      <w:r w:rsidRPr="00CF2E00">
        <w:t xml:space="preserve"> Students will demonstrate the ability to use interpersonal communication skills to enhance health and avoid or reduce health risks.</w:t>
      </w:r>
    </w:p>
    <w:p w14:paraId="48B1D3A8" w14:textId="77777777" w:rsidR="00752B5A" w:rsidRDefault="00752B5A" w:rsidP="00752B5A">
      <w:pPr>
        <w:pStyle w:val="HELPsHeadline"/>
      </w:pPr>
    </w:p>
    <w:p w14:paraId="6157342E" w14:textId="3E0E6126" w:rsidR="00830DE7" w:rsidRPr="00752B5A" w:rsidRDefault="00830DE7" w:rsidP="00752B5A">
      <w:pPr>
        <w:pStyle w:val="HELPsHeadline"/>
      </w:pPr>
      <w:r w:rsidRPr="00CF2E00">
        <w:t>Healthy Behavior Outcome</w:t>
      </w:r>
      <w:r>
        <w:t>s</w:t>
      </w:r>
      <w:r w:rsidRPr="00CF2E00">
        <w:t xml:space="preserve"> (HBO</w:t>
      </w:r>
      <w:r>
        <w:t>s</w:t>
      </w:r>
      <w:r w:rsidRPr="00CF2E00">
        <w:t>):</w:t>
      </w:r>
    </w:p>
    <w:tbl>
      <w:tblPr>
        <w:tblW w:w="1027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678"/>
      </w:tblGrid>
      <w:tr w:rsidR="00830DE7" w:rsidRPr="00CF2E00" w14:paraId="14A132BC" w14:textId="77777777" w:rsidTr="002132F9">
        <w:trPr>
          <w:trHeight w:val="220"/>
        </w:trPr>
        <w:tc>
          <w:tcPr>
            <w:tcW w:w="2595" w:type="dxa"/>
            <w:vMerge w:val="restart"/>
            <w:tcBorders>
              <w:top w:val="single" w:sz="4" w:space="0" w:color="000000"/>
              <w:left w:val="single" w:sz="4" w:space="0" w:color="000000"/>
              <w:right w:val="single" w:sz="4" w:space="0" w:color="000000"/>
            </w:tcBorders>
            <w:shd w:val="clear" w:color="auto" w:fill="4FC6E1"/>
            <w:vAlign w:val="center"/>
          </w:tcPr>
          <w:p w14:paraId="6979B701" w14:textId="77777777" w:rsidR="00830DE7" w:rsidRPr="00CF2E00" w:rsidRDefault="00830DE7" w:rsidP="00C47AEC">
            <w:pPr>
              <w:pStyle w:val="HELPsbodycopy"/>
              <w:rPr>
                <w:b/>
                <w:color w:val="FFFFFF" w:themeColor="background1"/>
              </w:rPr>
            </w:pPr>
            <w:r w:rsidRPr="00CF2E00">
              <w:rPr>
                <w:b/>
                <w:color w:val="FFFFFF" w:themeColor="background1"/>
              </w:rPr>
              <w:t xml:space="preserve">Alcohol and </w:t>
            </w:r>
            <w:r>
              <w:rPr>
                <w:b/>
                <w:color w:val="FFFFFF" w:themeColor="background1"/>
              </w:rPr>
              <w:t>o</w:t>
            </w:r>
            <w:r w:rsidRPr="00CF2E00">
              <w:rPr>
                <w:b/>
                <w:color w:val="FFFFFF" w:themeColor="background1"/>
              </w:rPr>
              <w:t xml:space="preserve">ther </w:t>
            </w:r>
            <w:r>
              <w:rPr>
                <w:b/>
                <w:color w:val="FFFFFF" w:themeColor="background1"/>
              </w:rPr>
              <w:t>d</w:t>
            </w:r>
            <w:r w:rsidRPr="00CF2E00">
              <w:rPr>
                <w:b/>
                <w:color w:val="FFFFFF" w:themeColor="background1"/>
              </w:rPr>
              <w:t>rugs</w:t>
            </w:r>
          </w:p>
        </w:tc>
        <w:tc>
          <w:tcPr>
            <w:tcW w:w="7678" w:type="dxa"/>
            <w:tcBorders>
              <w:top w:val="single" w:sz="4" w:space="0" w:color="000000"/>
              <w:left w:val="single" w:sz="4" w:space="0" w:color="000000"/>
              <w:bottom w:val="single" w:sz="4" w:space="0" w:color="000000"/>
              <w:right w:val="single" w:sz="4" w:space="0" w:color="000000"/>
            </w:tcBorders>
          </w:tcPr>
          <w:p w14:paraId="7D6E8996" w14:textId="77777777" w:rsidR="00830DE7" w:rsidRPr="00D03D4B" w:rsidRDefault="00830DE7" w:rsidP="00C47AEC">
            <w:pPr>
              <w:pStyle w:val="HELPsbodycopy"/>
              <w:rPr>
                <w:sz w:val="19"/>
                <w:szCs w:val="19"/>
              </w:rPr>
            </w:pPr>
            <w:r w:rsidRPr="00D03D4B">
              <w:rPr>
                <w:sz w:val="19"/>
                <w:szCs w:val="19"/>
              </w:rPr>
              <w:t xml:space="preserve">HBO 1: Avoid misuse and abuse of </w:t>
            </w:r>
            <w:proofErr w:type="gramStart"/>
            <w:r w:rsidRPr="00D03D4B">
              <w:rPr>
                <w:sz w:val="19"/>
                <w:szCs w:val="19"/>
              </w:rPr>
              <w:t>over-the-counter</w:t>
            </w:r>
            <w:proofErr w:type="gramEnd"/>
            <w:r w:rsidRPr="00D03D4B">
              <w:rPr>
                <w:sz w:val="19"/>
                <w:szCs w:val="19"/>
              </w:rPr>
              <w:t xml:space="preserve"> and prescription drugs.</w:t>
            </w:r>
          </w:p>
        </w:tc>
      </w:tr>
      <w:tr w:rsidR="00830DE7" w:rsidRPr="00CF2E00" w14:paraId="543A56FF" w14:textId="77777777" w:rsidTr="002132F9">
        <w:trPr>
          <w:trHeight w:val="220"/>
        </w:trPr>
        <w:tc>
          <w:tcPr>
            <w:tcW w:w="2595" w:type="dxa"/>
            <w:vMerge/>
            <w:tcBorders>
              <w:left w:val="single" w:sz="4" w:space="0" w:color="000000"/>
              <w:right w:val="single" w:sz="4" w:space="0" w:color="000000"/>
            </w:tcBorders>
            <w:shd w:val="clear" w:color="auto" w:fill="4FC6E1"/>
            <w:vAlign w:val="center"/>
          </w:tcPr>
          <w:p w14:paraId="072417B7" w14:textId="77777777" w:rsidR="00830DE7" w:rsidRPr="00CF2E00" w:rsidRDefault="00830DE7" w:rsidP="00C47AEC">
            <w:pPr>
              <w:pStyle w:val="HELPsbodycopy"/>
              <w:rPr>
                <w:b/>
                <w:color w:val="FFFFFF" w:themeColor="background1"/>
              </w:rPr>
            </w:pPr>
          </w:p>
        </w:tc>
        <w:tc>
          <w:tcPr>
            <w:tcW w:w="7678" w:type="dxa"/>
            <w:tcBorders>
              <w:top w:val="single" w:sz="4" w:space="0" w:color="000000"/>
              <w:left w:val="single" w:sz="4" w:space="0" w:color="000000"/>
              <w:bottom w:val="single" w:sz="4" w:space="0" w:color="000000"/>
              <w:right w:val="single" w:sz="4" w:space="0" w:color="000000"/>
            </w:tcBorders>
          </w:tcPr>
          <w:p w14:paraId="0EAE6A8D" w14:textId="77777777" w:rsidR="00830DE7" w:rsidRPr="00D03D4B" w:rsidRDefault="00830DE7" w:rsidP="00C47AEC">
            <w:pPr>
              <w:pStyle w:val="HELPsbodycopy"/>
              <w:rPr>
                <w:sz w:val="19"/>
                <w:szCs w:val="19"/>
              </w:rPr>
            </w:pPr>
            <w:r w:rsidRPr="00D03D4B">
              <w:rPr>
                <w:sz w:val="19"/>
                <w:szCs w:val="19"/>
              </w:rPr>
              <w:t>HBO 3. Avoid the use of alcohol.</w:t>
            </w:r>
          </w:p>
        </w:tc>
      </w:tr>
      <w:tr w:rsidR="00830DE7" w:rsidRPr="00CF2E00" w14:paraId="75C705E8" w14:textId="77777777" w:rsidTr="002132F9">
        <w:trPr>
          <w:trHeight w:val="220"/>
        </w:trPr>
        <w:tc>
          <w:tcPr>
            <w:tcW w:w="2595" w:type="dxa"/>
            <w:vMerge/>
            <w:tcBorders>
              <w:left w:val="single" w:sz="4" w:space="0" w:color="000000"/>
              <w:right w:val="single" w:sz="4" w:space="0" w:color="000000"/>
            </w:tcBorders>
            <w:shd w:val="clear" w:color="auto" w:fill="4FC6E1"/>
            <w:vAlign w:val="center"/>
          </w:tcPr>
          <w:p w14:paraId="5D28622E" w14:textId="77777777" w:rsidR="00830DE7" w:rsidRPr="00CF2E00" w:rsidRDefault="00830DE7" w:rsidP="00C47AEC">
            <w:pPr>
              <w:pStyle w:val="HELPsbodycopy"/>
              <w:rPr>
                <w:b/>
                <w:color w:val="FFFFFF" w:themeColor="background1"/>
              </w:rPr>
            </w:pPr>
          </w:p>
        </w:tc>
        <w:tc>
          <w:tcPr>
            <w:tcW w:w="7678" w:type="dxa"/>
            <w:tcBorders>
              <w:top w:val="single" w:sz="4" w:space="0" w:color="000000"/>
              <w:left w:val="single" w:sz="4" w:space="0" w:color="000000"/>
              <w:bottom w:val="single" w:sz="4" w:space="0" w:color="000000"/>
              <w:right w:val="single" w:sz="4" w:space="0" w:color="000000"/>
            </w:tcBorders>
          </w:tcPr>
          <w:p w14:paraId="714B6DFA" w14:textId="77777777" w:rsidR="00830DE7" w:rsidRPr="00D03D4B" w:rsidRDefault="00830DE7" w:rsidP="00C47AEC">
            <w:pPr>
              <w:pStyle w:val="HELPsbodycopy"/>
              <w:rPr>
                <w:sz w:val="19"/>
                <w:szCs w:val="19"/>
              </w:rPr>
            </w:pPr>
            <w:r w:rsidRPr="00D03D4B">
              <w:rPr>
                <w:sz w:val="19"/>
                <w:szCs w:val="19"/>
              </w:rPr>
              <w:t>HBO 4: Avoid the use of illegal drugs.</w:t>
            </w:r>
          </w:p>
        </w:tc>
      </w:tr>
      <w:tr w:rsidR="00830DE7" w:rsidRPr="00CF2E00" w14:paraId="674BD04A" w14:textId="77777777" w:rsidTr="002132F9">
        <w:trPr>
          <w:trHeight w:val="220"/>
        </w:trPr>
        <w:tc>
          <w:tcPr>
            <w:tcW w:w="2595" w:type="dxa"/>
            <w:tcBorders>
              <w:top w:val="single" w:sz="4" w:space="0" w:color="000000"/>
              <w:left w:val="single" w:sz="4" w:space="0" w:color="000000"/>
              <w:right w:val="single" w:sz="4" w:space="0" w:color="000000"/>
            </w:tcBorders>
            <w:shd w:val="clear" w:color="auto" w:fill="4FC6E1"/>
            <w:vAlign w:val="center"/>
          </w:tcPr>
          <w:p w14:paraId="6F3A794F" w14:textId="77777777" w:rsidR="00830DE7" w:rsidRPr="00CF2E00" w:rsidRDefault="00830DE7" w:rsidP="00C47AEC">
            <w:pPr>
              <w:pStyle w:val="HELPsbodycopy"/>
              <w:rPr>
                <w:b/>
                <w:color w:val="FFFFFF" w:themeColor="background1"/>
              </w:rPr>
            </w:pPr>
            <w:r w:rsidRPr="00CF2E00">
              <w:rPr>
                <w:b/>
                <w:color w:val="FFFFFF" w:themeColor="background1"/>
              </w:rPr>
              <w:t>Tobacco</w:t>
            </w:r>
          </w:p>
        </w:tc>
        <w:tc>
          <w:tcPr>
            <w:tcW w:w="7678" w:type="dxa"/>
            <w:tcBorders>
              <w:top w:val="single" w:sz="4" w:space="0" w:color="000000"/>
              <w:left w:val="single" w:sz="4" w:space="0" w:color="000000"/>
              <w:bottom w:val="single" w:sz="4" w:space="0" w:color="000000"/>
              <w:right w:val="single" w:sz="4" w:space="0" w:color="000000"/>
            </w:tcBorders>
          </w:tcPr>
          <w:p w14:paraId="314CB86C" w14:textId="77777777" w:rsidR="00830DE7" w:rsidRPr="00D03D4B" w:rsidRDefault="00830DE7" w:rsidP="00C47AEC">
            <w:pPr>
              <w:pStyle w:val="HELPsbodycopy"/>
              <w:rPr>
                <w:sz w:val="19"/>
                <w:szCs w:val="19"/>
              </w:rPr>
            </w:pPr>
            <w:r w:rsidRPr="00D03D4B">
              <w:rPr>
                <w:sz w:val="19"/>
                <w:szCs w:val="19"/>
              </w:rPr>
              <w:t>HBO 1: Avoid using or experimenting with any form of tobacco.</w:t>
            </w:r>
          </w:p>
        </w:tc>
      </w:tr>
    </w:tbl>
    <w:p w14:paraId="51582506" w14:textId="77777777" w:rsidR="00752B5A" w:rsidRDefault="00752B5A" w:rsidP="00752B5A">
      <w:pPr>
        <w:pStyle w:val="HELPsHeadline"/>
      </w:pPr>
    </w:p>
    <w:p w14:paraId="6282848B" w14:textId="711F1AE8" w:rsidR="00830DE7" w:rsidRPr="00CF2E00" w:rsidRDefault="00830DE7" w:rsidP="00752B5A">
      <w:pPr>
        <w:pStyle w:val="HELPsHeadline"/>
      </w:pPr>
      <w:r w:rsidRPr="00CF2E00">
        <w:t>Lesson Objective</w:t>
      </w:r>
      <w:r>
        <w:t xml:space="preserve">s </w:t>
      </w:r>
      <w:r w:rsidRPr="00752B5A">
        <w:rPr>
          <w:b w:val="0"/>
          <w:bCs/>
          <w:sz w:val="21"/>
          <w:szCs w:val="22"/>
        </w:rPr>
        <w:t>– Students will be able to:</w:t>
      </w:r>
    </w:p>
    <w:tbl>
      <w:tblPr>
        <w:tblW w:w="102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2340"/>
      </w:tblGrid>
      <w:tr w:rsidR="00830DE7" w:rsidRPr="00CF2E00" w14:paraId="23F9418E" w14:textId="77777777" w:rsidTr="002132F9">
        <w:trPr>
          <w:trHeight w:val="432"/>
        </w:trPr>
        <w:tc>
          <w:tcPr>
            <w:tcW w:w="7933" w:type="dxa"/>
            <w:shd w:val="clear" w:color="auto" w:fill="4FC6E1"/>
            <w:vAlign w:val="center"/>
          </w:tcPr>
          <w:p w14:paraId="4423A449" w14:textId="77777777" w:rsidR="00830DE7" w:rsidRPr="00CF2E00" w:rsidRDefault="00830DE7" w:rsidP="00C47AEC">
            <w:pPr>
              <w:pStyle w:val="HELPsbodycopy"/>
              <w:rPr>
                <w:b/>
                <w:color w:val="FFFFFF" w:themeColor="background1"/>
              </w:rPr>
            </w:pPr>
            <w:r w:rsidRPr="00CF2E00">
              <w:rPr>
                <w:b/>
                <w:color w:val="FFFFFF" w:themeColor="background1"/>
              </w:rPr>
              <w:t>Objective</w:t>
            </w:r>
          </w:p>
        </w:tc>
        <w:tc>
          <w:tcPr>
            <w:tcW w:w="2340" w:type="dxa"/>
            <w:shd w:val="clear" w:color="auto" w:fill="4FC6E1"/>
            <w:vAlign w:val="center"/>
          </w:tcPr>
          <w:p w14:paraId="26624B8E" w14:textId="77777777" w:rsidR="00830DE7" w:rsidRPr="00CF2E00" w:rsidRDefault="00830DE7" w:rsidP="00C47AEC">
            <w:pPr>
              <w:pStyle w:val="HELPsbodycopy"/>
              <w:rPr>
                <w:b/>
                <w:color w:val="FFFFFF" w:themeColor="background1"/>
              </w:rPr>
            </w:pPr>
            <w:r w:rsidRPr="00CF2E00">
              <w:rPr>
                <w:b/>
                <w:color w:val="FFFFFF" w:themeColor="background1"/>
              </w:rPr>
              <w:t>Assessments</w:t>
            </w:r>
          </w:p>
        </w:tc>
      </w:tr>
      <w:tr w:rsidR="00830DE7" w:rsidRPr="00CF2E00" w14:paraId="24673231" w14:textId="77777777" w:rsidTr="002132F9">
        <w:trPr>
          <w:trHeight w:val="432"/>
        </w:trPr>
        <w:tc>
          <w:tcPr>
            <w:tcW w:w="7933" w:type="dxa"/>
            <w:vAlign w:val="center"/>
          </w:tcPr>
          <w:p w14:paraId="2C54BC8E" w14:textId="77777777" w:rsidR="00830DE7" w:rsidRPr="00CF2E00" w:rsidRDefault="00830DE7" w:rsidP="00752B5A">
            <w:pPr>
              <w:pStyle w:val="HELPsbodycopy"/>
              <w:spacing w:before="120" w:after="120"/>
              <w:rPr>
                <w:sz w:val="19"/>
                <w:szCs w:val="19"/>
              </w:rPr>
            </w:pPr>
            <w:r w:rsidRPr="00CF2E00">
              <w:rPr>
                <w:sz w:val="19"/>
                <w:szCs w:val="19"/>
              </w:rPr>
              <w:t xml:space="preserve">Implement the Stop, Think, Choose model to prevent substance use or enhance the health of self or others. </w:t>
            </w:r>
          </w:p>
        </w:tc>
        <w:tc>
          <w:tcPr>
            <w:tcW w:w="2340" w:type="dxa"/>
            <w:vAlign w:val="center"/>
          </w:tcPr>
          <w:p w14:paraId="49D25081" w14:textId="77777777" w:rsidR="00830DE7" w:rsidRPr="00CF2E00" w:rsidRDefault="00830DE7" w:rsidP="00752B5A">
            <w:pPr>
              <w:pStyle w:val="HELPsbodycopy"/>
              <w:spacing w:before="120" w:after="120"/>
              <w:rPr>
                <w:sz w:val="19"/>
                <w:szCs w:val="19"/>
              </w:rPr>
            </w:pPr>
            <w:r>
              <w:rPr>
                <w:sz w:val="19"/>
                <w:szCs w:val="19"/>
              </w:rPr>
              <w:t>Attachment 10.1a – Stop, Think, Choose Scenario</w:t>
            </w:r>
          </w:p>
        </w:tc>
      </w:tr>
      <w:tr w:rsidR="00830DE7" w:rsidRPr="00CF2E00" w14:paraId="2CC1C341" w14:textId="77777777" w:rsidTr="002132F9">
        <w:tc>
          <w:tcPr>
            <w:tcW w:w="7933" w:type="dxa"/>
            <w:vAlign w:val="center"/>
          </w:tcPr>
          <w:p w14:paraId="25FD46A9" w14:textId="77777777" w:rsidR="00830DE7" w:rsidRPr="00CF2E00" w:rsidRDefault="00830DE7" w:rsidP="00752B5A">
            <w:pPr>
              <w:pStyle w:val="HELPsbodycopy"/>
              <w:spacing w:before="120" w:after="120"/>
              <w:rPr>
                <w:sz w:val="19"/>
                <w:szCs w:val="19"/>
              </w:rPr>
            </w:pPr>
            <w:r w:rsidRPr="00CF2E00">
              <w:rPr>
                <w:sz w:val="19"/>
                <w:szCs w:val="19"/>
              </w:rPr>
              <w:t xml:space="preserve">Apply medication safety and substance use prevention principles to prevent substance use or enhance health. </w:t>
            </w:r>
          </w:p>
        </w:tc>
        <w:tc>
          <w:tcPr>
            <w:tcW w:w="2340" w:type="dxa"/>
            <w:vAlign w:val="center"/>
          </w:tcPr>
          <w:p w14:paraId="008C9877" w14:textId="77777777" w:rsidR="00830DE7" w:rsidRPr="00CF2E00" w:rsidRDefault="00830DE7" w:rsidP="00752B5A">
            <w:pPr>
              <w:pStyle w:val="HELPsbodycopy"/>
              <w:spacing w:before="120" w:after="120"/>
              <w:rPr>
                <w:sz w:val="19"/>
                <w:szCs w:val="19"/>
              </w:rPr>
            </w:pPr>
            <w:r>
              <w:rPr>
                <w:sz w:val="19"/>
                <w:szCs w:val="19"/>
              </w:rPr>
              <w:t xml:space="preserve">Attachment </w:t>
            </w:r>
            <w:proofErr w:type="gramStart"/>
            <w:r>
              <w:rPr>
                <w:sz w:val="19"/>
                <w:szCs w:val="19"/>
              </w:rPr>
              <w:t>10.1a  –</w:t>
            </w:r>
            <w:proofErr w:type="gramEnd"/>
            <w:r>
              <w:rPr>
                <w:sz w:val="19"/>
                <w:szCs w:val="19"/>
              </w:rPr>
              <w:t xml:space="preserve"> Stop, Think, Choose Scenario</w:t>
            </w:r>
          </w:p>
        </w:tc>
      </w:tr>
      <w:tr w:rsidR="00830DE7" w:rsidRPr="00CF2E00" w14:paraId="578E4A2D" w14:textId="77777777" w:rsidTr="002132F9">
        <w:tc>
          <w:tcPr>
            <w:tcW w:w="7933" w:type="dxa"/>
            <w:vAlign w:val="center"/>
          </w:tcPr>
          <w:p w14:paraId="206C6D08" w14:textId="77777777" w:rsidR="00830DE7" w:rsidRPr="00CF2E00" w:rsidRDefault="00830DE7" w:rsidP="00752B5A">
            <w:pPr>
              <w:pStyle w:val="HELPsbodycopy"/>
              <w:spacing w:before="120" w:after="120"/>
              <w:rPr>
                <w:sz w:val="19"/>
                <w:szCs w:val="19"/>
              </w:rPr>
            </w:pPr>
            <w:r w:rsidRPr="00CF2E00">
              <w:rPr>
                <w:sz w:val="19"/>
                <w:szCs w:val="19"/>
              </w:rPr>
              <w:t>Demonstrate the use of effective verbal and nonverbal communication to avoid: (1) taking another’s prescription medication</w:t>
            </w:r>
            <w:r>
              <w:rPr>
                <w:sz w:val="19"/>
                <w:szCs w:val="19"/>
              </w:rPr>
              <w:t>;</w:t>
            </w:r>
            <w:r w:rsidRPr="00CF2E00">
              <w:rPr>
                <w:sz w:val="19"/>
                <w:szCs w:val="19"/>
              </w:rPr>
              <w:t xml:space="preserve"> (2) alcohol and other drug use</w:t>
            </w:r>
            <w:r>
              <w:rPr>
                <w:sz w:val="19"/>
                <w:szCs w:val="19"/>
              </w:rPr>
              <w:t>;</w:t>
            </w:r>
            <w:r w:rsidRPr="00CF2E00">
              <w:rPr>
                <w:sz w:val="19"/>
                <w:szCs w:val="19"/>
              </w:rPr>
              <w:t xml:space="preserve"> (3) riding in a motor vehicle with a driver who is under the influence of alcohol or other drugs</w:t>
            </w:r>
            <w:r>
              <w:rPr>
                <w:sz w:val="19"/>
                <w:szCs w:val="19"/>
              </w:rPr>
              <w:t>;</w:t>
            </w:r>
            <w:r w:rsidRPr="00CF2E00">
              <w:rPr>
                <w:sz w:val="19"/>
                <w:szCs w:val="19"/>
              </w:rPr>
              <w:t xml:space="preserve"> and (4) exposure to secondhand smoke and tobacco use</w:t>
            </w:r>
            <w:r>
              <w:rPr>
                <w:sz w:val="19"/>
                <w:szCs w:val="19"/>
              </w:rPr>
              <w:t>.</w:t>
            </w:r>
          </w:p>
        </w:tc>
        <w:tc>
          <w:tcPr>
            <w:tcW w:w="2340" w:type="dxa"/>
            <w:vAlign w:val="center"/>
          </w:tcPr>
          <w:p w14:paraId="7A9F97C5" w14:textId="77777777" w:rsidR="00830DE7" w:rsidRPr="00CF2E00" w:rsidRDefault="00830DE7" w:rsidP="00752B5A">
            <w:pPr>
              <w:pStyle w:val="HELPsbodycopy"/>
              <w:spacing w:before="120" w:after="120"/>
              <w:rPr>
                <w:sz w:val="19"/>
                <w:szCs w:val="19"/>
              </w:rPr>
            </w:pPr>
            <w:r>
              <w:rPr>
                <w:sz w:val="19"/>
                <w:szCs w:val="19"/>
              </w:rPr>
              <w:t>Attachment 10.1b – Communicate Your Decision</w:t>
            </w:r>
          </w:p>
        </w:tc>
      </w:tr>
      <w:tr w:rsidR="00830DE7" w:rsidRPr="00CF2E00" w14:paraId="5AB0C742" w14:textId="77777777" w:rsidTr="002132F9">
        <w:tc>
          <w:tcPr>
            <w:tcW w:w="7933" w:type="dxa"/>
            <w:vAlign w:val="center"/>
          </w:tcPr>
          <w:p w14:paraId="08C08E45" w14:textId="77777777" w:rsidR="00830DE7" w:rsidRPr="00CF2E00" w:rsidRDefault="00830DE7" w:rsidP="00752B5A">
            <w:pPr>
              <w:pStyle w:val="HELPsbodycopy"/>
              <w:spacing w:before="120" w:after="120"/>
              <w:rPr>
                <w:sz w:val="19"/>
                <w:szCs w:val="19"/>
              </w:rPr>
            </w:pPr>
            <w:r w:rsidRPr="00CF2E00">
              <w:rPr>
                <w:sz w:val="19"/>
                <w:szCs w:val="19"/>
              </w:rPr>
              <w:t>Demonstrate effective peer resistance skills to avoid or reduce alcohol and other drug use and to avoid or reduce exposure to secondhand smoke and tobacco use</w:t>
            </w:r>
            <w:r>
              <w:rPr>
                <w:sz w:val="19"/>
                <w:szCs w:val="19"/>
              </w:rPr>
              <w:t>.</w:t>
            </w:r>
          </w:p>
        </w:tc>
        <w:tc>
          <w:tcPr>
            <w:tcW w:w="2340" w:type="dxa"/>
            <w:vAlign w:val="center"/>
          </w:tcPr>
          <w:p w14:paraId="5E1EB273" w14:textId="77777777" w:rsidR="00830DE7" w:rsidRPr="00CF2E00" w:rsidRDefault="00830DE7" w:rsidP="00752B5A">
            <w:pPr>
              <w:pStyle w:val="HELPsbodycopy"/>
              <w:spacing w:before="120" w:after="120"/>
              <w:rPr>
                <w:sz w:val="19"/>
                <w:szCs w:val="19"/>
              </w:rPr>
            </w:pPr>
            <w:r>
              <w:rPr>
                <w:sz w:val="19"/>
                <w:szCs w:val="19"/>
              </w:rPr>
              <w:t>Attachment 10.1b – Communicate Your Decision</w:t>
            </w:r>
          </w:p>
        </w:tc>
      </w:tr>
    </w:tbl>
    <w:p w14:paraId="12258581" w14:textId="77777777" w:rsidR="00752B5A" w:rsidRDefault="00752B5A" w:rsidP="00C47AEC">
      <w:pPr>
        <w:pStyle w:val="HELPsbodycopy"/>
        <w:rPr>
          <w:b/>
        </w:rPr>
      </w:pPr>
    </w:p>
    <w:p w14:paraId="0502D6C8" w14:textId="42F6D3BB" w:rsidR="00830DE7" w:rsidRDefault="00830DE7" w:rsidP="00C47AEC">
      <w:pPr>
        <w:pStyle w:val="HELPsbodycopy"/>
        <w:rPr>
          <w:bCs/>
        </w:rPr>
      </w:pPr>
      <w:r>
        <w:rPr>
          <w:b/>
        </w:rPr>
        <w:t>Teacher Note</w:t>
      </w:r>
      <w:r w:rsidRPr="004C415A">
        <w:rPr>
          <w:b/>
        </w:rPr>
        <w:t xml:space="preserve">: </w:t>
      </w:r>
      <w:r>
        <w:rPr>
          <w:bCs/>
        </w:rPr>
        <w:t xml:space="preserve">Lesson 10 is the final lesson in the HELPs Substance Use Prevention Unit. The lesson provides multiple scenarios in Attachment 10.1c. We suggest using at least one scenario that fits your students’ needs. </w:t>
      </w:r>
    </w:p>
    <w:p w14:paraId="58F65E5E" w14:textId="77777777" w:rsidR="00830DE7" w:rsidRPr="003307F1" w:rsidRDefault="00830DE7" w:rsidP="00830DE7">
      <w:pPr>
        <w:spacing w:before="120" w:after="120" w:line="276" w:lineRule="auto"/>
        <w:rPr>
          <w:rFonts w:ascii="Arial" w:eastAsia="Lustria" w:hAnsi="Arial" w:cs="Arial"/>
          <w:bCs/>
          <w:sz w:val="22"/>
        </w:rPr>
      </w:pPr>
    </w:p>
    <w:p w14:paraId="611F270F" w14:textId="77777777" w:rsidR="00C47AEC" w:rsidRDefault="00C47AEC">
      <w:pPr>
        <w:spacing w:after="120" w:line="276" w:lineRule="auto"/>
        <w:rPr>
          <w:rFonts w:ascii="Arial" w:eastAsia="Lustria" w:hAnsi="Arial" w:cs="Arial"/>
          <w:b/>
          <w:color w:val="000000" w:themeColor="text1"/>
          <w:sz w:val="22"/>
        </w:rPr>
      </w:pPr>
      <w:r>
        <w:rPr>
          <w:rFonts w:ascii="Arial" w:eastAsia="Lustria" w:hAnsi="Arial" w:cs="Arial"/>
          <w:b/>
          <w:color w:val="000000" w:themeColor="text1"/>
          <w:sz w:val="22"/>
        </w:rPr>
        <w:br w:type="page"/>
      </w:r>
    </w:p>
    <w:p w14:paraId="328F4764" w14:textId="77777777" w:rsidR="00C47AEC" w:rsidRDefault="00830DE7" w:rsidP="00C47AEC">
      <w:pPr>
        <w:pStyle w:val="HELPsHeadline"/>
        <w:rPr>
          <w:rFonts w:eastAsia="Lustria"/>
        </w:rPr>
      </w:pPr>
      <w:r w:rsidRPr="00CF2E00">
        <w:rPr>
          <w:rFonts w:eastAsia="Lustria"/>
        </w:rPr>
        <w:lastRenderedPageBreak/>
        <w:t xml:space="preserve">Introduction: </w:t>
      </w:r>
    </w:p>
    <w:p w14:paraId="7E8F2053" w14:textId="566D1A1A" w:rsidR="00830DE7" w:rsidRPr="00C47AEC" w:rsidRDefault="00830DE7" w:rsidP="00C47AEC">
      <w:pPr>
        <w:pStyle w:val="HELPsbulletedlist"/>
        <w:rPr>
          <w:iCs/>
          <w:sz w:val="22"/>
        </w:rPr>
      </w:pPr>
      <w:r w:rsidRPr="00E5001A">
        <w:rPr>
          <w:iCs/>
          <w:sz w:val="22"/>
        </w:rPr>
        <w:t>Today we are going to take the skills that we have been working on and put them into practice! We will use our decision</w:t>
      </w:r>
      <w:r>
        <w:rPr>
          <w:iCs/>
          <w:sz w:val="22"/>
        </w:rPr>
        <w:t>-</w:t>
      </w:r>
      <w:r w:rsidRPr="00E5001A">
        <w:rPr>
          <w:iCs/>
          <w:sz w:val="22"/>
        </w:rPr>
        <w:t xml:space="preserve">making and communication skills to prevent substance use and promote healthy choices. Let’s do a quick review of our </w:t>
      </w:r>
      <w:r>
        <w:rPr>
          <w:iCs/>
          <w:sz w:val="22"/>
        </w:rPr>
        <w:t xml:space="preserve">principles and </w:t>
      </w:r>
      <w:r w:rsidRPr="00E5001A">
        <w:rPr>
          <w:iCs/>
          <w:sz w:val="22"/>
        </w:rPr>
        <w:t>skills</w:t>
      </w:r>
      <w:r>
        <w:rPr>
          <w:iCs/>
          <w:sz w:val="22"/>
        </w:rPr>
        <w:t>.</w:t>
      </w:r>
    </w:p>
    <w:p w14:paraId="53D80ABC" w14:textId="77777777" w:rsidR="00830DE7" w:rsidRPr="003307F1" w:rsidRDefault="00830DE7" w:rsidP="00C47AEC">
      <w:pPr>
        <w:pStyle w:val="HELPsbulletedlist"/>
        <w:rPr>
          <w:sz w:val="22"/>
        </w:rPr>
      </w:pPr>
      <w:r w:rsidRPr="003307F1">
        <w:rPr>
          <w:sz w:val="22"/>
        </w:rPr>
        <w:t>What are the three steps in the decision</w:t>
      </w:r>
      <w:r>
        <w:rPr>
          <w:sz w:val="22"/>
        </w:rPr>
        <w:t>-</w:t>
      </w:r>
      <w:r w:rsidRPr="003307F1">
        <w:rPr>
          <w:sz w:val="22"/>
        </w:rPr>
        <w:t xml:space="preserve">making model? </w:t>
      </w:r>
    </w:p>
    <w:p w14:paraId="2220AE6F" w14:textId="77777777" w:rsidR="00830DE7" w:rsidRPr="003307F1" w:rsidRDefault="00830DE7" w:rsidP="00C47AEC">
      <w:pPr>
        <w:pStyle w:val="HELPsbulletedlist"/>
        <w:rPr>
          <w:sz w:val="22"/>
        </w:rPr>
      </w:pPr>
      <w:r w:rsidRPr="003307F1">
        <w:rPr>
          <w:sz w:val="22"/>
        </w:rPr>
        <w:t xml:space="preserve">What type of communication is usually most effective? </w:t>
      </w:r>
    </w:p>
    <w:p w14:paraId="5AD08D86" w14:textId="77777777" w:rsidR="00830DE7" w:rsidRDefault="00830DE7" w:rsidP="00C47AEC">
      <w:pPr>
        <w:pStyle w:val="HELPsbulletedlist"/>
        <w:rPr>
          <w:sz w:val="22"/>
        </w:rPr>
      </w:pPr>
      <w:r w:rsidRPr="003307F1">
        <w:rPr>
          <w:sz w:val="22"/>
        </w:rPr>
        <w:t>What does the STOP strategy stand for?</w:t>
      </w:r>
    </w:p>
    <w:p w14:paraId="0DD2262C" w14:textId="77777777" w:rsidR="00830DE7" w:rsidRPr="003307F1" w:rsidRDefault="00830DE7" w:rsidP="00C47AEC">
      <w:pPr>
        <w:pStyle w:val="HELPsbulletedlist"/>
        <w:rPr>
          <w:sz w:val="22"/>
        </w:rPr>
      </w:pPr>
      <w:r>
        <w:rPr>
          <w:sz w:val="22"/>
        </w:rPr>
        <w:t xml:space="preserve">What resources can we use to support our healthy and safe choices? </w:t>
      </w:r>
    </w:p>
    <w:p w14:paraId="520F2D51" w14:textId="77777777" w:rsidR="00830DE7" w:rsidRPr="00E426B8" w:rsidRDefault="00830DE7" w:rsidP="00C47AEC">
      <w:pPr>
        <w:pStyle w:val="HELPsHeadline"/>
        <w:rPr>
          <w:rFonts w:eastAsia="Lustria"/>
        </w:rPr>
      </w:pPr>
      <w:r>
        <w:rPr>
          <w:rFonts w:eastAsia="Lustria"/>
        </w:rPr>
        <w:t>Teaching Steps</w:t>
      </w:r>
      <w:r w:rsidRPr="00E426B8">
        <w:rPr>
          <w:rFonts w:eastAsia="Lustria"/>
        </w:rPr>
        <w:t>:</w:t>
      </w:r>
    </w:p>
    <w:p w14:paraId="2B4A5345" w14:textId="77777777" w:rsidR="00830DE7" w:rsidRPr="009C008B" w:rsidRDefault="00830DE7" w:rsidP="00C47AEC">
      <w:pPr>
        <w:pStyle w:val="HELPsbulletedlist"/>
        <w:rPr>
          <w:sz w:val="22"/>
        </w:rPr>
      </w:pPr>
      <w:r>
        <w:rPr>
          <w:bCs/>
          <w:sz w:val="22"/>
        </w:rPr>
        <w:t xml:space="preserve">Select the scenarios that best fit your students’ needs. Attachment 10.2 has four possibilities. </w:t>
      </w:r>
    </w:p>
    <w:p w14:paraId="5D69458C" w14:textId="77777777" w:rsidR="00830DE7" w:rsidRPr="00990521" w:rsidRDefault="00830DE7" w:rsidP="00C47AEC">
      <w:pPr>
        <w:pStyle w:val="HELPsbulletedlist"/>
        <w:rPr>
          <w:sz w:val="22"/>
        </w:rPr>
      </w:pPr>
      <w:r>
        <w:rPr>
          <w:bCs/>
          <w:sz w:val="22"/>
        </w:rPr>
        <w:t xml:space="preserve">Have students complete Attachment 10.1a to “Show What They Know” by applying the Stop, Think, Choose decision-making process. </w:t>
      </w:r>
    </w:p>
    <w:p w14:paraId="2A9DF0A4" w14:textId="0A32D1F1" w:rsidR="00830DE7" w:rsidRPr="00A31EA6" w:rsidRDefault="00C47AEC" w:rsidP="00C47AEC">
      <w:pPr>
        <w:pStyle w:val="HELPsbulletedlist"/>
        <w:numPr>
          <w:ilvl w:val="1"/>
          <w:numId w:val="15"/>
        </w:numPr>
        <w:rPr>
          <w:sz w:val="22"/>
        </w:rPr>
      </w:pPr>
      <w:r>
        <w:rPr>
          <w:bCs/>
          <w:sz w:val="22"/>
        </w:rPr>
        <w:t>S</w:t>
      </w:r>
      <w:r w:rsidR="00830DE7">
        <w:rPr>
          <w:bCs/>
          <w:sz w:val="22"/>
        </w:rPr>
        <w:t xml:space="preserve">tudents </w:t>
      </w:r>
      <w:r>
        <w:rPr>
          <w:bCs/>
          <w:sz w:val="22"/>
        </w:rPr>
        <w:t xml:space="preserve">will </w:t>
      </w:r>
      <w:r w:rsidR="00830DE7">
        <w:rPr>
          <w:bCs/>
          <w:sz w:val="22"/>
        </w:rPr>
        <w:t>select one scenario to complete Attachment 10.1b (Communicating Your Choice).</w:t>
      </w:r>
    </w:p>
    <w:p w14:paraId="082582D2" w14:textId="77777777" w:rsidR="00830DE7" w:rsidRPr="009C008B" w:rsidRDefault="00830DE7" w:rsidP="00C47AEC">
      <w:pPr>
        <w:pStyle w:val="HELPsbulletedlist"/>
        <w:numPr>
          <w:ilvl w:val="1"/>
          <w:numId w:val="15"/>
        </w:numPr>
        <w:rPr>
          <w:sz w:val="22"/>
        </w:rPr>
      </w:pPr>
      <w:r>
        <w:rPr>
          <w:bCs/>
          <w:sz w:val="22"/>
        </w:rPr>
        <w:t xml:space="preserve">Students can complete the scenarios individually or with a group. The scenarios can also be used as part of a role-play. </w:t>
      </w:r>
    </w:p>
    <w:p w14:paraId="1EC54DB4" w14:textId="242134A6" w:rsidR="00830DE7" w:rsidRPr="00C47AEC" w:rsidRDefault="00830DE7" w:rsidP="00830DE7">
      <w:pPr>
        <w:pStyle w:val="HELPsbulletedlist"/>
        <w:numPr>
          <w:ilvl w:val="1"/>
          <w:numId w:val="15"/>
        </w:numPr>
        <w:rPr>
          <w:sz w:val="22"/>
        </w:rPr>
      </w:pPr>
      <w:r w:rsidRPr="00EF3FDE">
        <w:rPr>
          <w:sz w:val="22"/>
        </w:rPr>
        <w:t xml:space="preserve">*Use </w:t>
      </w:r>
      <w:r>
        <w:rPr>
          <w:sz w:val="22"/>
        </w:rPr>
        <w:t xml:space="preserve">the rubric on </w:t>
      </w:r>
      <w:r w:rsidRPr="00EF3FDE">
        <w:rPr>
          <w:sz w:val="22"/>
        </w:rPr>
        <w:t xml:space="preserve">Attachment 10.1b as a peer or teacher assessment of the communication skill. </w:t>
      </w:r>
    </w:p>
    <w:p w14:paraId="1242AEB6" w14:textId="77777777" w:rsidR="00830DE7" w:rsidRPr="00CF2E00" w:rsidRDefault="00830DE7" w:rsidP="00C47AEC">
      <w:pPr>
        <w:pStyle w:val="HELPsHeadline"/>
        <w:rPr>
          <w:rFonts w:eastAsia="Lustria"/>
        </w:rPr>
      </w:pPr>
      <w:r w:rsidRPr="00CF2E00">
        <w:rPr>
          <w:rFonts w:eastAsia="Lustria"/>
        </w:rPr>
        <w:t xml:space="preserve">Closure:  </w:t>
      </w:r>
    </w:p>
    <w:p w14:paraId="23353810" w14:textId="77777777" w:rsidR="00830DE7" w:rsidRPr="00CF2E00" w:rsidRDefault="00830DE7" w:rsidP="00C47AEC">
      <w:pPr>
        <w:pStyle w:val="HELPsbulletedlist"/>
      </w:pPr>
      <w:r w:rsidRPr="00CF2E00">
        <w:t xml:space="preserve">Today we applied our knowledge and skills to make healthy choices. Please complete the exit ticket to assess how confident you feel about your skills to prevent substance use and enhance health. </w:t>
      </w:r>
    </w:p>
    <w:p w14:paraId="4BB47D47" w14:textId="77777777" w:rsidR="00830DE7" w:rsidRDefault="00830DE7" w:rsidP="00830DE7">
      <w:pPr>
        <w:spacing w:after="120" w:line="276" w:lineRule="auto"/>
        <w:rPr>
          <w:rFonts w:ascii="Arial" w:eastAsia="Lustria" w:hAnsi="Arial" w:cs="Arial"/>
          <w:b/>
          <w:color w:val="000000" w:themeColor="text1"/>
          <w:sz w:val="22"/>
          <w:u w:val="single"/>
        </w:rPr>
      </w:pPr>
      <w:r>
        <w:rPr>
          <w:rFonts w:ascii="Arial" w:eastAsia="Lustria" w:hAnsi="Arial" w:cs="Arial"/>
          <w:b/>
          <w:color w:val="000000" w:themeColor="text1"/>
          <w:sz w:val="22"/>
          <w:u w:val="single"/>
        </w:rPr>
        <w:br w:type="page"/>
      </w:r>
    </w:p>
    <w:p w14:paraId="625D507B" w14:textId="77777777" w:rsidR="00830DE7" w:rsidRDefault="00830DE7" w:rsidP="00C47AEC">
      <w:pPr>
        <w:pStyle w:val="HELPssubhead"/>
      </w:pPr>
      <w:r w:rsidRPr="00990521">
        <w:lastRenderedPageBreak/>
        <w:t xml:space="preserve">Attachment </w:t>
      </w:r>
      <w:r>
        <w:t>10.</w:t>
      </w:r>
      <w:r w:rsidRPr="00990521">
        <w:t>1</w:t>
      </w:r>
      <w:r>
        <w:t>a</w:t>
      </w:r>
      <w:r w:rsidRPr="00990521">
        <w:t>: Decision-Making Worksheet</w:t>
      </w:r>
    </w:p>
    <w:p w14:paraId="30E5627D" w14:textId="77777777" w:rsidR="00830DE7" w:rsidRPr="00586D3F" w:rsidRDefault="00830DE7" w:rsidP="00830DE7">
      <w:pPr>
        <w:spacing w:before="120" w:after="120" w:line="276" w:lineRule="auto"/>
        <w:rPr>
          <w:rFonts w:ascii="Arial" w:hAnsi="Arial" w:cs="Arial"/>
          <w:color w:val="0000EE"/>
          <w:sz w:val="22"/>
          <w:u w:val="single"/>
        </w:rPr>
      </w:pPr>
    </w:p>
    <w:tbl>
      <w:tblPr>
        <w:tblStyle w:val="TableGrid"/>
        <w:tblW w:w="10255" w:type="dxa"/>
        <w:tblLook w:val="04A0" w:firstRow="1" w:lastRow="0" w:firstColumn="1" w:lastColumn="0" w:noHBand="0" w:noVBand="1"/>
      </w:tblPr>
      <w:tblGrid>
        <w:gridCol w:w="4585"/>
        <w:gridCol w:w="2970"/>
        <w:gridCol w:w="2700"/>
      </w:tblGrid>
      <w:tr w:rsidR="00830DE7" w:rsidRPr="00586D3F" w14:paraId="00D0FF8C" w14:textId="77777777" w:rsidTr="002132F9">
        <w:tc>
          <w:tcPr>
            <w:tcW w:w="10255" w:type="dxa"/>
            <w:gridSpan w:val="3"/>
            <w:shd w:val="clear" w:color="auto" w:fill="4FC6E1"/>
          </w:tcPr>
          <w:p w14:paraId="6B002D26" w14:textId="77777777" w:rsidR="00830DE7" w:rsidRPr="00C47AEC" w:rsidRDefault="00830DE7" w:rsidP="00C47AEC">
            <w:pPr>
              <w:pStyle w:val="HELPsbodycopy"/>
              <w:jc w:val="center"/>
              <w:rPr>
                <w:b/>
                <w:bCs/>
                <w:sz w:val="24"/>
                <w:szCs w:val="24"/>
              </w:rPr>
            </w:pPr>
            <w:r w:rsidRPr="00C47AEC">
              <w:rPr>
                <w:b/>
                <w:bCs/>
                <w:color w:val="FFFFFF" w:themeColor="background1"/>
                <w:sz w:val="24"/>
                <w:szCs w:val="24"/>
              </w:rPr>
              <w:t>Stop</w:t>
            </w:r>
          </w:p>
        </w:tc>
      </w:tr>
      <w:tr w:rsidR="00830DE7" w:rsidRPr="00586D3F" w14:paraId="5CE61F27" w14:textId="77777777" w:rsidTr="002132F9">
        <w:tc>
          <w:tcPr>
            <w:tcW w:w="4585" w:type="dxa"/>
          </w:tcPr>
          <w:p w14:paraId="6CE8512F" w14:textId="77777777" w:rsidR="00830DE7" w:rsidRPr="00C47AEC" w:rsidRDefault="00830DE7" w:rsidP="00C47AEC">
            <w:pPr>
              <w:pStyle w:val="HELPsbodycopy"/>
              <w:spacing w:before="120" w:after="120"/>
            </w:pPr>
            <w:r w:rsidRPr="00C47AEC">
              <w:t>What’s the decision?</w:t>
            </w:r>
          </w:p>
        </w:tc>
        <w:tc>
          <w:tcPr>
            <w:tcW w:w="5670" w:type="dxa"/>
            <w:gridSpan w:val="2"/>
          </w:tcPr>
          <w:p w14:paraId="277F622D" w14:textId="77777777" w:rsidR="00830DE7" w:rsidRPr="00C47AEC" w:rsidRDefault="00830DE7" w:rsidP="00C47AEC">
            <w:pPr>
              <w:pStyle w:val="HELPsbodycopy"/>
              <w:spacing w:before="120" w:after="120"/>
            </w:pPr>
          </w:p>
        </w:tc>
      </w:tr>
      <w:tr w:rsidR="00830DE7" w:rsidRPr="00586D3F" w14:paraId="60DEFF29" w14:textId="77777777" w:rsidTr="002132F9">
        <w:tc>
          <w:tcPr>
            <w:tcW w:w="4585" w:type="dxa"/>
          </w:tcPr>
          <w:p w14:paraId="03460DF6" w14:textId="77777777" w:rsidR="00830DE7" w:rsidRPr="00C47AEC" w:rsidRDefault="00830DE7" w:rsidP="00C47AEC">
            <w:pPr>
              <w:pStyle w:val="HELPsbodycopy"/>
              <w:spacing w:before="120" w:after="120"/>
            </w:pPr>
            <w:r w:rsidRPr="00C47AEC">
              <w:t>Does it require thoughtful decision-making?</w:t>
            </w:r>
          </w:p>
        </w:tc>
        <w:tc>
          <w:tcPr>
            <w:tcW w:w="2970" w:type="dxa"/>
          </w:tcPr>
          <w:p w14:paraId="31925456" w14:textId="77777777" w:rsidR="00830DE7" w:rsidRPr="00C47AEC" w:rsidRDefault="00830DE7" w:rsidP="00C47AEC">
            <w:pPr>
              <w:pStyle w:val="HELPsbodycopy"/>
              <w:spacing w:before="120" w:after="120"/>
            </w:pPr>
            <w:r w:rsidRPr="00C47AEC">
              <w:t>Yes</w:t>
            </w:r>
          </w:p>
        </w:tc>
        <w:tc>
          <w:tcPr>
            <w:tcW w:w="2700" w:type="dxa"/>
          </w:tcPr>
          <w:p w14:paraId="55BA2309" w14:textId="77777777" w:rsidR="00830DE7" w:rsidRPr="00C47AEC" w:rsidRDefault="00830DE7" w:rsidP="00C47AEC">
            <w:pPr>
              <w:pStyle w:val="HELPsbodycopy"/>
              <w:spacing w:before="120" w:after="120"/>
            </w:pPr>
            <w:r w:rsidRPr="00C47AEC">
              <w:t>No</w:t>
            </w:r>
          </w:p>
        </w:tc>
      </w:tr>
      <w:tr w:rsidR="00830DE7" w:rsidRPr="00586D3F" w14:paraId="1E8F1A3F" w14:textId="77777777" w:rsidTr="002132F9">
        <w:tc>
          <w:tcPr>
            <w:tcW w:w="4585" w:type="dxa"/>
          </w:tcPr>
          <w:p w14:paraId="65EFC180" w14:textId="77777777" w:rsidR="00830DE7" w:rsidRPr="00C47AEC" w:rsidRDefault="00830DE7" w:rsidP="00C47AEC">
            <w:pPr>
              <w:pStyle w:val="HELPsbodycopy"/>
              <w:spacing w:before="120" w:after="120"/>
            </w:pPr>
            <w:r w:rsidRPr="00C47AEC">
              <w:t>Do I need help?</w:t>
            </w:r>
          </w:p>
        </w:tc>
        <w:tc>
          <w:tcPr>
            <w:tcW w:w="2970" w:type="dxa"/>
          </w:tcPr>
          <w:p w14:paraId="39DF4423" w14:textId="77777777" w:rsidR="00830DE7" w:rsidRPr="00C47AEC" w:rsidRDefault="00830DE7" w:rsidP="00C47AEC">
            <w:pPr>
              <w:pStyle w:val="HELPsbodycopy"/>
              <w:spacing w:before="120" w:after="120"/>
            </w:pPr>
            <w:r w:rsidRPr="00C47AEC">
              <w:t>Yes</w:t>
            </w:r>
          </w:p>
        </w:tc>
        <w:tc>
          <w:tcPr>
            <w:tcW w:w="2700" w:type="dxa"/>
          </w:tcPr>
          <w:p w14:paraId="4545B720" w14:textId="77777777" w:rsidR="00830DE7" w:rsidRPr="00C47AEC" w:rsidRDefault="00830DE7" w:rsidP="00C47AEC">
            <w:pPr>
              <w:pStyle w:val="HELPsbodycopy"/>
              <w:spacing w:before="120" w:after="120"/>
            </w:pPr>
            <w:r w:rsidRPr="00C47AEC">
              <w:t>No</w:t>
            </w:r>
          </w:p>
        </w:tc>
      </w:tr>
      <w:tr w:rsidR="00830DE7" w:rsidRPr="00586D3F" w14:paraId="04ACD519" w14:textId="77777777" w:rsidTr="002132F9">
        <w:tc>
          <w:tcPr>
            <w:tcW w:w="4585" w:type="dxa"/>
          </w:tcPr>
          <w:p w14:paraId="72EEB1A2" w14:textId="77777777" w:rsidR="00830DE7" w:rsidRPr="00C47AEC" w:rsidRDefault="00830DE7" w:rsidP="00C47AEC">
            <w:pPr>
              <w:pStyle w:val="HELPsbodycopy"/>
              <w:spacing w:before="120" w:after="120"/>
            </w:pPr>
            <w:r w:rsidRPr="00C47AEC">
              <w:t>Who or what resource can help?</w:t>
            </w:r>
          </w:p>
        </w:tc>
        <w:tc>
          <w:tcPr>
            <w:tcW w:w="5670" w:type="dxa"/>
            <w:gridSpan w:val="2"/>
          </w:tcPr>
          <w:p w14:paraId="4A219062" w14:textId="77777777" w:rsidR="00830DE7" w:rsidRPr="00C47AEC" w:rsidRDefault="00830DE7" w:rsidP="00C47AEC">
            <w:pPr>
              <w:pStyle w:val="HELPsbodycopy"/>
              <w:spacing w:before="120" w:after="120"/>
            </w:pPr>
          </w:p>
        </w:tc>
      </w:tr>
    </w:tbl>
    <w:p w14:paraId="7577DD38" w14:textId="77777777" w:rsidR="00830DE7" w:rsidRDefault="00830DE7" w:rsidP="00C47AEC">
      <w:pPr>
        <w:pStyle w:val="HELPsbodycopy"/>
        <w:rPr>
          <w:sz w:val="22"/>
        </w:rPr>
      </w:pPr>
    </w:p>
    <w:p w14:paraId="126EB5F1" w14:textId="77777777" w:rsidR="00830DE7" w:rsidRPr="00C47AEC" w:rsidRDefault="00830DE7" w:rsidP="00C47AEC">
      <w:pPr>
        <w:pStyle w:val="HELPsbodycopy"/>
        <w:rPr>
          <w:b/>
          <w:sz w:val="24"/>
          <w:szCs w:val="24"/>
        </w:rPr>
      </w:pPr>
      <w:r w:rsidRPr="00C47AEC">
        <w:rPr>
          <w:b/>
          <w:sz w:val="24"/>
          <w:szCs w:val="24"/>
        </w:rPr>
        <w:t>THINK</w:t>
      </w:r>
    </w:p>
    <w:tbl>
      <w:tblPr>
        <w:tblStyle w:val="TableGrid"/>
        <w:tblW w:w="10345" w:type="dxa"/>
        <w:tblLook w:val="04A0" w:firstRow="1" w:lastRow="0" w:firstColumn="1" w:lastColumn="0" w:noHBand="0" w:noVBand="1"/>
      </w:tblPr>
      <w:tblGrid>
        <w:gridCol w:w="1257"/>
        <w:gridCol w:w="2249"/>
        <w:gridCol w:w="4409"/>
        <w:gridCol w:w="2430"/>
      </w:tblGrid>
      <w:tr w:rsidR="00830DE7" w:rsidRPr="00586D3F" w14:paraId="69CE6C5F" w14:textId="77777777" w:rsidTr="002132F9">
        <w:tc>
          <w:tcPr>
            <w:tcW w:w="1255" w:type="dxa"/>
            <w:shd w:val="clear" w:color="auto" w:fill="4FC6E1"/>
          </w:tcPr>
          <w:p w14:paraId="3C46971F" w14:textId="77777777" w:rsidR="00830DE7" w:rsidRPr="00C47AEC" w:rsidRDefault="00830DE7" w:rsidP="00C47AEC">
            <w:pPr>
              <w:pStyle w:val="HELPsbodycopy"/>
              <w:jc w:val="center"/>
              <w:rPr>
                <w:b/>
                <w:bCs/>
                <w:color w:val="FFFFFF" w:themeColor="background1"/>
              </w:rPr>
            </w:pPr>
            <w:r w:rsidRPr="00C47AEC">
              <w:rPr>
                <w:b/>
                <w:bCs/>
                <w:color w:val="FFFFFF" w:themeColor="background1"/>
              </w:rPr>
              <w:t>Think</w:t>
            </w:r>
          </w:p>
        </w:tc>
        <w:tc>
          <w:tcPr>
            <w:tcW w:w="2250" w:type="dxa"/>
            <w:shd w:val="clear" w:color="auto" w:fill="4FC6E1"/>
          </w:tcPr>
          <w:p w14:paraId="7B205F6B" w14:textId="77777777" w:rsidR="00830DE7" w:rsidRPr="00C47AEC" w:rsidRDefault="00830DE7" w:rsidP="00C47AEC">
            <w:pPr>
              <w:pStyle w:val="HELPsbodycopy"/>
              <w:jc w:val="center"/>
              <w:rPr>
                <w:b/>
                <w:bCs/>
                <w:color w:val="FFFFFF" w:themeColor="background1"/>
              </w:rPr>
            </w:pPr>
            <w:r w:rsidRPr="00C47AEC">
              <w:rPr>
                <w:b/>
                <w:bCs/>
                <w:color w:val="FFFFFF" w:themeColor="background1"/>
              </w:rPr>
              <w:t>List and describe options</w:t>
            </w:r>
          </w:p>
        </w:tc>
        <w:tc>
          <w:tcPr>
            <w:tcW w:w="4410" w:type="dxa"/>
            <w:shd w:val="clear" w:color="auto" w:fill="4FC6E1"/>
          </w:tcPr>
          <w:p w14:paraId="23F97FF0" w14:textId="77777777" w:rsidR="00830DE7" w:rsidRPr="00C47AEC" w:rsidRDefault="00830DE7" w:rsidP="00C47AEC">
            <w:pPr>
              <w:pStyle w:val="HELPsbodycopy"/>
              <w:jc w:val="center"/>
              <w:rPr>
                <w:b/>
                <w:bCs/>
                <w:color w:val="FFFFFF" w:themeColor="background1"/>
              </w:rPr>
            </w:pPr>
            <w:r w:rsidRPr="00C47AEC">
              <w:rPr>
                <w:b/>
                <w:bCs/>
                <w:color w:val="FFFFFF" w:themeColor="background1"/>
              </w:rPr>
              <w:t>Possible consequences</w:t>
            </w:r>
          </w:p>
        </w:tc>
        <w:tc>
          <w:tcPr>
            <w:tcW w:w="2430" w:type="dxa"/>
            <w:shd w:val="clear" w:color="auto" w:fill="4FC6E1"/>
          </w:tcPr>
          <w:p w14:paraId="35ADDB9A" w14:textId="77777777" w:rsidR="00830DE7" w:rsidRPr="00C47AEC" w:rsidRDefault="00830DE7" w:rsidP="00C47AEC">
            <w:pPr>
              <w:pStyle w:val="HELPsbodycopy"/>
              <w:jc w:val="center"/>
              <w:rPr>
                <w:b/>
                <w:bCs/>
                <w:color w:val="FFFFFF" w:themeColor="background1"/>
              </w:rPr>
            </w:pPr>
            <w:r w:rsidRPr="00C47AEC">
              <w:rPr>
                <w:b/>
                <w:bCs/>
                <w:color w:val="FFFFFF" w:themeColor="background1"/>
              </w:rPr>
              <w:t>Positive or negative?</w:t>
            </w:r>
          </w:p>
        </w:tc>
      </w:tr>
      <w:tr w:rsidR="00830DE7" w:rsidRPr="00586D3F" w14:paraId="5F4BDA93" w14:textId="77777777" w:rsidTr="002132F9">
        <w:trPr>
          <w:trHeight w:val="133"/>
        </w:trPr>
        <w:tc>
          <w:tcPr>
            <w:tcW w:w="1255" w:type="dxa"/>
            <w:vMerge w:val="restart"/>
          </w:tcPr>
          <w:p w14:paraId="2F207904" w14:textId="77777777" w:rsidR="00830DE7" w:rsidRPr="00C47AEC" w:rsidRDefault="00830DE7" w:rsidP="00C47AEC">
            <w:pPr>
              <w:pStyle w:val="HELPsbodycopy"/>
            </w:pPr>
            <w:r w:rsidRPr="00C47AEC">
              <w:t xml:space="preserve">Option 1 </w:t>
            </w:r>
          </w:p>
        </w:tc>
        <w:tc>
          <w:tcPr>
            <w:tcW w:w="2250" w:type="dxa"/>
            <w:vMerge w:val="restart"/>
          </w:tcPr>
          <w:p w14:paraId="0BCF55A3" w14:textId="77777777" w:rsidR="00830DE7" w:rsidRPr="00586D3F" w:rsidRDefault="00830DE7" w:rsidP="00C47AEC">
            <w:pPr>
              <w:pStyle w:val="HELPsbodycopy"/>
              <w:rPr>
                <w:sz w:val="22"/>
              </w:rPr>
            </w:pPr>
          </w:p>
        </w:tc>
        <w:tc>
          <w:tcPr>
            <w:tcW w:w="4410" w:type="dxa"/>
          </w:tcPr>
          <w:p w14:paraId="2C15171F" w14:textId="77777777" w:rsidR="00830DE7" w:rsidRPr="00586D3F" w:rsidRDefault="00830DE7" w:rsidP="00C47AEC">
            <w:pPr>
              <w:pStyle w:val="HELPsbodycopy"/>
              <w:rPr>
                <w:sz w:val="22"/>
              </w:rPr>
            </w:pPr>
          </w:p>
        </w:tc>
        <w:tc>
          <w:tcPr>
            <w:tcW w:w="2430" w:type="dxa"/>
          </w:tcPr>
          <w:p w14:paraId="4024CFFC" w14:textId="77777777" w:rsidR="00830DE7" w:rsidRPr="00586D3F" w:rsidRDefault="00830DE7" w:rsidP="00C47AEC">
            <w:pPr>
              <w:pStyle w:val="HELPsbodycopy"/>
              <w:rPr>
                <w:sz w:val="22"/>
              </w:rPr>
            </w:pPr>
          </w:p>
        </w:tc>
      </w:tr>
      <w:tr w:rsidR="00830DE7" w:rsidRPr="00586D3F" w14:paraId="6E7889D2" w14:textId="77777777" w:rsidTr="002132F9">
        <w:trPr>
          <w:trHeight w:val="133"/>
        </w:trPr>
        <w:tc>
          <w:tcPr>
            <w:tcW w:w="1255" w:type="dxa"/>
            <w:vMerge/>
          </w:tcPr>
          <w:p w14:paraId="7C0D260C" w14:textId="77777777" w:rsidR="00830DE7" w:rsidRPr="00C47AEC" w:rsidRDefault="00830DE7" w:rsidP="00C47AEC">
            <w:pPr>
              <w:pStyle w:val="HELPsbodycopy"/>
            </w:pPr>
          </w:p>
        </w:tc>
        <w:tc>
          <w:tcPr>
            <w:tcW w:w="2250" w:type="dxa"/>
            <w:vMerge/>
          </w:tcPr>
          <w:p w14:paraId="1F7982BD" w14:textId="77777777" w:rsidR="00830DE7" w:rsidRPr="00586D3F" w:rsidRDefault="00830DE7" w:rsidP="00C47AEC">
            <w:pPr>
              <w:pStyle w:val="HELPsbodycopy"/>
              <w:rPr>
                <w:sz w:val="22"/>
              </w:rPr>
            </w:pPr>
          </w:p>
        </w:tc>
        <w:tc>
          <w:tcPr>
            <w:tcW w:w="4410" w:type="dxa"/>
          </w:tcPr>
          <w:p w14:paraId="13994130" w14:textId="77777777" w:rsidR="00830DE7" w:rsidRPr="00586D3F" w:rsidRDefault="00830DE7" w:rsidP="00C47AEC">
            <w:pPr>
              <w:pStyle w:val="HELPsbodycopy"/>
              <w:rPr>
                <w:sz w:val="22"/>
              </w:rPr>
            </w:pPr>
          </w:p>
        </w:tc>
        <w:tc>
          <w:tcPr>
            <w:tcW w:w="2430" w:type="dxa"/>
          </w:tcPr>
          <w:p w14:paraId="79668E93" w14:textId="77777777" w:rsidR="00830DE7" w:rsidRPr="00586D3F" w:rsidRDefault="00830DE7" w:rsidP="00C47AEC">
            <w:pPr>
              <w:pStyle w:val="HELPsbodycopy"/>
              <w:rPr>
                <w:sz w:val="22"/>
              </w:rPr>
            </w:pPr>
          </w:p>
        </w:tc>
      </w:tr>
      <w:tr w:rsidR="00830DE7" w:rsidRPr="00586D3F" w14:paraId="1195D9DA" w14:textId="77777777" w:rsidTr="002132F9">
        <w:trPr>
          <w:trHeight w:val="133"/>
        </w:trPr>
        <w:tc>
          <w:tcPr>
            <w:tcW w:w="1255" w:type="dxa"/>
            <w:vMerge/>
          </w:tcPr>
          <w:p w14:paraId="214C3733" w14:textId="77777777" w:rsidR="00830DE7" w:rsidRPr="00C47AEC" w:rsidRDefault="00830DE7" w:rsidP="00C47AEC">
            <w:pPr>
              <w:pStyle w:val="HELPsbodycopy"/>
            </w:pPr>
          </w:p>
        </w:tc>
        <w:tc>
          <w:tcPr>
            <w:tcW w:w="2250" w:type="dxa"/>
            <w:vMerge/>
          </w:tcPr>
          <w:p w14:paraId="03EE6763" w14:textId="77777777" w:rsidR="00830DE7" w:rsidRPr="00586D3F" w:rsidRDefault="00830DE7" w:rsidP="00C47AEC">
            <w:pPr>
              <w:pStyle w:val="HELPsbodycopy"/>
              <w:rPr>
                <w:sz w:val="22"/>
              </w:rPr>
            </w:pPr>
          </w:p>
        </w:tc>
        <w:tc>
          <w:tcPr>
            <w:tcW w:w="4410" w:type="dxa"/>
          </w:tcPr>
          <w:p w14:paraId="6C00FBDB" w14:textId="77777777" w:rsidR="00830DE7" w:rsidRPr="00586D3F" w:rsidRDefault="00830DE7" w:rsidP="00C47AEC">
            <w:pPr>
              <w:pStyle w:val="HELPsbodycopy"/>
              <w:rPr>
                <w:sz w:val="22"/>
              </w:rPr>
            </w:pPr>
          </w:p>
        </w:tc>
        <w:tc>
          <w:tcPr>
            <w:tcW w:w="2430" w:type="dxa"/>
          </w:tcPr>
          <w:p w14:paraId="7CCAF7EA" w14:textId="77777777" w:rsidR="00830DE7" w:rsidRPr="00586D3F" w:rsidRDefault="00830DE7" w:rsidP="00C47AEC">
            <w:pPr>
              <w:pStyle w:val="HELPsbodycopy"/>
              <w:rPr>
                <w:sz w:val="22"/>
              </w:rPr>
            </w:pPr>
          </w:p>
        </w:tc>
      </w:tr>
      <w:tr w:rsidR="00830DE7" w:rsidRPr="00586D3F" w14:paraId="290A1357" w14:textId="77777777" w:rsidTr="002132F9">
        <w:trPr>
          <w:trHeight w:val="133"/>
        </w:trPr>
        <w:tc>
          <w:tcPr>
            <w:tcW w:w="1255" w:type="dxa"/>
            <w:vMerge w:val="restart"/>
          </w:tcPr>
          <w:p w14:paraId="3CD32DD4" w14:textId="77777777" w:rsidR="00830DE7" w:rsidRPr="00C47AEC" w:rsidRDefault="00830DE7" w:rsidP="00C47AEC">
            <w:pPr>
              <w:pStyle w:val="HELPsbodycopy"/>
            </w:pPr>
            <w:r w:rsidRPr="00C47AEC">
              <w:t>Option 2</w:t>
            </w:r>
          </w:p>
        </w:tc>
        <w:tc>
          <w:tcPr>
            <w:tcW w:w="2250" w:type="dxa"/>
            <w:vMerge w:val="restart"/>
          </w:tcPr>
          <w:p w14:paraId="0C91E93F" w14:textId="77777777" w:rsidR="00830DE7" w:rsidRPr="00586D3F" w:rsidRDefault="00830DE7" w:rsidP="00C47AEC">
            <w:pPr>
              <w:pStyle w:val="HELPsbodycopy"/>
              <w:rPr>
                <w:sz w:val="22"/>
              </w:rPr>
            </w:pPr>
          </w:p>
        </w:tc>
        <w:tc>
          <w:tcPr>
            <w:tcW w:w="4410" w:type="dxa"/>
          </w:tcPr>
          <w:p w14:paraId="54ADD773" w14:textId="77777777" w:rsidR="00830DE7" w:rsidRPr="00586D3F" w:rsidRDefault="00830DE7" w:rsidP="00C47AEC">
            <w:pPr>
              <w:pStyle w:val="HELPsbodycopy"/>
              <w:rPr>
                <w:sz w:val="22"/>
              </w:rPr>
            </w:pPr>
          </w:p>
        </w:tc>
        <w:tc>
          <w:tcPr>
            <w:tcW w:w="2430" w:type="dxa"/>
          </w:tcPr>
          <w:p w14:paraId="2C2F2E25" w14:textId="77777777" w:rsidR="00830DE7" w:rsidRPr="00586D3F" w:rsidRDefault="00830DE7" w:rsidP="00C47AEC">
            <w:pPr>
              <w:pStyle w:val="HELPsbodycopy"/>
              <w:rPr>
                <w:sz w:val="22"/>
              </w:rPr>
            </w:pPr>
          </w:p>
        </w:tc>
      </w:tr>
      <w:tr w:rsidR="00830DE7" w:rsidRPr="00586D3F" w14:paraId="23CADAE1" w14:textId="77777777" w:rsidTr="002132F9">
        <w:trPr>
          <w:trHeight w:val="133"/>
        </w:trPr>
        <w:tc>
          <w:tcPr>
            <w:tcW w:w="1255" w:type="dxa"/>
            <w:vMerge/>
          </w:tcPr>
          <w:p w14:paraId="0294B88A" w14:textId="77777777" w:rsidR="00830DE7" w:rsidRPr="00C47AEC" w:rsidRDefault="00830DE7" w:rsidP="00C47AEC">
            <w:pPr>
              <w:pStyle w:val="HELPsbodycopy"/>
            </w:pPr>
          </w:p>
        </w:tc>
        <w:tc>
          <w:tcPr>
            <w:tcW w:w="2250" w:type="dxa"/>
            <w:vMerge/>
          </w:tcPr>
          <w:p w14:paraId="1E7847FF" w14:textId="77777777" w:rsidR="00830DE7" w:rsidRPr="00586D3F" w:rsidRDefault="00830DE7" w:rsidP="00C47AEC">
            <w:pPr>
              <w:pStyle w:val="HELPsbodycopy"/>
              <w:rPr>
                <w:sz w:val="22"/>
              </w:rPr>
            </w:pPr>
          </w:p>
        </w:tc>
        <w:tc>
          <w:tcPr>
            <w:tcW w:w="4410" w:type="dxa"/>
          </w:tcPr>
          <w:p w14:paraId="076ECE85" w14:textId="77777777" w:rsidR="00830DE7" w:rsidRPr="00586D3F" w:rsidRDefault="00830DE7" w:rsidP="00C47AEC">
            <w:pPr>
              <w:pStyle w:val="HELPsbodycopy"/>
              <w:rPr>
                <w:sz w:val="22"/>
              </w:rPr>
            </w:pPr>
          </w:p>
        </w:tc>
        <w:tc>
          <w:tcPr>
            <w:tcW w:w="2430" w:type="dxa"/>
          </w:tcPr>
          <w:p w14:paraId="40F5765E" w14:textId="77777777" w:rsidR="00830DE7" w:rsidRPr="00586D3F" w:rsidRDefault="00830DE7" w:rsidP="00C47AEC">
            <w:pPr>
              <w:pStyle w:val="HELPsbodycopy"/>
              <w:rPr>
                <w:sz w:val="22"/>
              </w:rPr>
            </w:pPr>
          </w:p>
        </w:tc>
      </w:tr>
      <w:tr w:rsidR="00830DE7" w:rsidRPr="00586D3F" w14:paraId="530D6822" w14:textId="77777777" w:rsidTr="002132F9">
        <w:trPr>
          <w:trHeight w:val="133"/>
        </w:trPr>
        <w:tc>
          <w:tcPr>
            <w:tcW w:w="1255" w:type="dxa"/>
            <w:vMerge/>
          </w:tcPr>
          <w:p w14:paraId="383B9E57" w14:textId="77777777" w:rsidR="00830DE7" w:rsidRPr="00C47AEC" w:rsidRDefault="00830DE7" w:rsidP="00C47AEC">
            <w:pPr>
              <w:pStyle w:val="HELPsbodycopy"/>
            </w:pPr>
          </w:p>
        </w:tc>
        <w:tc>
          <w:tcPr>
            <w:tcW w:w="2250" w:type="dxa"/>
            <w:vMerge/>
          </w:tcPr>
          <w:p w14:paraId="623636B6" w14:textId="77777777" w:rsidR="00830DE7" w:rsidRPr="00586D3F" w:rsidRDefault="00830DE7" w:rsidP="00C47AEC">
            <w:pPr>
              <w:pStyle w:val="HELPsbodycopy"/>
              <w:rPr>
                <w:sz w:val="22"/>
              </w:rPr>
            </w:pPr>
          </w:p>
        </w:tc>
        <w:tc>
          <w:tcPr>
            <w:tcW w:w="4410" w:type="dxa"/>
          </w:tcPr>
          <w:p w14:paraId="54DDCC6B" w14:textId="77777777" w:rsidR="00830DE7" w:rsidRPr="00586D3F" w:rsidRDefault="00830DE7" w:rsidP="00C47AEC">
            <w:pPr>
              <w:pStyle w:val="HELPsbodycopy"/>
              <w:rPr>
                <w:sz w:val="22"/>
              </w:rPr>
            </w:pPr>
          </w:p>
        </w:tc>
        <w:tc>
          <w:tcPr>
            <w:tcW w:w="2430" w:type="dxa"/>
          </w:tcPr>
          <w:p w14:paraId="5BF7F8B7" w14:textId="77777777" w:rsidR="00830DE7" w:rsidRPr="00586D3F" w:rsidRDefault="00830DE7" w:rsidP="00C47AEC">
            <w:pPr>
              <w:pStyle w:val="HELPsbodycopy"/>
              <w:rPr>
                <w:sz w:val="22"/>
              </w:rPr>
            </w:pPr>
          </w:p>
        </w:tc>
      </w:tr>
      <w:tr w:rsidR="00830DE7" w:rsidRPr="00586D3F" w14:paraId="0C10BBAA" w14:textId="77777777" w:rsidTr="002132F9">
        <w:trPr>
          <w:trHeight w:val="133"/>
        </w:trPr>
        <w:tc>
          <w:tcPr>
            <w:tcW w:w="1255" w:type="dxa"/>
            <w:vMerge w:val="restart"/>
          </w:tcPr>
          <w:p w14:paraId="4460D085" w14:textId="77777777" w:rsidR="00830DE7" w:rsidRPr="00C47AEC" w:rsidRDefault="00830DE7" w:rsidP="00C47AEC">
            <w:pPr>
              <w:pStyle w:val="HELPsbodycopy"/>
            </w:pPr>
            <w:r w:rsidRPr="00C47AEC">
              <w:t>Option 3</w:t>
            </w:r>
          </w:p>
        </w:tc>
        <w:tc>
          <w:tcPr>
            <w:tcW w:w="2250" w:type="dxa"/>
            <w:vMerge w:val="restart"/>
          </w:tcPr>
          <w:p w14:paraId="512C54EF" w14:textId="77777777" w:rsidR="00830DE7" w:rsidRPr="00586D3F" w:rsidRDefault="00830DE7" w:rsidP="00C47AEC">
            <w:pPr>
              <w:pStyle w:val="HELPsbodycopy"/>
              <w:rPr>
                <w:sz w:val="22"/>
              </w:rPr>
            </w:pPr>
          </w:p>
        </w:tc>
        <w:tc>
          <w:tcPr>
            <w:tcW w:w="4410" w:type="dxa"/>
          </w:tcPr>
          <w:p w14:paraId="2CC32DC4" w14:textId="77777777" w:rsidR="00830DE7" w:rsidRPr="00586D3F" w:rsidRDefault="00830DE7" w:rsidP="00C47AEC">
            <w:pPr>
              <w:pStyle w:val="HELPsbodycopy"/>
              <w:rPr>
                <w:sz w:val="22"/>
              </w:rPr>
            </w:pPr>
          </w:p>
        </w:tc>
        <w:tc>
          <w:tcPr>
            <w:tcW w:w="2430" w:type="dxa"/>
          </w:tcPr>
          <w:p w14:paraId="56BF82FB" w14:textId="77777777" w:rsidR="00830DE7" w:rsidRPr="00586D3F" w:rsidRDefault="00830DE7" w:rsidP="00C47AEC">
            <w:pPr>
              <w:pStyle w:val="HELPsbodycopy"/>
              <w:rPr>
                <w:sz w:val="22"/>
              </w:rPr>
            </w:pPr>
          </w:p>
        </w:tc>
      </w:tr>
      <w:tr w:rsidR="00830DE7" w:rsidRPr="00586D3F" w14:paraId="39E6A609" w14:textId="77777777" w:rsidTr="002132F9">
        <w:trPr>
          <w:trHeight w:val="133"/>
        </w:trPr>
        <w:tc>
          <w:tcPr>
            <w:tcW w:w="1255" w:type="dxa"/>
            <w:vMerge/>
          </w:tcPr>
          <w:p w14:paraId="78FC327C" w14:textId="77777777" w:rsidR="00830DE7" w:rsidRPr="00C47AEC" w:rsidRDefault="00830DE7" w:rsidP="00C47AEC">
            <w:pPr>
              <w:pStyle w:val="HELPsbodycopy"/>
            </w:pPr>
          </w:p>
        </w:tc>
        <w:tc>
          <w:tcPr>
            <w:tcW w:w="2250" w:type="dxa"/>
            <w:vMerge/>
          </w:tcPr>
          <w:p w14:paraId="7E29B50E" w14:textId="77777777" w:rsidR="00830DE7" w:rsidRPr="00586D3F" w:rsidRDefault="00830DE7" w:rsidP="00C47AEC">
            <w:pPr>
              <w:pStyle w:val="HELPsbodycopy"/>
              <w:rPr>
                <w:sz w:val="22"/>
              </w:rPr>
            </w:pPr>
          </w:p>
        </w:tc>
        <w:tc>
          <w:tcPr>
            <w:tcW w:w="4410" w:type="dxa"/>
          </w:tcPr>
          <w:p w14:paraId="2113DD96" w14:textId="77777777" w:rsidR="00830DE7" w:rsidRPr="00586D3F" w:rsidRDefault="00830DE7" w:rsidP="00C47AEC">
            <w:pPr>
              <w:pStyle w:val="HELPsbodycopy"/>
              <w:rPr>
                <w:sz w:val="22"/>
              </w:rPr>
            </w:pPr>
          </w:p>
        </w:tc>
        <w:tc>
          <w:tcPr>
            <w:tcW w:w="2430" w:type="dxa"/>
          </w:tcPr>
          <w:p w14:paraId="122894F1" w14:textId="77777777" w:rsidR="00830DE7" w:rsidRPr="00586D3F" w:rsidRDefault="00830DE7" w:rsidP="00C47AEC">
            <w:pPr>
              <w:pStyle w:val="HELPsbodycopy"/>
              <w:rPr>
                <w:sz w:val="22"/>
              </w:rPr>
            </w:pPr>
          </w:p>
        </w:tc>
      </w:tr>
      <w:tr w:rsidR="00830DE7" w:rsidRPr="00586D3F" w14:paraId="11B46440" w14:textId="77777777" w:rsidTr="002132F9">
        <w:trPr>
          <w:trHeight w:val="133"/>
        </w:trPr>
        <w:tc>
          <w:tcPr>
            <w:tcW w:w="1255" w:type="dxa"/>
            <w:vMerge/>
          </w:tcPr>
          <w:p w14:paraId="607C81DB" w14:textId="77777777" w:rsidR="00830DE7" w:rsidRPr="00C47AEC" w:rsidRDefault="00830DE7" w:rsidP="00C47AEC">
            <w:pPr>
              <w:pStyle w:val="HELPsbodycopy"/>
            </w:pPr>
          </w:p>
        </w:tc>
        <w:tc>
          <w:tcPr>
            <w:tcW w:w="2250" w:type="dxa"/>
            <w:vMerge/>
          </w:tcPr>
          <w:p w14:paraId="238E9F8D" w14:textId="77777777" w:rsidR="00830DE7" w:rsidRPr="00586D3F" w:rsidRDefault="00830DE7" w:rsidP="00C47AEC">
            <w:pPr>
              <w:pStyle w:val="HELPsbodycopy"/>
              <w:rPr>
                <w:sz w:val="22"/>
              </w:rPr>
            </w:pPr>
          </w:p>
        </w:tc>
        <w:tc>
          <w:tcPr>
            <w:tcW w:w="4410" w:type="dxa"/>
          </w:tcPr>
          <w:p w14:paraId="318BBAC4" w14:textId="77777777" w:rsidR="00830DE7" w:rsidRPr="00586D3F" w:rsidRDefault="00830DE7" w:rsidP="00C47AEC">
            <w:pPr>
              <w:pStyle w:val="HELPsbodycopy"/>
              <w:rPr>
                <w:sz w:val="22"/>
              </w:rPr>
            </w:pPr>
          </w:p>
        </w:tc>
        <w:tc>
          <w:tcPr>
            <w:tcW w:w="2430" w:type="dxa"/>
          </w:tcPr>
          <w:p w14:paraId="5888C32C" w14:textId="77777777" w:rsidR="00830DE7" w:rsidRPr="00586D3F" w:rsidRDefault="00830DE7" w:rsidP="00C47AEC">
            <w:pPr>
              <w:pStyle w:val="HELPsbodycopy"/>
              <w:rPr>
                <w:sz w:val="22"/>
              </w:rPr>
            </w:pPr>
          </w:p>
        </w:tc>
      </w:tr>
      <w:tr w:rsidR="00830DE7" w:rsidRPr="00586D3F" w14:paraId="63A49103" w14:textId="77777777" w:rsidTr="002132F9">
        <w:tc>
          <w:tcPr>
            <w:tcW w:w="1255" w:type="dxa"/>
            <w:shd w:val="clear" w:color="auto" w:fill="38D6FF"/>
          </w:tcPr>
          <w:p w14:paraId="5076A8FE" w14:textId="77777777" w:rsidR="00830DE7" w:rsidRPr="00C47AEC" w:rsidRDefault="00830DE7" w:rsidP="00C47AEC">
            <w:pPr>
              <w:pStyle w:val="HELPsbodycopy"/>
              <w:rPr>
                <w:sz w:val="24"/>
                <w:szCs w:val="24"/>
              </w:rPr>
            </w:pPr>
            <w:r w:rsidRPr="00C47AEC">
              <w:rPr>
                <w:color w:val="FFFFFF" w:themeColor="background1"/>
                <w:sz w:val="24"/>
                <w:szCs w:val="24"/>
              </w:rPr>
              <w:t>CHOOSE</w:t>
            </w:r>
          </w:p>
        </w:tc>
        <w:tc>
          <w:tcPr>
            <w:tcW w:w="9090" w:type="dxa"/>
            <w:gridSpan w:val="3"/>
          </w:tcPr>
          <w:p w14:paraId="733DE586" w14:textId="77777777" w:rsidR="00830DE7" w:rsidRPr="00BC4ABE" w:rsidRDefault="00830DE7" w:rsidP="00C47AEC">
            <w:pPr>
              <w:pStyle w:val="HELPsbodycopy"/>
              <w:rPr>
                <w:sz w:val="22"/>
              </w:rPr>
            </w:pPr>
            <w:r w:rsidRPr="00BC4ABE">
              <w:rPr>
                <w:sz w:val="22"/>
              </w:rPr>
              <w:t>What is the healthy and safe choice?</w:t>
            </w:r>
          </w:p>
          <w:p w14:paraId="289B29EF" w14:textId="77777777" w:rsidR="00830DE7" w:rsidRPr="00BC4ABE" w:rsidRDefault="00830DE7" w:rsidP="00C47AEC">
            <w:pPr>
              <w:pStyle w:val="HELPsbodycopy"/>
              <w:rPr>
                <w:sz w:val="22"/>
              </w:rPr>
            </w:pPr>
          </w:p>
        </w:tc>
      </w:tr>
    </w:tbl>
    <w:p w14:paraId="3A5167A4" w14:textId="77777777" w:rsidR="00C47AEC" w:rsidRDefault="00C47AEC" w:rsidP="00C47AEC">
      <w:pPr>
        <w:pStyle w:val="HELPsbodycopy"/>
        <w:rPr>
          <w:color w:val="000000" w:themeColor="text1"/>
          <w:sz w:val="22"/>
        </w:rPr>
      </w:pPr>
    </w:p>
    <w:p w14:paraId="3B5BFC1A" w14:textId="524BA04C" w:rsidR="00830DE7" w:rsidRDefault="00830DE7" w:rsidP="00C47AEC">
      <w:pPr>
        <w:pStyle w:val="HELPsbodycopy"/>
        <w:rPr>
          <w:color w:val="000000" w:themeColor="text1"/>
          <w:sz w:val="22"/>
        </w:rPr>
      </w:pPr>
      <w:r>
        <w:rPr>
          <w:color w:val="000000" w:themeColor="text1"/>
          <w:sz w:val="22"/>
        </w:rPr>
        <w:t>Why is this the healthy and safe choice?</w:t>
      </w:r>
    </w:p>
    <w:p w14:paraId="52E34D62" w14:textId="77777777" w:rsidR="00830DE7" w:rsidRDefault="00830DE7" w:rsidP="00C47AEC">
      <w:pPr>
        <w:pStyle w:val="HELPsbodycopy"/>
        <w:rPr>
          <w:color w:val="000000" w:themeColor="text1"/>
          <w:sz w:val="22"/>
          <w:u w:val="single"/>
        </w:rPr>
      </w:pPr>
    </w:p>
    <w:p w14:paraId="751C7D91" w14:textId="77777777" w:rsidR="00830DE7" w:rsidRDefault="00830DE7" w:rsidP="00C47AEC">
      <w:pPr>
        <w:pStyle w:val="HELPsbodycopy"/>
        <w:rPr>
          <w:color w:val="000000" w:themeColor="text1"/>
          <w:sz w:val="22"/>
          <w:u w:val="single"/>
        </w:rPr>
      </w:pPr>
    </w:p>
    <w:p w14:paraId="5CF281C7" w14:textId="6001C4DC" w:rsidR="00830DE7" w:rsidRPr="00C47AEC" w:rsidRDefault="00830DE7" w:rsidP="00C47AEC">
      <w:pPr>
        <w:pStyle w:val="HELPsbodycopy"/>
        <w:rPr>
          <w:color w:val="000000" w:themeColor="text1"/>
          <w:sz w:val="22"/>
        </w:rPr>
      </w:pPr>
      <w:r>
        <w:rPr>
          <w:color w:val="000000" w:themeColor="text1"/>
          <w:sz w:val="22"/>
        </w:rPr>
        <w:br w:type="page"/>
      </w:r>
    </w:p>
    <w:p w14:paraId="5E69927F" w14:textId="77777777" w:rsidR="00830DE7" w:rsidRPr="00990521" w:rsidRDefault="00830DE7" w:rsidP="00C47AEC">
      <w:pPr>
        <w:pStyle w:val="HELPssubhead"/>
        <w:rPr>
          <w:bCs/>
        </w:rPr>
      </w:pPr>
      <w:r w:rsidRPr="00990521">
        <w:lastRenderedPageBreak/>
        <w:t xml:space="preserve">Attachment </w:t>
      </w:r>
      <w:r>
        <w:t>10.</w:t>
      </w:r>
      <w:r w:rsidRPr="00990521">
        <w:t xml:space="preserve">1b: Communicating </w:t>
      </w:r>
      <w:r>
        <w:t>Y</w:t>
      </w:r>
      <w:r w:rsidRPr="00990521">
        <w:t>our Choice</w:t>
      </w:r>
    </w:p>
    <w:p w14:paraId="1325FEDC" w14:textId="77777777" w:rsidR="00830DE7" w:rsidRDefault="00830DE7" w:rsidP="00C47AEC">
      <w:pPr>
        <w:pStyle w:val="HELPsbodycopy"/>
        <w:numPr>
          <w:ilvl w:val="0"/>
          <w:numId w:val="144"/>
        </w:numPr>
        <w:ind w:left="360"/>
      </w:pPr>
      <w:r w:rsidRPr="00C47AEC">
        <w:t>My decision:</w:t>
      </w:r>
    </w:p>
    <w:p w14:paraId="6408A51F" w14:textId="77777777" w:rsidR="00C47AEC" w:rsidRDefault="00C47AEC" w:rsidP="00C47AEC">
      <w:pPr>
        <w:pStyle w:val="HELPsbodycopy"/>
      </w:pPr>
    </w:p>
    <w:p w14:paraId="13FCA34C" w14:textId="77777777" w:rsidR="00C47AEC" w:rsidRPr="00C47AEC" w:rsidRDefault="00C47AEC" w:rsidP="00C47AEC">
      <w:pPr>
        <w:pStyle w:val="HELPsbodycopy"/>
      </w:pPr>
    </w:p>
    <w:p w14:paraId="33AF06E7" w14:textId="77777777" w:rsidR="00830DE7" w:rsidRPr="00C47AEC" w:rsidRDefault="00830DE7" w:rsidP="00C47AEC">
      <w:pPr>
        <w:pStyle w:val="HELPsbodycopy"/>
      </w:pPr>
    </w:p>
    <w:p w14:paraId="5CA8A29C" w14:textId="77777777" w:rsidR="00830DE7" w:rsidRPr="00C47AEC" w:rsidRDefault="00830DE7" w:rsidP="00C47AEC">
      <w:pPr>
        <w:pStyle w:val="HELPsbodycopy"/>
        <w:numPr>
          <w:ilvl w:val="0"/>
          <w:numId w:val="144"/>
        </w:numPr>
        <w:ind w:left="360"/>
      </w:pPr>
      <w:r w:rsidRPr="00C47AEC">
        <w:t>Write what you would say in this situation:</w:t>
      </w:r>
    </w:p>
    <w:p w14:paraId="4C731A94" w14:textId="77777777" w:rsidR="00830DE7" w:rsidRPr="00C47AEC" w:rsidRDefault="00830DE7" w:rsidP="00C47AEC">
      <w:pPr>
        <w:pStyle w:val="HELPsbodycopy"/>
      </w:pPr>
    </w:p>
    <w:p w14:paraId="76CF8CC9" w14:textId="77777777" w:rsidR="00830DE7" w:rsidRDefault="00830DE7" w:rsidP="00C47AEC">
      <w:pPr>
        <w:pStyle w:val="HELPsbodycopy"/>
      </w:pPr>
    </w:p>
    <w:p w14:paraId="37B16ECE" w14:textId="77777777" w:rsidR="00C47AEC" w:rsidRPr="00C47AEC" w:rsidRDefault="00C47AEC" w:rsidP="00C47AEC">
      <w:pPr>
        <w:pStyle w:val="HELPsbodycopy"/>
      </w:pPr>
    </w:p>
    <w:p w14:paraId="1358DFE0" w14:textId="77777777" w:rsidR="00830DE7" w:rsidRPr="00C47AEC" w:rsidRDefault="00830DE7" w:rsidP="00C47AEC">
      <w:pPr>
        <w:pStyle w:val="HELPsbodycopy"/>
      </w:pPr>
    </w:p>
    <w:p w14:paraId="53915A95" w14:textId="77777777" w:rsidR="00830DE7" w:rsidRPr="00C47AEC" w:rsidRDefault="00830DE7" w:rsidP="00C47AEC">
      <w:pPr>
        <w:pStyle w:val="HELPsbodycopy"/>
        <w:numPr>
          <w:ilvl w:val="0"/>
          <w:numId w:val="144"/>
        </w:numPr>
        <w:ind w:left="360"/>
      </w:pPr>
      <w:r w:rsidRPr="00C47AEC">
        <w:t>What nonverbal communication will you use to share your message?</w:t>
      </w:r>
    </w:p>
    <w:p w14:paraId="0A4CE78A" w14:textId="77777777" w:rsidR="00830DE7" w:rsidRPr="00C47AEC" w:rsidRDefault="00830DE7" w:rsidP="00C47AEC">
      <w:pPr>
        <w:pStyle w:val="HELPsbodycopy"/>
      </w:pPr>
    </w:p>
    <w:p w14:paraId="435B51B4" w14:textId="77777777" w:rsidR="00830DE7" w:rsidRPr="00CF2E00" w:rsidRDefault="00830DE7" w:rsidP="00830DE7">
      <w:pPr>
        <w:spacing w:line="276" w:lineRule="auto"/>
        <w:rPr>
          <w:rFonts w:ascii="Arial" w:eastAsia="Lustria" w:hAnsi="Arial" w:cs="Arial"/>
          <w:bCs/>
          <w:color w:val="000000" w:themeColor="text1"/>
          <w:sz w:val="22"/>
        </w:rPr>
      </w:pPr>
    </w:p>
    <w:p w14:paraId="4F818060" w14:textId="77777777" w:rsidR="00C47AEC" w:rsidRDefault="00C47AEC" w:rsidP="00830DE7">
      <w:pPr>
        <w:spacing w:before="120" w:after="120" w:line="276" w:lineRule="auto"/>
        <w:rPr>
          <w:rFonts w:ascii="Arial" w:eastAsia="Lustria" w:hAnsi="Arial" w:cs="Arial"/>
          <w:b/>
          <w:color w:val="000000" w:themeColor="text1"/>
          <w:sz w:val="22"/>
        </w:rPr>
      </w:pPr>
    </w:p>
    <w:p w14:paraId="0ACE7FDE" w14:textId="77777777" w:rsidR="00C47AEC" w:rsidRDefault="00C47AEC" w:rsidP="00830DE7">
      <w:pPr>
        <w:spacing w:before="120" w:after="120" w:line="276" w:lineRule="auto"/>
        <w:rPr>
          <w:rFonts w:ascii="Arial" w:eastAsia="Lustria" w:hAnsi="Arial" w:cs="Arial"/>
          <w:b/>
          <w:color w:val="000000" w:themeColor="text1"/>
          <w:sz w:val="22"/>
        </w:rPr>
      </w:pPr>
    </w:p>
    <w:p w14:paraId="7DAD557A" w14:textId="77777777" w:rsidR="00C47AEC" w:rsidRDefault="00C47AEC" w:rsidP="00830DE7">
      <w:pPr>
        <w:spacing w:before="120" w:after="120" w:line="276" w:lineRule="auto"/>
        <w:rPr>
          <w:rFonts w:ascii="Arial" w:eastAsia="Lustria" w:hAnsi="Arial" w:cs="Arial"/>
          <w:b/>
          <w:color w:val="000000" w:themeColor="text1"/>
          <w:sz w:val="22"/>
        </w:rPr>
      </w:pPr>
    </w:p>
    <w:p w14:paraId="215A458D" w14:textId="2F0C15CE" w:rsidR="00830DE7" w:rsidRPr="00F023FE" w:rsidRDefault="00830DE7" w:rsidP="00830DE7">
      <w:pPr>
        <w:spacing w:before="120" w:after="120" w:line="276" w:lineRule="auto"/>
        <w:rPr>
          <w:rFonts w:ascii="Arial" w:eastAsia="Lustria" w:hAnsi="Arial" w:cs="Arial"/>
          <w:b/>
          <w:color w:val="000000" w:themeColor="text1"/>
          <w:sz w:val="22"/>
        </w:rPr>
      </w:pPr>
      <w:r w:rsidRPr="00F023FE">
        <w:rPr>
          <w:rFonts w:ascii="Arial" w:eastAsia="Lustria" w:hAnsi="Arial" w:cs="Arial"/>
          <w:b/>
          <w:color w:val="000000" w:themeColor="text1"/>
          <w:sz w:val="22"/>
        </w:rPr>
        <w:t>Rubric:</w:t>
      </w:r>
    </w:p>
    <w:tbl>
      <w:tblPr>
        <w:tblW w:w="101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5"/>
        <w:gridCol w:w="2520"/>
        <w:gridCol w:w="2520"/>
        <w:gridCol w:w="2530"/>
      </w:tblGrid>
      <w:tr w:rsidR="00830DE7" w:rsidRPr="00CF2E00" w14:paraId="3C8B4DFC" w14:textId="77777777" w:rsidTr="002132F9">
        <w:trPr>
          <w:trHeight w:val="60"/>
        </w:trPr>
        <w:tc>
          <w:tcPr>
            <w:tcW w:w="2535" w:type="dxa"/>
            <w:shd w:val="clear" w:color="auto" w:fill="4FC6E1"/>
            <w:tcMar>
              <w:top w:w="180" w:type="dxa"/>
              <w:left w:w="270" w:type="dxa"/>
              <w:bottom w:w="180" w:type="dxa"/>
              <w:right w:w="108" w:type="dxa"/>
            </w:tcMar>
            <w:vAlign w:val="center"/>
          </w:tcPr>
          <w:p w14:paraId="1F2AFFED" w14:textId="77777777" w:rsidR="00830DE7" w:rsidRPr="00C47AEC" w:rsidRDefault="00830DE7" w:rsidP="002132F9">
            <w:pPr>
              <w:spacing w:line="276" w:lineRule="auto"/>
              <w:jc w:val="center"/>
              <w:rPr>
                <w:rFonts w:ascii="Arial" w:eastAsia="Lustria" w:hAnsi="Arial" w:cs="Arial"/>
                <w:b/>
                <w:color w:val="FFFFFF" w:themeColor="background1"/>
              </w:rPr>
            </w:pPr>
            <w:r w:rsidRPr="00C47AEC">
              <w:rPr>
                <w:rFonts w:ascii="Arial" w:eastAsia="Lustria" w:hAnsi="Arial" w:cs="Arial"/>
                <w:b/>
                <w:color w:val="FFFFFF" w:themeColor="background1"/>
              </w:rPr>
              <w:t>Category</w:t>
            </w:r>
          </w:p>
        </w:tc>
        <w:tc>
          <w:tcPr>
            <w:tcW w:w="2520" w:type="dxa"/>
            <w:shd w:val="clear" w:color="auto" w:fill="4FC6E1"/>
            <w:tcMar>
              <w:top w:w="180" w:type="dxa"/>
              <w:left w:w="270" w:type="dxa"/>
              <w:bottom w:w="180" w:type="dxa"/>
              <w:right w:w="108" w:type="dxa"/>
            </w:tcMar>
            <w:vAlign w:val="center"/>
          </w:tcPr>
          <w:p w14:paraId="4FA8E86F" w14:textId="77777777" w:rsidR="00830DE7" w:rsidRPr="00C47AEC" w:rsidRDefault="00830DE7" w:rsidP="002132F9">
            <w:pPr>
              <w:spacing w:line="276" w:lineRule="auto"/>
              <w:jc w:val="center"/>
              <w:rPr>
                <w:rFonts w:ascii="Arial" w:eastAsia="Lustria" w:hAnsi="Arial" w:cs="Arial"/>
                <w:b/>
                <w:color w:val="FFFFFF" w:themeColor="background1"/>
              </w:rPr>
            </w:pPr>
            <w:r w:rsidRPr="00C47AEC">
              <w:rPr>
                <w:rFonts w:ascii="Arial" w:eastAsia="Lustria" w:hAnsi="Arial" w:cs="Arial"/>
                <w:b/>
                <w:color w:val="FFFFFF" w:themeColor="background1"/>
              </w:rPr>
              <w:t>3</w:t>
            </w:r>
          </w:p>
        </w:tc>
        <w:tc>
          <w:tcPr>
            <w:tcW w:w="2520" w:type="dxa"/>
            <w:shd w:val="clear" w:color="auto" w:fill="4FC6E1"/>
            <w:tcMar>
              <w:top w:w="180" w:type="dxa"/>
              <w:left w:w="270" w:type="dxa"/>
              <w:bottom w:w="180" w:type="dxa"/>
              <w:right w:w="108" w:type="dxa"/>
            </w:tcMar>
            <w:vAlign w:val="center"/>
          </w:tcPr>
          <w:p w14:paraId="1DE9D327" w14:textId="77777777" w:rsidR="00830DE7" w:rsidRPr="00C47AEC" w:rsidRDefault="00830DE7" w:rsidP="002132F9">
            <w:pPr>
              <w:spacing w:line="276" w:lineRule="auto"/>
              <w:jc w:val="center"/>
              <w:rPr>
                <w:rFonts w:ascii="Arial" w:eastAsia="Lustria" w:hAnsi="Arial" w:cs="Arial"/>
                <w:b/>
                <w:color w:val="FFFFFF" w:themeColor="background1"/>
              </w:rPr>
            </w:pPr>
            <w:r w:rsidRPr="00C47AEC">
              <w:rPr>
                <w:rFonts w:ascii="Arial" w:eastAsia="Lustria" w:hAnsi="Arial" w:cs="Arial"/>
                <w:b/>
                <w:color w:val="FFFFFF" w:themeColor="background1"/>
              </w:rPr>
              <w:t>2</w:t>
            </w:r>
          </w:p>
        </w:tc>
        <w:tc>
          <w:tcPr>
            <w:tcW w:w="2530" w:type="dxa"/>
            <w:shd w:val="clear" w:color="auto" w:fill="4FC6E1"/>
            <w:tcMar>
              <w:top w:w="180" w:type="dxa"/>
              <w:left w:w="270" w:type="dxa"/>
              <w:bottom w:w="180" w:type="dxa"/>
              <w:right w:w="108" w:type="dxa"/>
            </w:tcMar>
            <w:vAlign w:val="center"/>
          </w:tcPr>
          <w:p w14:paraId="2E563711" w14:textId="77777777" w:rsidR="00830DE7" w:rsidRPr="00C47AEC" w:rsidRDefault="00830DE7" w:rsidP="002132F9">
            <w:pPr>
              <w:spacing w:line="276" w:lineRule="auto"/>
              <w:jc w:val="center"/>
              <w:rPr>
                <w:rFonts w:ascii="Arial" w:eastAsia="Lustria" w:hAnsi="Arial" w:cs="Arial"/>
                <w:b/>
                <w:color w:val="FFFFFF" w:themeColor="background1"/>
              </w:rPr>
            </w:pPr>
            <w:r w:rsidRPr="00C47AEC">
              <w:rPr>
                <w:rFonts w:ascii="Arial" w:eastAsia="Lustria" w:hAnsi="Arial" w:cs="Arial"/>
                <w:b/>
                <w:color w:val="FFFFFF" w:themeColor="background1"/>
              </w:rPr>
              <w:t>3</w:t>
            </w:r>
          </w:p>
        </w:tc>
      </w:tr>
      <w:tr w:rsidR="00830DE7" w:rsidRPr="00CF2E00" w14:paraId="64E55378" w14:textId="77777777" w:rsidTr="002132F9">
        <w:trPr>
          <w:trHeight w:val="953"/>
        </w:trPr>
        <w:tc>
          <w:tcPr>
            <w:tcW w:w="2535" w:type="dxa"/>
            <w:shd w:val="clear" w:color="auto" w:fill="auto"/>
            <w:tcMar>
              <w:top w:w="0" w:type="dxa"/>
              <w:left w:w="108" w:type="dxa"/>
              <w:bottom w:w="0" w:type="dxa"/>
              <w:right w:w="108" w:type="dxa"/>
            </w:tcMar>
            <w:vAlign w:val="center"/>
          </w:tcPr>
          <w:p w14:paraId="473B88F9" w14:textId="77777777" w:rsidR="00830DE7" w:rsidRPr="00C47AEC" w:rsidRDefault="00830DE7" w:rsidP="00C47AEC">
            <w:pPr>
              <w:pStyle w:val="HELPsbodycopy"/>
              <w:rPr>
                <w:b/>
                <w:bCs/>
                <w:sz w:val="24"/>
                <w:szCs w:val="24"/>
              </w:rPr>
            </w:pPr>
            <w:r w:rsidRPr="00C47AEC">
              <w:rPr>
                <w:b/>
                <w:bCs/>
                <w:sz w:val="24"/>
                <w:szCs w:val="24"/>
              </w:rPr>
              <w:t>Refusal statement</w:t>
            </w:r>
          </w:p>
        </w:tc>
        <w:tc>
          <w:tcPr>
            <w:tcW w:w="2520" w:type="dxa"/>
            <w:shd w:val="clear" w:color="auto" w:fill="auto"/>
            <w:tcMar>
              <w:top w:w="360" w:type="dxa"/>
              <w:left w:w="180" w:type="dxa"/>
              <w:bottom w:w="450" w:type="dxa"/>
              <w:right w:w="180" w:type="dxa"/>
            </w:tcMar>
            <w:vAlign w:val="center"/>
          </w:tcPr>
          <w:p w14:paraId="52029CC9" w14:textId="77777777" w:rsidR="00830DE7" w:rsidRPr="00E5001A" w:rsidRDefault="00830DE7" w:rsidP="00C47AEC">
            <w:pPr>
              <w:pStyle w:val="HELPsbodycopy"/>
            </w:pPr>
            <w:r w:rsidRPr="00E5001A">
              <w:t>Provides an effective refusal statement with verbal and nonverbal communication using an effective strategy.</w:t>
            </w:r>
          </w:p>
        </w:tc>
        <w:tc>
          <w:tcPr>
            <w:tcW w:w="2520" w:type="dxa"/>
            <w:shd w:val="clear" w:color="auto" w:fill="auto"/>
            <w:tcMar>
              <w:top w:w="360" w:type="dxa"/>
              <w:left w:w="180" w:type="dxa"/>
              <w:bottom w:w="450" w:type="dxa"/>
              <w:right w:w="180" w:type="dxa"/>
            </w:tcMar>
            <w:vAlign w:val="center"/>
          </w:tcPr>
          <w:p w14:paraId="4945AD2D" w14:textId="77777777" w:rsidR="00830DE7" w:rsidRPr="00E5001A" w:rsidRDefault="00830DE7" w:rsidP="00C47AEC">
            <w:pPr>
              <w:pStyle w:val="HELPsbodycopy"/>
            </w:pPr>
            <w:r w:rsidRPr="00E5001A">
              <w:t>Provides an effective refusal statement with an effective strategy</w:t>
            </w:r>
            <w:r>
              <w:t>, but nonverbal communication does not match the message</w:t>
            </w:r>
            <w:r w:rsidRPr="00E5001A">
              <w:t>.</w:t>
            </w:r>
          </w:p>
        </w:tc>
        <w:tc>
          <w:tcPr>
            <w:tcW w:w="2530" w:type="dxa"/>
            <w:shd w:val="clear" w:color="auto" w:fill="auto"/>
            <w:tcMar>
              <w:top w:w="360" w:type="dxa"/>
              <w:left w:w="180" w:type="dxa"/>
              <w:bottom w:w="450" w:type="dxa"/>
              <w:right w:w="180" w:type="dxa"/>
            </w:tcMar>
            <w:vAlign w:val="center"/>
          </w:tcPr>
          <w:p w14:paraId="11116F3E" w14:textId="77777777" w:rsidR="00830DE7" w:rsidRPr="00E5001A" w:rsidRDefault="00830DE7" w:rsidP="00C47AEC">
            <w:pPr>
              <w:pStyle w:val="HELPsbodycopy"/>
            </w:pPr>
            <w:r w:rsidRPr="00E5001A">
              <w:t>Provides an ineffective refusal statement. Communication skills are ineffective for the given situation.</w:t>
            </w:r>
          </w:p>
        </w:tc>
      </w:tr>
      <w:tr w:rsidR="00830DE7" w:rsidRPr="00CF2E00" w14:paraId="10529D6C" w14:textId="77777777" w:rsidTr="002132F9">
        <w:trPr>
          <w:trHeight w:val="1277"/>
        </w:trPr>
        <w:tc>
          <w:tcPr>
            <w:tcW w:w="2535" w:type="dxa"/>
            <w:shd w:val="clear" w:color="auto" w:fill="auto"/>
            <w:tcMar>
              <w:top w:w="0" w:type="dxa"/>
              <w:left w:w="108" w:type="dxa"/>
              <w:bottom w:w="0" w:type="dxa"/>
              <w:right w:w="108" w:type="dxa"/>
            </w:tcMar>
            <w:vAlign w:val="center"/>
          </w:tcPr>
          <w:p w14:paraId="4CC01A67" w14:textId="77777777" w:rsidR="00830DE7" w:rsidRPr="00C47AEC" w:rsidRDefault="00830DE7" w:rsidP="00C47AEC">
            <w:pPr>
              <w:pStyle w:val="HELPsbodycopy"/>
              <w:rPr>
                <w:b/>
                <w:bCs/>
                <w:sz w:val="24"/>
                <w:szCs w:val="24"/>
              </w:rPr>
            </w:pPr>
            <w:r w:rsidRPr="00C47AEC">
              <w:rPr>
                <w:b/>
                <w:bCs/>
                <w:sz w:val="24"/>
                <w:szCs w:val="24"/>
              </w:rPr>
              <w:t>Other important steps to ensure message is delivered effectively</w:t>
            </w:r>
          </w:p>
        </w:tc>
        <w:tc>
          <w:tcPr>
            <w:tcW w:w="2520" w:type="dxa"/>
            <w:shd w:val="clear" w:color="auto" w:fill="auto"/>
            <w:tcMar>
              <w:top w:w="360" w:type="dxa"/>
              <w:left w:w="180" w:type="dxa"/>
              <w:bottom w:w="450" w:type="dxa"/>
              <w:right w:w="180" w:type="dxa"/>
            </w:tcMar>
            <w:vAlign w:val="center"/>
          </w:tcPr>
          <w:p w14:paraId="00C1CC45" w14:textId="77777777" w:rsidR="00830DE7" w:rsidRPr="00E5001A" w:rsidRDefault="00830DE7" w:rsidP="00C47AEC">
            <w:pPr>
              <w:pStyle w:val="HELPsbodycopy"/>
            </w:pPr>
            <w:r w:rsidRPr="00E5001A">
              <w:t xml:space="preserve">Demonstrates or describes other </w:t>
            </w:r>
            <w:r>
              <w:t xml:space="preserve">nonverbal and verbal </w:t>
            </w:r>
            <w:r w:rsidRPr="00E5001A">
              <w:t xml:space="preserve">behaviors that are appropriate for </w:t>
            </w:r>
            <w:r>
              <w:t xml:space="preserve">the </w:t>
            </w:r>
            <w:r w:rsidRPr="00E5001A">
              <w:t>situation and aligned with the refusal skill.</w:t>
            </w:r>
          </w:p>
        </w:tc>
        <w:tc>
          <w:tcPr>
            <w:tcW w:w="2520" w:type="dxa"/>
            <w:shd w:val="clear" w:color="auto" w:fill="auto"/>
            <w:tcMar>
              <w:top w:w="360" w:type="dxa"/>
              <w:left w:w="180" w:type="dxa"/>
              <w:bottom w:w="450" w:type="dxa"/>
              <w:right w:w="180" w:type="dxa"/>
            </w:tcMar>
            <w:vAlign w:val="center"/>
          </w:tcPr>
          <w:p w14:paraId="25C6274B" w14:textId="77777777" w:rsidR="00830DE7" w:rsidRPr="00E5001A" w:rsidRDefault="00830DE7" w:rsidP="00C47AEC">
            <w:pPr>
              <w:pStyle w:val="HELPsbodycopy"/>
            </w:pPr>
            <w:r w:rsidRPr="00E5001A">
              <w:t xml:space="preserve">Describes other behaviors including </w:t>
            </w:r>
            <w:r>
              <w:t>posture</w:t>
            </w:r>
            <w:r w:rsidRPr="00E5001A">
              <w:t xml:space="preserve">, facial expressions, </w:t>
            </w:r>
            <w:r>
              <w:t xml:space="preserve">and </w:t>
            </w:r>
            <w:r w:rsidRPr="00E5001A">
              <w:t>removing self from activity.</w:t>
            </w:r>
          </w:p>
        </w:tc>
        <w:tc>
          <w:tcPr>
            <w:tcW w:w="2530" w:type="dxa"/>
            <w:shd w:val="clear" w:color="auto" w:fill="auto"/>
            <w:tcMar>
              <w:top w:w="360" w:type="dxa"/>
              <w:left w:w="180" w:type="dxa"/>
              <w:bottom w:w="450" w:type="dxa"/>
              <w:right w:w="180" w:type="dxa"/>
            </w:tcMar>
            <w:vAlign w:val="center"/>
          </w:tcPr>
          <w:p w14:paraId="3DDE32E0" w14:textId="77777777" w:rsidR="00830DE7" w:rsidRPr="00E5001A" w:rsidRDefault="00830DE7" w:rsidP="00C47AEC">
            <w:pPr>
              <w:pStyle w:val="HELPsbodycopy"/>
            </w:pPr>
            <w:r w:rsidRPr="00E5001A">
              <w:t>Does not identify or describe other behaviors to support he refusal skill message.</w:t>
            </w:r>
          </w:p>
        </w:tc>
      </w:tr>
    </w:tbl>
    <w:p w14:paraId="4C6DF287" w14:textId="77777777" w:rsidR="00830DE7" w:rsidRDefault="00830DE7" w:rsidP="00830DE7">
      <w:pPr>
        <w:spacing w:before="240" w:after="120" w:line="276" w:lineRule="auto"/>
        <w:rPr>
          <w:rFonts w:ascii="Arial" w:eastAsia="Lustria" w:hAnsi="Arial" w:cs="Arial"/>
          <w:b/>
          <w:color w:val="000000" w:themeColor="text1"/>
          <w:sz w:val="22"/>
          <w:u w:val="single"/>
        </w:rPr>
      </w:pPr>
    </w:p>
    <w:p w14:paraId="00469CFD" w14:textId="77777777" w:rsidR="00830DE7" w:rsidRDefault="00830DE7" w:rsidP="00830DE7">
      <w:pPr>
        <w:spacing w:before="240" w:after="120" w:line="276" w:lineRule="auto"/>
        <w:rPr>
          <w:rFonts w:ascii="Arial" w:eastAsia="Lustria" w:hAnsi="Arial" w:cs="Arial"/>
          <w:b/>
          <w:color w:val="000000" w:themeColor="text1"/>
          <w:sz w:val="22"/>
          <w:u w:val="single"/>
        </w:rPr>
      </w:pPr>
    </w:p>
    <w:p w14:paraId="0C8BB9F9" w14:textId="77777777" w:rsidR="00C47AEC" w:rsidRDefault="00C47AEC">
      <w:pPr>
        <w:spacing w:after="120" w:line="276" w:lineRule="auto"/>
        <w:rPr>
          <w:rFonts w:ascii="Arial" w:eastAsia="Lustria" w:hAnsi="Arial" w:cs="Arial"/>
          <w:b/>
          <w:sz w:val="20"/>
          <w:szCs w:val="20"/>
        </w:rPr>
      </w:pPr>
      <w:r>
        <w:br w:type="page"/>
      </w:r>
    </w:p>
    <w:p w14:paraId="30013B27" w14:textId="778A37CD" w:rsidR="00830DE7" w:rsidRPr="00C47AEC" w:rsidRDefault="00830DE7" w:rsidP="00C47AEC">
      <w:pPr>
        <w:pStyle w:val="HELPssubhead"/>
      </w:pPr>
      <w:r w:rsidRPr="00573286">
        <w:lastRenderedPageBreak/>
        <w:t xml:space="preserve">Attachment </w:t>
      </w:r>
      <w:r>
        <w:t>10.1c</w:t>
      </w:r>
      <w:r w:rsidRPr="00573286">
        <w:t>: Scenarios:</w:t>
      </w:r>
    </w:p>
    <w:p w14:paraId="3A470536" w14:textId="77777777" w:rsidR="00830DE7" w:rsidRPr="00C01EFF" w:rsidRDefault="00830DE7" w:rsidP="00C47AEC">
      <w:pPr>
        <w:pStyle w:val="HELPsbulletedlist"/>
        <w:numPr>
          <w:ilvl w:val="0"/>
          <w:numId w:val="0"/>
        </w:numPr>
      </w:pPr>
      <w:r>
        <w:rPr>
          <w:b/>
        </w:rPr>
        <w:t xml:space="preserve">Directions. </w:t>
      </w:r>
      <w:r>
        <w:t>Select the scenario(s) that are meaningful and relevant for your students. You can also refer to the scenarios in Lesson 9 for additional practice. The parentheses are what your friend says after initially refusing the unhealthy behavior.</w:t>
      </w:r>
    </w:p>
    <w:p w14:paraId="519FB9C4" w14:textId="7454BE8F" w:rsidR="00830DE7" w:rsidRPr="00C47AEC" w:rsidRDefault="00830DE7" w:rsidP="00C47AEC">
      <w:pPr>
        <w:pStyle w:val="HELPsbulletedlist"/>
        <w:numPr>
          <w:ilvl w:val="0"/>
          <w:numId w:val="0"/>
        </w:numPr>
        <w:ind w:left="360" w:hanging="360"/>
        <w:rPr>
          <w:b/>
          <w:bCs/>
        </w:rPr>
      </w:pPr>
      <w:r w:rsidRPr="00C47AEC">
        <w:rPr>
          <w:b/>
          <w:bCs/>
        </w:rPr>
        <w:t>Scenario 1</w:t>
      </w:r>
    </w:p>
    <w:p w14:paraId="77A6632D" w14:textId="77777777" w:rsidR="00830DE7" w:rsidRPr="00645C89" w:rsidRDefault="00830DE7" w:rsidP="00C47AEC">
      <w:pPr>
        <w:pStyle w:val="HELPsbulletedlist"/>
        <w:rPr>
          <w:b/>
        </w:rPr>
      </w:pPr>
      <w:r w:rsidRPr="00F023FE">
        <w:t>Your friend offers for you to try this “good drink.</w:t>
      </w:r>
      <w:r>
        <w:t>”</w:t>
      </w:r>
      <w:r w:rsidRPr="00F023FE">
        <w:t xml:space="preserve"> </w:t>
      </w:r>
      <w:r>
        <w:t>They say</w:t>
      </w:r>
      <w:r w:rsidRPr="00F023FE">
        <w:t xml:space="preserve"> the</w:t>
      </w:r>
      <w:r>
        <w:t>y got the</w:t>
      </w:r>
      <w:r w:rsidRPr="00F023FE">
        <w:t xml:space="preserve"> drink from h</w:t>
      </w:r>
      <w:r>
        <w:t>ome, so it’s not a big deal</w:t>
      </w:r>
      <w:r w:rsidRPr="00F023FE">
        <w:t xml:space="preserve">. </w:t>
      </w:r>
      <w:r>
        <w:t>You are pretty sure the drink</w:t>
      </w:r>
      <w:r w:rsidRPr="00645C89">
        <w:t xml:space="preserve"> has alcohol in it. </w:t>
      </w:r>
      <w:r>
        <w:t xml:space="preserve">They </w:t>
      </w:r>
      <w:r w:rsidRPr="00645C89">
        <w:t>sa</w:t>
      </w:r>
      <w:r>
        <w:t>y</w:t>
      </w:r>
      <w:r w:rsidRPr="00645C89">
        <w:t xml:space="preserve"> it tastes like pop and will help you relax before going to math class. </w:t>
      </w:r>
    </w:p>
    <w:p w14:paraId="4537A06C" w14:textId="77777777" w:rsidR="00830DE7" w:rsidRPr="00645C89" w:rsidRDefault="00830DE7" w:rsidP="00C47AEC">
      <w:pPr>
        <w:pStyle w:val="HELPsbulletedlist"/>
        <w:numPr>
          <w:ilvl w:val="1"/>
          <w:numId w:val="15"/>
        </w:numPr>
        <w:rPr>
          <w:b/>
        </w:rPr>
      </w:pPr>
      <w:r>
        <w:t>(</w:t>
      </w:r>
      <w:r w:rsidRPr="00645C89">
        <w:t xml:space="preserve">They keep asking you </w:t>
      </w:r>
      <w:r>
        <w:t>over and over to try it.)</w:t>
      </w:r>
    </w:p>
    <w:p w14:paraId="02121872" w14:textId="77777777" w:rsidR="00830DE7" w:rsidRPr="00C47AEC" w:rsidRDefault="00830DE7" w:rsidP="00C47AEC">
      <w:pPr>
        <w:pStyle w:val="HELPsbulletedlist"/>
        <w:numPr>
          <w:ilvl w:val="0"/>
          <w:numId w:val="0"/>
        </w:numPr>
        <w:rPr>
          <w:b/>
          <w:bCs/>
        </w:rPr>
      </w:pPr>
      <w:r w:rsidRPr="00C47AEC">
        <w:rPr>
          <w:b/>
          <w:bCs/>
        </w:rPr>
        <w:t>Scenario 2</w:t>
      </w:r>
    </w:p>
    <w:p w14:paraId="0B406C4A" w14:textId="77777777" w:rsidR="00830DE7" w:rsidRPr="00645C89" w:rsidRDefault="00830DE7" w:rsidP="00C47AEC">
      <w:pPr>
        <w:pStyle w:val="HELPsbulletedlist"/>
        <w:rPr>
          <w:b/>
        </w:rPr>
      </w:pPr>
      <w:r w:rsidRPr="00F023FE">
        <w:t xml:space="preserve">While you are getting your instrument out for band practice, your friend hits their vape and encourages you to take a couple hits before your band teacher arrives. </w:t>
      </w:r>
    </w:p>
    <w:p w14:paraId="41870011" w14:textId="77777777" w:rsidR="00830DE7" w:rsidRPr="00F023FE" w:rsidRDefault="00830DE7" w:rsidP="00C47AEC">
      <w:pPr>
        <w:pStyle w:val="HELPsbulletedlist"/>
        <w:numPr>
          <w:ilvl w:val="1"/>
          <w:numId w:val="15"/>
        </w:numPr>
        <w:rPr>
          <w:b/>
        </w:rPr>
      </w:pPr>
      <w:r>
        <w:t>(Your friend says, “Just try it. Everyone else does it, so it’s not a big deal.”)</w:t>
      </w:r>
    </w:p>
    <w:p w14:paraId="731A6AF3" w14:textId="77777777" w:rsidR="00830DE7" w:rsidRPr="00C47AEC" w:rsidRDefault="00830DE7" w:rsidP="00C47AEC">
      <w:pPr>
        <w:pStyle w:val="HELPsbulletedlist"/>
        <w:numPr>
          <w:ilvl w:val="0"/>
          <w:numId w:val="0"/>
        </w:numPr>
        <w:rPr>
          <w:b/>
          <w:bCs/>
        </w:rPr>
      </w:pPr>
      <w:r w:rsidRPr="00C47AEC">
        <w:rPr>
          <w:b/>
          <w:bCs/>
        </w:rPr>
        <w:t>Scenario 3</w:t>
      </w:r>
    </w:p>
    <w:p w14:paraId="5785D494" w14:textId="77777777" w:rsidR="00830DE7" w:rsidRPr="00645C89" w:rsidRDefault="00830DE7" w:rsidP="00C47AEC">
      <w:pPr>
        <w:pStyle w:val="HELPsbulletedlist"/>
        <w:rPr>
          <w:b/>
        </w:rPr>
      </w:pPr>
      <w:r w:rsidRPr="00F023FE">
        <w:t xml:space="preserve">You are walking by your friend’s house. Your friend is smoking marijuana and wants you to take a couple hits before walking your dog around the neighborhood. </w:t>
      </w:r>
    </w:p>
    <w:p w14:paraId="4439059C" w14:textId="77777777" w:rsidR="00830DE7" w:rsidRPr="000E5C91" w:rsidRDefault="00830DE7" w:rsidP="00C47AEC">
      <w:pPr>
        <w:pStyle w:val="HELPsbulletedlist"/>
        <w:numPr>
          <w:ilvl w:val="1"/>
          <w:numId w:val="15"/>
        </w:numPr>
        <w:rPr>
          <w:b/>
        </w:rPr>
      </w:pPr>
      <w:r>
        <w:t>(They make fun of you or tease you that you have never done it.)</w:t>
      </w:r>
    </w:p>
    <w:p w14:paraId="5A991553" w14:textId="77777777" w:rsidR="00830DE7" w:rsidRPr="00C47AEC" w:rsidRDefault="00830DE7" w:rsidP="00C47AEC">
      <w:pPr>
        <w:pStyle w:val="HELPsbulletedlist"/>
        <w:numPr>
          <w:ilvl w:val="0"/>
          <w:numId w:val="0"/>
        </w:numPr>
        <w:rPr>
          <w:b/>
          <w:bCs/>
        </w:rPr>
      </w:pPr>
      <w:r w:rsidRPr="00C47AEC">
        <w:rPr>
          <w:b/>
          <w:bCs/>
        </w:rPr>
        <w:t>Scenario 4</w:t>
      </w:r>
    </w:p>
    <w:p w14:paraId="3DD40152" w14:textId="77777777" w:rsidR="00830DE7" w:rsidRPr="00645C89" w:rsidRDefault="00830DE7" w:rsidP="00C47AEC">
      <w:pPr>
        <w:pStyle w:val="HELPsbulletedlist"/>
        <w:rPr>
          <w:b/>
        </w:rPr>
      </w:pPr>
      <w:r w:rsidRPr="00F023FE">
        <w:t>Two of your friends are spending the night at your house</w:t>
      </w:r>
      <w:r>
        <w:t>,</w:t>
      </w:r>
      <w:r w:rsidRPr="00F023FE">
        <w:t xml:space="preserve"> and one of your friends has colorful pills that they want you to try. They sa</w:t>
      </w:r>
      <w:r>
        <w:t>y</w:t>
      </w:r>
      <w:r w:rsidRPr="00F023FE">
        <w:t xml:space="preserve"> it will </w:t>
      </w:r>
      <w:r>
        <w:t>help</w:t>
      </w:r>
      <w:r w:rsidRPr="00F023FE">
        <w:t xml:space="preserve"> you stay up late and will make playing video games much more fun</w:t>
      </w:r>
      <w:r>
        <w:t>.</w:t>
      </w:r>
      <w:r w:rsidRPr="00F023FE">
        <w:t xml:space="preserve"> Your other friend said they are completely safe because they tried them before</w:t>
      </w:r>
      <w:r>
        <w:t>,</w:t>
      </w:r>
      <w:r w:rsidRPr="00F023FE">
        <w:t xml:space="preserve"> and nothing too bad happened. They said their heart raced for a little bit</w:t>
      </w:r>
      <w:r>
        <w:t>,</w:t>
      </w:r>
      <w:r w:rsidRPr="00F023FE">
        <w:t xml:space="preserve"> and they stayed up for a long time, but that it was fun!</w:t>
      </w:r>
    </w:p>
    <w:p w14:paraId="09437D69" w14:textId="77777777" w:rsidR="00830DE7" w:rsidRPr="00C01EFF" w:rsidRDefault="00830DE7" w:rsidP="00C47AEC">
      <w:pPr>
        <w:pStyle w:val="HELPsbulletedlist"/>
        <w:numPr>
          <w:ilvl w:val="1"/>
          <w:numId w:val="15"/>
        </w:numPr>
        <w:rPr>
          <w:b/>
        </w:rPr>
      </w:pPr>
      <w:r>
        <w:t xml:space="preserve">(Peer pressure to fit in and perform at a high level) </w:t>
      </w:r>
    </w:p>
    <w:p w14:paraId="7D2ED7B8" w14:textId="77777777" w:rsidR="00830DE7" w:rsidRDefault="00830DE7" w:rsidP="00830DE7">
      <w:pPr>
        <w:spacing w:after="120" w:line="276" w:lineRule="auto"/>
        <w:rPr>
          <w:rFonts w:ascii="Arial" w:eastAsia="Lustria" w:hAnsi="Arial" w:cs="Arial"/>
          <w:color w:val="000000" w:themeColor="text1"/>
          <w:sz w:val="22"/>
        </w:rPr>
      </w:pPr>
      <w:r>
        <w:rPr>
          <w:rFonts w:ascii="Arial" w:eastAsia="Lustria" w:hAnsi="Arial" w:cs="Arial"/>
          <w:color w:val="000000" w:themeColor="text1"/>
          <w:sz w:val="22"/>
        </w:rPr>
        <w:br w:type="page"/>
      </w:r>
    </w:p>
    <w:p w14:paraId="43DE0E07" w14:textId="77777777" w:rsidR="00830DE7" w:rsidRDefault="00830DE7" w:rsidP="00C47AEC">
      <w:pPr>
        <w:pStyle w:val="HELPssubhead"/>
      </w:pPr>
      <w:r>
        <w:lastRenderedPageBreak/>
        <w:t>Attachment 10.2: Self-Assessment of Substance Use Prevention Skills</w:t>
      </w:r>
    </w:p>
    <w:p w14:paraId="38CCEC46" w14:textId="77777777" w:rsidR="00830DE7" w:rsidRPr="008319D5" w:rsidRDefault="00830DE7" w:rsidP="00830DE7">
      <w:pPr>
        <w:spacing w:line="276" w:lineRule="auto"/>
        <w:rPr>
          <w:rFonts w:ascii="Arial" w:eastAsia="Calibri" w:hAnsi="Arial" w:cs="Arial"/>
          <w:b/>
          <w:bCs/>
          <w:sz w:val="22"/>
        </w:rPr>
      </w:pPr>
    </w:p>
    <w:tbl>
      <w:tblPr>
        <w:tblStyle w:val="TableGrid"/>
        <w:tblW w:w="0" w:type="auto"/>
        <w:tblLook w:val="04A0" w:firstRow="1" w:lastRow="0" w:firstColumn="1" w:lastColumn="0" w:noHBand="0" w:noVBand="1"/>
      </w:tblPr>
      <w:tblGrid>
        <w:gridCol w:w="6814"/>
        <w:gridCol w:w="975"/>
        <w:gridCol w:w="1390"/>
        <w:gridCol w:w="891"/>
      </w:tblGrid>
      <w:tr w:rsidR="00830DE7" w:rsidRPr="00377827" w14:paraId="1B3362D9" w14:textId="77777777" w:rsidTr="000825AB">
        <w:tc>
          <w:tcPr>
            <w:tcW w:w="6935" w:type="dxa"/>
            <w:shd w:val="clear" w:color="auto" w:fill="4FC6E1"/>
            <w:vAlign w:val="bottom"/>
          </w:tcPr>
          <w:p w14:paraId="28910915" w14:textId="0D95D74A" w:rsidR="00830DE7" w:rsidRPr="00377827" w:rsidRDefault="00830DE7" w:rsidP="000825AB">
            <w:pPr>
              <w:spacing w:before="120" w:after="120"/>
              <w:rPr>
                <w:rFonts w:ascii="Arial" w:eastAsia="Lustria" w:hAnsi="Arial" w:cs="Arial"/>
                <w:b/>
                <w:color w:val="FFFFFF" w:themeColor="background1"/>
                <w:sz w:val="22"/>
              </w:rPr>
            </w:pPr>
            <w:r>
              <w:rPr>
                <w:rFonts w:ascii="Arial" w:eastAsia="Lustria" w:hAnsi="Arial" w:cs="Arial"/>
                <w:b/>
                <w:color w:val="FFFFFF" w:themeColor="background1"/>
                <w:sz w:val="22"/>
              </w:rPr>
              <w:t>I can …</w:t>
            </w:r>
          </w:p>
        </w:tc>
        <w:tc>
          <w:tcPr>
            <w:tcW w:w="975" w:type="dxa"/>
            <w:shd w:val="clear" w:color="auto" w:fill="4FC6E1"/>
            <w:vAlign w:val="center"/>
          </w:tcPr>
          <w:p w14:paraId="2F29A195" w14:textId="77777777" w:rsidR="00830DE7" w:rsidRDefault="00830DE7" w:rsidP="00C47AEC">
            <w:pPr>
              <w:spacing w:before="120" w:after="120"/>
              <w:jc w:val="center"/>
              <w:rPr>
                <w:rFonts w:ascii="Arial" w:eastAsia="Lustria" w:hAnsi="Arial" w:cs="Arial"/>
                <w:b/>
                <w:color w:val="FFFFFF" w:themeColor="background1"/>
                <w:sz w:val="22"/>
              </w:rPr>
            </w:pPr>
            <w:r w:rsidRPr="00377827">
              <w:rPr>
                <w:rFonts w:ascii="Arial" w:eastAsia="Lustria" w:hAnsi="Arial" w:cs="Arial"/>
                <w:b/>
                <w:color w:val="FFFFFF" w:themeColor="background1"/>
                <w:sz w:val="22"/>
              </w:rPr>
              <w:t>Always</w:t>
            </w:r>
          </w:p>
          <w:p w14:paraId="5F162153" w14:textId="4CAEBB4D" w:rsidR="000825AB" w:rsidRPr="00377827" w:rsidRDefault="000825AB" w:rsidP="00C47AEC">
            <w:pPr>
              <w:spacing w:before="120" w:after="120"/>
              <w:jc w:val="center"/>
              <w:rPr>
                <w:rFonts w:ascii="Arial" w:eastAsia="Lustria" w:hAnsi="Arial" w:cs="Arial"/>
                <w:b/>
                <w:color w:val="FFFFFF" w:themeColor="background1"/>
                <w:sz w:val="22"/>
              </w:rPr>
            </w:pPr>
            <w:r>
              <w:rPr>
                <w:rFonts w:ascii="Arial" w:eastAsia="Lustria" w:hAnsi="Arial" w:cs="Arial"/>
                <w:b/>
                <w:color w:val="FFFFFF" w:themeColor="background1"/>
                <w:sz w:val="22"/>
              </w:rPr>
              <w:t>(3)</w:t>
            </w:r>
          </w:p>
        </w:tc>
        <w:tc>
          <w:tcPr>
            <w:tcW w:w="1268" w:type="dxa"/>
            <w:shd w:val="clear" w:color="auto" w:fill="4FC6E1"/>
            <w:vAlign w:val="center"/>
          </w:tcPr>
          <w:p w14:paraId="4EBFC74A" w14:textId="77777777" w:rsidR="00830DE7" w:rsidRDefault="00830DE7" w:rsidP="00C47AEC">
            <w:pPr>
              <w:spacing w:before="120" w:after="120"/>
              <w:jc w:val="center"/>
              <w:rPr>
                <w:rFonts w:ascii="Arial" w:eastAsia="Lustria" w:hAnsi="Arial" w:cs="Arial"/>
                <w:b/>
                <w:color w:val="FFFFFF" w:themeColor="background1"/>
                <w:sz w:val="22"/>
              </w:rPr>
            </w:pPr>
            <w:r w:rsidRPr="00377827">
              <w:rPr>
                <w:rFonts w:ascii="Arial" w:eastAsia="Lustria" w:hAnsi="Arial" w:cs="Arial"/>
                <w:b/>
                <w:color w:val="FFFFFF" w:themeColor="background1"/>
                <w:sz w:val="22"/>
              </w:rPr>
              <w:t>Sometime</w:t>
            </w:r>
            <w:r>
              <w:rPr>
                <w:rFonts w:ascii="Arial" w:eastAsia="Lustria" w:hAnsi="Arial" w:cs="Arial"/>
                <w:b/>
                <w:color w:val="FFFFFF" w:themeColor="background1"/>
                <w:sz w:val="22"/>
              </w:rPr>
              <w:t>s</w:t>
            </w:r>
          </w:p>
          <w:p w14:paraId="6F095DEB" w14:textId="3FAD66A7" w:rsidR="000825AB" w:rsidRPr="00377827" w:rsidRDefault="000825AB" w:rsidP="00C47AEC">
            <w:pPr>
              <w:spacing w:before="120" w:after="120"/>
              <w:jc w:val="center"/>
              <w:rPr>
                <w:rFonts w:ascii="Arial" w:eastAsia="Lustria" w:hAnsi="Arial" w:cs="Arial"/>
                <w:b/>
                <w:color w:val="FFFFFF" w:themeColor="background1"/>
                <w:sz w:val="22"/>
              </w:rPr>
            </w:pPr>
            <w:r>
              <w:rPr>
                <w:rFonts w:ascii="Arial" w:eastAsia="Lustria" w:hAnsi="Arial" w:cs="Arial"/>
                <w:b/>
                <w:color w:val="FFFFFF" w:themeColor="background1"/>
                <w:sz w:val="22"/>
              </w:rPr>
              <w:t>(2)</w:t>
            </w:r>
          </w:p>
        </w:tc>
        <w:tc>
          <w:tcPr>
            <w:tcW w:w="892" w:type="dxa"/>
            <w:shd w:val="clear" w:color="auto" w:fill="4FC6E1"/>
            <w:vAlign w:val="center"/>
          </w:tcPr>
          <w:p w14:paraId="346D84B6" w14:textId="77777777" w:rsidR="00830DE7" w:rsidRDefault="00830DE7" w:rsidP="00C47AEC">
            <w:pPr>
              <w:spacing w:before="120" w:after="120"/>
              <w:jc w:val="center"/>
              <w:rPr>
                <w:rFonts w:ascii="Arial" w:eastAsia="Lustria" w:hAnsi="Arial" w:cs="Arial"/>
                <w:b/>
                <w:color w:val="FFFFFF" w:themeColor="background1"/>
                <w:sz w:val="22"/>
              </w:rPr>
            </w:pPr>
            <w:r w:rsidRPr="00377827">
              <w:rPr>
                <w:rFonts w:ascii="Arial" w:eastAsia="Lustria" w:hAnsi="Arial" w:cs="Arial"/>
                <w:b/>
                <w:color w:val="FFFFFF" w:themeColor="background1"/>
                <w:sz w:val="22"/>
              </w:rPr>
              <w:t>Never</w:t>
            </w:r>
          </w:p>
          <w:p w14:paraId="5564E85F" w14:textId="4A788DAA" w:rsidR="000825AB" w:rsidRPr="00377827" w:rsidRDefault="000825AB" w:rsidP="00C47AEC">
            <w:pPr>
              <w:spacing w:before="120" w:after="120"/>
              <w:jc w:val="center"/>
              <w:rPr>
                <w:rFonts w:ascii="Arial" w:eastAsia="Lustria" w:hAnsi="Arial" w:cs="Arial"/>
                <w:b/>
                <w:color w:val="FFFFFF" w:themeColor="background1"/>
                <w:sz w:val="22"/>
              </w:rPr>
            </w:pPr>
            <w:r>
              <w:rPr>
                <w:rFonts w:ascii="Arial" w:eastAsia="Lustria" w:hAnsi="Arial" w:cs="Arial"/>
                <w:b/>
                <w:color w:val="FFFFFF" w:themeColor="background1"/>
                <w:sz w:val="22"/>
              </w:rPr>
              <w:t>(1)</w:t>
            </w:r>
          </w:p>
        </w:tc>
      </w:tr>
      <w:tr w:rsidR="00830DE7" w:rsidRPr="00377827" w14:paraId="385814B6" w14:textId="77777777" w:rsidTr="00C47AEC">
        <w:tc>
          <w:tcPr>
            <w:tcW w:w="6935" w:type="dxa"/>
            <w:vAlign w:val="center"/>
          </w:tcPr>
          <w:p w14:paraId="1D63EC9C" w14:textId="77777777" w:rsidR="00830DE7" w:rsidRPr="00864659" w:rsidRDefault="00830DE7" w:rsidP="000825AB">
            <w:pPr>
              <w:pStyle w:val="ListParagraph"/>
              <w:numPr>
                <w:ilvl w:val="0"/>
                <w:numId w:val="143"/>
              </w:numPr>
              <w:spacing w:before="240" w:after="240"/>
              <w:contextualSpacing w:val="0"/>
              <w:rPr>
                <w:rFonts w:ascii="Arial" w:eastAsia="Calibri" w:hAnsi="Arial" w:cs="Arial"/>
                <w:b/>
                <w:bCs/>
                <w:color w:val="000000" w:themeColor="text1"/>
                <w:sz w:val="22"/>
              </w:rPr>
            </w:pPr>
            <w:r>
              <w:rPr>
                <w:rFonts w:ascii="Arial" w:eastAsia="Calibri" w:hAnsi="Arial" w:cs="Arial"/>
                <w:color w:val="000000" w:themeColor="text1"/>
                <w:sz w:val="22"/>
              </w:rPr>
              <w:t>Use Stop, Think, Choose to make a healthy choice.</w:t>
            </w:r>
          </w:p>
        </w:tc>
        <w:tc>
          <w:tcPr>
            <w:tcW w:w="975" w:type="dxa"/>
            <w:vAlign w:val="center"/>
          </w:tcPr>
          <w:p w14:paraId="1D78E4FB"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vAlign w:val="center"/>
          </w:tcPr>
          <w:p w14:paraId="41F52F86"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vAlign w:val="center"/>
          </w:tcPr>
          <w:p w14:paraId="762D0650"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r w:rsidR="00830DE7" w:rsidRPr="00377827" w14:paraId="52BD481E" w14:textId="77777777" w:rsidTr="000825AB">
        <w:tc>
          <w:tcPr>
            <w:tcW w:w="6935" w:type="dxa"/>
            <w:shd w:val="clear" w:color="auto" w:fill="F2F2F2" w:themeFill="background1" w:themeFillShade="F2"/>
            <w:vAlign w:val="center"/>
          </w:tcPr>
          <w:p w14:paraId="261F684E" w14:textId="77777777" w:rsidR="00830DE7" w:rsidRPr="00004E93" w:rsidRDefault="00830DE7" w:rsidP="000825AB">
            <w:pPr>
              <w:pStyle w:val="ListParagraph"/>
              <w:numPr>
                <w:ilvl w:val="0"/>
                <w:numId w:val="143"/>
              </w:numPr>
              <w:spacing w:before="240" w:after="240"/>
              <w:contextualSpacing w:val="0"/>
              <w:rPr>
                <w:rFonts w:ascii="Arial" w:eastAsia="Calibri" w:hAnsi="Arial" w:cs="Arial"/>
                <w:color w:val="000000" w:themeColor="text1"/>
                <w:sz w:val="22"/>
              </w:rPr>
            </w:pPr>
            <w:r w:rsidRPr="00004E93">
              <w:rPr>
                <w:rFonts w:ascii="Arial" w:eastAsia="Calibri" w:hAnsi="Arial" w:cs="Arial"/>
                <w:color w:val="000000" w:themeColor="text1"/>
                <w:sz w:val="22"/>
              </w:rPr>
              <w:t xml:space="preserve">Use refusal skills to refuse to use substances. </w:t>
            </w:r>
          </w:p>
        </w:tc>
        <w:tc>
          <w:tcPr>
            <w:tcW w:w="975" w:type="dxa"/>
            <w:shd w:val="clear" w:color="auto" w:fill="F2F2F2" w:themeFill="background1" w:themeFillShade="F2"/>
            <w:vAlign w:val="center"/>
          </w:tcPr>
          <w:p w14:paraId="1DF1382D"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shd w:val="clear" w:color="auto" w:fill="F2F2F2" w:themeFill="background1" w:themeFillShade="F2"/>
            <w:vAlign w:val="center"/>
          </w:tcPr>
          <w:p w14:paraId="4A04E6E5"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shd w:val="clear" w:color="auto" w:fill="F2F2F2" w:themeFill="background1" w:themeFillShade="F2"/>
            <w:vAlign w:val="center"/>
          </w:tcPr>
          <w:p w14:paraId="391AC326"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r w:rsidR="00830DE7" w:rsidRPr="00377827" w14:paraId="5EDEEEE1" w14:textId="77777777" w:rsidTr="00C47AEC">
        <w:tc>
          <w:tcPr>
            <w:tcW w:w="6935" w:type="dxa"/>
            <w:vAlign w:val="center"/>
          </w:tcPr>
          <w:p w14:paraId="42849365" w14:textId="77777777" w:rsidR="00830DE7" w:rsidRPr="00004E93" w:rsidRDefault="00830DE7" w:rsidP="000825AB">
            <w:pPr>
              <w:pStyle w:val="ListParagraph"/>
              <w:numPr>
                <w:ilvl w:val="0"/>
                <w:numId w:val="143"/>
              </w:numPr>
              <w:spacing w:before="240" w:after="240"/>
              <w:contextualSpacing w:val="0"/>
              <w:rPr>
                <w:rFonts w:ascii="Arial" w:eastAsia="Calibri" w:hAnsi="Arial" w:cs="Arial"/>
                <w:color w:val="000000" w:themeColor="text1"/>
                <w:sz w:val="22"/>
              </w:rPr>
            </w:pPr>
            <w:r w:rsidRPr="00004E93">
              <w:rPr>
                <w:rFonts w:ascii="Arial" w:eastAsia="Calibri" w:hAnsi="Arial" w:cs="Arial"/>
                <w:color w:val="000000" w:themeColor="text1"/>
                <w:sz w:val="22"/>
              </w:rPr>
              <w:t xml:space="preserve">Apply the Know to NO! medication safety principles. </w:t>
            </w:r>
          </w:p>
        </w:tc>
        <w:tc>
          <w:tcPr>
            <w:tcW w:w="975" w:type="dxa"/>
            <w:vAlign w:val="center"/>
          </w:tcPr>
          <w:p w14:paraId="73176421"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vAlign w:val="center"/>
          </w:tcPr>
          <w:p w14:paraId="6369290B"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vAlign w:val="center"/>
          </w:tcPr>
          <w:p w14:paraId="545869C8"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r w:rsidR="00830DE7" w:rsidRPr="00377827" w14:paraId="60EA4B56" w14:textId="77777777" w:rsidTr="000825AB">
        <w:tc>
          <w:tcPr>
            <w:tcW w:w="6935" w:type="dxa"/>
            <w:shd w:val="clear" w:color="auto" w:fill="F2F2F2" w:themeFill="background1" w:themeFillShade="F2"/>
            <w:vAlign w:val="center"/>
          </w:tcPr>
          <w:p w14:paraId="297F03AF" w14:textId="77777777" w:rsidR="00830DE7" w:rsidRPr="00864659" w:rsidRDefault="00830DE7" w:rsidP="000825AB">
            <w:pPr>
              <w:pStyle w:val="ListParagraph"/>
              <w:numPr>
                <w:ilvl w:val="0"/>
                <w:numId w:val="143"/>
              </w:numPr>
              <w:spacing w:before="240" w:after="240"/>
              <w:contextualSpacing w:val="0"/>
              <w:rPr>
                <w:rFonts w:ascii="Arial" w:eastAsia="Calibri" w:hAnsi="Arial" w:cs="Arial"/>
                <w:color w:val="000000" w:themeColor="text1"/>
                <w:sz w:val="22"/>
              </w:rPr>
            </w:pPr>
            <w:r w:rsidRPr="00864659">
              <w:rPr>
                <w:rFonts w:ascii="Arial" w:eastAsia="Calibri" w:hAnsi="Arial" w:cs="Arial"/>
                <w:b/>
                <w:bCs/>
                <w:color w:val="000000" w:themeColor="text1"/>
                <w:sz w:val="22"/>
              </w:rPr>
              <w:t xml:space="preserve">Reach </w:t>
            </w:r>
            <w:r>
              <w:rPr>
                <w:rFonts w:ascii="Arial" w:eastAsia="Calibri" w:hAnsi="Arial" w:cs="Arial"/>
                <w:b/>
                <w:bCs/>
                <w:color w:val="000000" w:themeColor="text1"/>
                <w:sz w:val="22"/>
              </w:rPr>
              <w:t>o</w:t>
            </w:r>
            <w:r w:rsidRPr="00864659">
              <w:rPr>
                <w:rFonts w:ascii="Arial" w:eastAsia="Calibri" w:hAnsi="Arial" w:cs="Arial"/>
                <w:b/>
                <w:bCs/>
                <w:color w:val="000000" w:themeColor="text1"/>
                <w:sz w:val="22"/>
              </w:rPr>
              <w:t>ut</w:t>
            </w:r>
            <w:r w:rsidRPr="00864659">
              <w:rPr>
                <w:rFonts w:ascii="Arial" w:eastAsia="Calibri" w:hAnsi="Arial" w:cs="Arial"/>
                <w:color w:val="000000" w:themeColor="text1"/>
                <w:sz w:val="22"/>
              </w:rPr>
              <w:t xml:space="preserve"> </w:t>
            </w:r>
            <w:r>
              <w:rPr>
                <w:rFonts w:ascii="Arial" w:eastAsia="Calibri" w:hAnsi="Arial" w:cs="Arial"/>
                <w:color w:val="000000" w:themeColor="text1"/>
                <w:sz w:val="22"/>
              </w:rPr>
              <w:t>for help to make a healthy decision.</w:t>
            </w:r>
          </w:p>
        </w:tc>
        <w:tc>
          <w:tcPr>
            <w:tcW w:w="975" w:type="dxa"/>
            <w:shd w:val="clear" w:color="auto" w:fill="F2F2F2" w:themeFill="background1" w:themeFillShade="F2"/>
            <w:vAlign w:val="center"/>
          </w:tcPr>
          <w:p w14:paraId="08BD112B"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shd w:val="clear" w:color="auto" w:fill="F2F2F2" w:themeFill="background1" w:themeFillShade="F2"/>
            <w:vAlign w:val="center"/>
          </w:tcPr>
          <w:p w14:paraId="584841C3"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shd w:val="clear" w:color="auto" w:fill="F2F2F2" w:themeFill="background1" w:themeFillShade="F2"/>
            <w:vAlign w:val="center"/>
          </w:tcPr>
          <w:p w14:paraId="670FB6F2"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r w:rsidR="00830DE7" w:rsidRPr="00377827" w14:paraId="0B5B5F39" w14:textId="77777777" w:rsidTr="00C47AEC">
        <w:tc>
          <w:tcPr>
            <w:tcW w:w="6935" w:type="dxa"/>
            <w:vAlign w:val="center"/>
          </w:tcPr>
          <w:p w14:paraId="175911E3" w14:textId="77777777" w:rsidR="00830DE7" w:rsidRPr="00864659" w:rsidRDefault="00830DE7" w:rsidP="000825AB">
            <w:pPr>
              <w:pStyle w:val="ListParagraph"/>
              <w:numPr>
                <w:ilvl w:val="0"/>
                <w:numId w:val="143"/>
              </w:numPr>
              <w:spacing w:before="240" w:after="240"/>
              <w:contextualSpacing w:val="0"/>
              <w:rPr>
                <w:rFonts w:ascii="Arial" w:eastAsia="Calibri" w:hAnsi="Arial" w:cs="Arial"/>
                <w:color w:val="000000" w:themeColor="text1"/>
                <w:sz w:val="22"/>
              </w:rPr>
            </w:pPr>
            <w:r>
              <w:rPr>
                <w:rFonts w:ascii="Arial" w:eastAsia="Calibri" w:hAnsi="Arial" w:cs="Arial"/>
                <w:color w:val="000000" w:themeColor="text1"/>
                <w:sz w:val="22"/>
              </w:rPr>
              <w:t>U</w:t>
            </w:r>
            <w:r w:rsidRPr="00864659">
              <w:rPr>
                <w:rFonts w:ascii="Arial" w:eastAsia="Calibri" w:hAnsi="Arial" w:cs="Arial"/>
                <w:color w:val="000000" w:themeColor="text1"/>
                <w:sz w:val="22"/>
              </w:rPr>
              <w:t>se</w:t>
            </w:r>
            <w:r w:rsidRPr="00864659">
              <w:rPr>
                <w:rFonts w:ascii="Arial" w:eastAsia="Calibri" w:hAnsi="Arial" w:cs="Arial"/>
                <w:b/>
                <w:bCs/>
                <w:color w:val="000000" w:themeColor="text1"/>
                <w:sz w:val="22"/>
              </w:rPr>
              <w:t xml:space="preserve"> </w:t>
            </w:r>
            <w:r>
              <w:rPr>
                <w:rFonts w:ascii="Arial" w:eastAsia="Calibri" w:hAnsi="Arial" w:cs="Arial"/>
                <w:b/>
                <w:bCs/>
                <w:color w:val="000000" w:themeColor="text1"/>
                <w:sz w:val="22"/>
              </w:rPr>
              <w:t>r</w:t>
            </w:r>
            <w:r w:rsidRPr="00864659">
              <w:rPr>
                <w:rFonts w:ascii="Arial" w:eastAsia="Calibri" w:hAnsi="Arial" w:cs="Arial"/>
                <w:b/>
                <w:bCs/>
                <w:color w:val="000000" w:themeColor="text1"/>
                <w:sz w:val="22"/>
              </w:rPr>
              <w:t>esources</w:t>
            </w:r>
            <w:r w:rsidRPr="00D90ADC">
              <w:rPr>
                <w:rFonts w:ascii="Arial" w:eastAsia="Calibri" w:hAnsi="Arial" w:cs="Arial"/>
                <w:color w:val="000000" w:themeColor="text1"/>
                <w:sz w:val="22"/>
              </w:rPr>
              <w:t xml:space="preserve"> to support </w:t>
            </w:r>
            <w:r>
              <w:rPr>
                <w:rFonts w:ascii="Arial" w:eastAsia="Calibri" w:hAnsi="Arial" w:cs="Arial"/>
                <w:color w:val="000000" w:themeColor="text1"/>
                <w:sz w:val="22"/>
              </w:rPr>
              <w:t>substance use prevention.</w:t>
            </w:r>
            <w:r w:rsidRPr="00D90ADC">
              <w:rPr>
                <w:rFonts w:ascii="Arial" w:eastAsia="Calibri" w:hAnsi="Arial" w:cs="Arial"/>
                <w:color w:val="000000" w:themeColor="text1"/>
                <w:sz w:val="22"/>
              </w:rPr>
              <w:t xml:space="preserve"> </w:t>
            </w:r>
          </w:p>
        </w:tc>
        <w:tc>
          <w:tcPr>
            <w:tcW w:w="975" w:type="dxa"/>
            <w:vAlign w:val="center"/>
          </w:tcPr>
          <w:p w14:paraId="4F0FFDAB"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vAlign w:val="center"/>
          </w:tcPr>
          <w:p w14:paraId="3383588C"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vAlign w:val="center"/>
          </w:tcPr>
          <w:p w14:paraId="50E8BB04"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r w:rsidR="00830DE7" w:rsidRPr="00377827" w14:paraId="3EBE5146" w14:textId="77777777" w:rsidTr="000825AB">
        <w:tc>
          <w:tcPr>
            <w:tcW w:w="6935" w:type="dxa"/>
            <w:shd w:val="clear" w:color="auto" w:fill="F2F2F2" w:themeFill="background1" w:themeFillShade="F2"/>
            <w:vAlign w:val="center"/>
          </w:tcPr>
          <w:p w14:paraId="4B60CE38" w14:textId="77777777" w:rsidR="00830DE7" w:rsidRPr="00864659" w:rsidRDefault="00830DE7" w:rsidP="000825AB">
            <w:pPr>
              <w:pStyle w:val="ListParagraph"/>
              <w:numPr>
                <w:ilvl w:val="0"/>
                <w:numId w:val="143"/>
              </w:numPr>
              <w:spacing w:before="240" w:after="240"/>
              <w:contextualSpacing w:val="0"/>
              <w:rPr>
                <w:rFonts w:ascii="Arial" w:eastAsia="Calibri" w:hAnsi="Arial" w:cs="Arial"/>
                <w:b/>
                <w:bCs/>
                <w:color w:val="000000" w:themeColor="text1"/>
                <w:sz w:val="22"/>
              </w:rPr>
            </w:pPr>
            <w:r>
              <w:rPr>
                <w:rFonts w:ascii="Arial" w:eastAsia="Calibri" w:hAnsi="Arial" w:cs="Arial"/>
                <w:color w:val="000000" w:themeColor="text1"/>
                <w:sz w:val="22"/>
              </w:rPr>
              <w:t>Name</w:t>
            </w:r>
            <w:r w:rsidRPr="00864659">
              <w:rPr>
                <w:rFonts w:ascii="Arial" w:eastAsia="Calibri" w:hAnsi="Arial" w:cs="Arial"/>
                <w:color w:val="000000" w:themeColor="text1"/>
                <w:sz w:val="22"/>
              </w:rPr>
              <w:t xml:space="preserve"> at least </w:t>
            </w:r>
            <w:r>
              <w:rPr>
                <w:rFonts w:ascii="Arial" w:eastAsia="Calibri" w:hAnsi="Arial" w:cs="Arial"/>
                <w:color w:val="000000" w:themeColor="text1"/>
                <w:sz w:val="22"/>
              </w:rPr>
              <w:t>one</w:t>
            </w:r>
            <w:r w:rsidRPr="00864659">
              <w:rPr>
                <w:rFonts w:ascii="Arial" w:eastAsia="Calibri" w:hAnsi="Arial" w:cs="Arial"/>
                <w:color w:val="000000" w:themeColor="text1"/>
                <w:sz w:val="22"/>
              </w:rPr>
              <w:t xml:space="preserve"> trusted adult who can help </w:t>
            </w:r>
            <w:r>
              <w:rPr>
                <w:rFonts w:ascii="Arial" w:eastAsia="Calibri" w:hAnsi="Arial" w:cs="Arial"/>
                <w:color w:val="000000" w:themeColor="text1"/>
                <w:sz w:val="22"/>
              </w:rPr>
              <w:t>me</w:t>
            </w:r>
            <w:r w:rsidRPr="00864659">
              <w:rPr>
                <w:rFonts w:ascii="Arial" w:eastAsia="Calibri" w:hAnsi="Arial" w:cs="Arial"/>
                <w:color w:val="000000" w:themeColor="text1"/>
                <w:sz w:val="22"/>
              </w:rPr>
              <w:t>.</w:t>
            </w:r>
          </w:p>
        </w:tc>
        <w:tc>
          <w:tcPr>
            <w:tcW w:w="975" w:type="dxa"/>
            <w:shd w:val="clear" w:color="auto" w:fill="F2F2F2" w:themeFill="background1" w:themeFillShade="F2"/>
            <w:vAlign w:val="center"/>
          </w:tcPr>
          <w:p w14:paraId="5BD4233E"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shd w:val="clear" w:color="auto" w:fill="F2F2F2" w:themeFill="background1" w:themeFillShade="F2"/>
            <w:vAlign w:val="center"/>
          </w:tcPr>
          <w:p w14:paraId="7458E6C0"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shd w:val="clear" w:color="auto" w:fill="F2F2F2" w:themeFill="background1" w:themeFillShade="F2"/>
            <w:vAlign w:val="center"/>
          </w:tcPr>
          <w:p w14:paraId="11993CCD"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r w:rsidR="00830DE7" w:rsidRPr="00377827" w14:paraId="75BA8B58" w14:textId="77777777" w:rsidTr="00C47AEC">
        <w:tc>
          <w:tcPr>
            <w:tcW w:w="6935" w:type="dxa"/>
            <w:vAlign w:val="center"/>
          </w:tcPr>
          <w:p w14:paraId="2640CB3D" w14:textId="77777777" w:rsidR="00830DE7" w:rsidRPr="00D90ADC" w:rsidRDefault="00830DE7" w:rsidP="000825AB">
            <w:pPr>
              <w:pStyle w:val="ListParagraph"/>
              <w:numPr>
                <w:ilvl w:val="0"/>
                <w:numId w:val="143"/>
              </w:numPr>
              <w:spacing w:before="240" w:after="240"/>
              <w:contextualSpacing w:val="0"/>
              <w:rPr>
                <w:rFonts w:ascii="Arial" w:eastAsia="Calibri" w:hAnsi="Arial" w:cs="Arial"/>
                <w:color w:val="000000" w:themeColor="text1"/>
                <w:sz w:val="22"/>
              </w:rPr>
            </w:pPr>
            <w:r>
              <w:rPr>
                <w:rFonts w:ascii="Arial" w:eastAsia="Calibri" w:hAnsi="Arial" w:cs="Arial"/>
                <w:color w:val="000000" w:themeColor="text1"/>
                <w:sz w:val="22"/>
              </w:rPr>
              <w:t xml:space="preserve">Recognize signs and reach out to support another person to be healthy and safe. </w:t>
            </w:r>
          </w:p>
        </w:tc>
        <w:tc>
          <w:tcPr>
            <w:tcW w:w="975" w:type="dxa"/>
            <w:vAlign w:val="center"/>
          </w:tcPr>
          <w:p w14:paraId="1EC1B0B7"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3</w:t>
            </w:r>
          </w:p>
        </w:tc>
        <w:tc>
          <w:tcPr>
            <w:tcW w:w="1268" w:type="dxa"/>
            <w:vAlign w:val="center"/>
          </w:tcPr>
          <w:p w14:paraId="07A50FE3"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2</w:t>
            </w:r>
          </w:p>
        </w:tc>
        <w:tc>
          <w:tcPr>
            <w:tcW w:w="892" w:type="dxa"/>
            <w:vAlign w:val="center"/>
          </w:tcPr>
          <w:p w14:paraId="625F1BCE" w14:textId="77777777" w:rsidR="00830DE7" w:rsidRPr="00377827" w:rsidRDefault="00830DE7" w:rsidP="000825AB">
            <w:pPr>
              <w:spacing w:before="240" w:after="240"/>
              <w:jc w:val="center"/>
              <w:rPr>
                <w:rFonts w:ascii="Arial" w:eastAsia="Calibri" w:hAnsi="Arial" w:cs="Arial"/>
                <w:sz w:val="22"/>
              </w:rPr>
            </w:pPr>
            <w:r>
              <w:rPr>
                <w:rFonts w:ascii="Arial" w:eastAsia="Calibri" w:hAnsi="Arial" w:cs="Arial"/>
                <w:sz w:val="22"/>
              </w:rPr>
              <w:t>1</w:t>
            </w:r>
          </w:p>
        </w:tc>
      </w:tr>
    </w:tbl>
    <w:p w14:paraId="1080A330" w14:textId="77777777" w:rsidR="00830DE7" w:rsidRPr="00C01EFF" w:rsidRDefault="00830DE7" w:rsidP="00830DE7">
      <w:pPr>
        <w:spacing w:after="120" w:line="276" w:lineRule="auto"/>
        <w:rPr>
          <w:rFonts w:ascii="Arial" w:eastAsia="Lustria" w:hAnsi="Arial" w:cs="Arial"/>
          <w:color w:val="000000" w:themeColor="text1"/>
          <w:sz w:val="22"/>
        </w:rPr>
      </w:pPr>
    </w:p>
    <w:p w14:paraId="364C3B11" w14:textId="77777777" w:rsidR="00830DE7" w:rsidRDefault="00830DE7" w:rsidP="00BA4D28">
      <w:pPr>
        <w:pStyle w:val="HELPsbodycopy"/>
        <w:rPr>
          <w:b/>
          <w:bCs/>
          <w:color w:val="0070C0"/>
          <w:sz w:val="28"/>
          <w:szCs w:val="28"/>
        </w:rPr>
      </w:pPr>
    </w:p>
    <w:sectPr w:rsidR="00830DE7" w:rsidSect="00F372DA">
      <w:headerReference w:type="even" r:id="rId7"/>
      <w:headerReference w:type="default" r:id="rId8"/>
      <w:footerReference w:type="even" r:id="rId9"/>
      <w:footerReference w:type="default" r:id="rId10"/>
      <w:headerReference w:type="first" r:id="rId11"/>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D328" w14:textId="77777777" w:rsidR="00292E38" w:rsidRDefault="00292E38" w:rsidP="00B36DD9">
      <w:r>
        <w:separator/>
      </w:r>
    </w:p>
  </w:endnote>
  <w:endnote w:type="continuationSeparator" w:id="0">
    <w:p w14:paraId="073943B2" w14:textId="77777777" w:rsidR="00292E38" w:rsidRDefault="00292E38"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5622CBDB"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830DE7">
      <w:rPr>
        <w:rFonts w:asciiTheme="minorHAnsi" w:hAnsiTheme="minorHAnsi" w:cstheme="minorHAnsi"/>
        <w:sz w:val="21"/>
        <w:szCs w:val="21"/>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5563" w14:textId="77777777" w:rsidR="00292E38" w:rsidRDefault="00292E38" w:rsidP="00B36DD9">
      <w:r>
        <w:separator/>
      </w:r>
    </w:p>
  </w:footnote>
  <w:footnote w:type="continuationSeparator" w:id="0">
    <w:p w14:paraId="6753247D" w14:textId="77777777" w:rsidR="00292E38" w:rsidRDefault="00292E38"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292E38">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258A4160"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830DE7">
      <w:rPr>
        <w:rFonts w:asciiTheme="minorHAnsi" w:hAnsiTheme="minorHAnsi" w:cstheme="minorHAnsi"/>
        <w:b/>
        <w:bCs/>
        <w:color w:val="7F7F7F" w:themeColor="text1" w:themeTint="80"/>
        <w:sz w:val="21"/>
        <w:szCs w:val="21"/>
      </w:rPr>
      <w:t>10</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8901E7"/>
    <w:multiLevelType w:val="hybridMultilevel"/>
    <w:tmpl w:val="79A40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BF5FA1"/>
    <w:multiLevelType w:val="multilevel"/>
    <w:tmpl w:val="E7E8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9871E2C"/>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4103AE"/>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C31C3D"/>
    <w:multiLevelType w:val="multilevel"/>
    <w:tmpl w:val="1216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A5855C9"/>
    <w:multiLevelType w:val="hybridMultilevel"/>
    <w:tmpl w:val="92206A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AE3C39"/>
    <w:multiLevelType w:val="multilevel"/>
    <w:tmpl w:val="F962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2B077D0"/>
    <w:multiLevelType w:val="hybridMultilevel"/>
    <w:tmpl w:val="645C91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2EF5FE5"/>
    <w:multiLevelType w:val="hybridMultilevel"/>
    <w:tmpl w:val="1D3851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9E1449B"/>
    <w:multiLevelType w:val="hybridMultilevel"/>
    <w:tmpl w:val="6ACE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E101C2"/>
    <w:multiLevelType w:val="multilevel"/>
    <w:tmpl w:val="123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BE935DC"/>
    <w:multiLevelType w:val="multilevel"/>
    <w:tmpl w:val="5284F3F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AC02A3"/>
    <w:multiLevelType w:val="multilevel"/>
    <w:tmpl w:val="CC64B6CE"/>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F0B0754"/>
    <w:multiLevelType w:val="hybridMultilevel"/>
    <w:tmpl w:val="7E68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2FE519B7"/>
    <w:multiLevelType w:val="hybridMultilevel"/>
    <w:tmpl w:val="6B06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3EB046C"/>
    <w:multiLevelType w:val="hybridMultilevel"/>
    <w:tmpl w:val="89F2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94E2908"/>
    <w:multiLevelType w:val="hybridMultilevel"/>
    <w:tmpl w:val="BBAC2B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3ABA4464"/>
    <w:multiLevelType w:val="hybridMultilevel"/>
    <w:tmpl w:val="0108F1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C8E57BF"/>
    <w:multiLevelType w:val="hybridMultilevel"/>
    <w:tmpl w:val="D87CC0E4"/>
    <w:lvl w:ilvl="0" w:tplc="A6CA1C7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62" w15:restartNumberingAfterBreak="0">
    <w:nsid w:val="3E824109"/>
    <w:multiLevelType w:val="hybridMultilevel"/>
    <w:tmpl w:val="4F2CE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EB60C18"/>
    <w:multiLevelType w:val="hybridMultilevel"/>
    <w:tmpl w:val="972CE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F6263F9"/>
    <w:multiLevelType w:val="hybridMultilevel"/>
    <w:tmpl w:val="46022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C07E5D"/>
    <w:multiLevelType w:val="hybridMultilevel"/>
    <w:tmpl w:val="2FB6B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C0230F"/>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C4544F"/>
    <w:multiLevelType w:val="multilevel"/>
    <w:tmpl w:val="490E34A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0D552EE"/>
    <w:multiLevelType w:val="hybridMultilevel"/>
    <w:tmpl w:val="5C34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3DE4384"/>
    <w:multiLevelType w:val="multilevel"/>
    <w:tmpl w:val="D3AE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83" w15:restartNumberingAfterBreak="0">
    <w:nsid w:val="54E9470A"/>
    <w:multiLevelType w:val="hybridMultilevel"/>
    <w:tmpl w:val="0BD074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7" w15:restartNumberingAfterBreak="0">
    <w:nsid w:val="59CA6DD5"/>
    <w:multiLevelType w:val="multilevel"/>
    <w:tmpl w:val="8B56E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5A617679"/>
    <w:multiLevelType w:val="multilevel"/>
    <w:tmpl w:val="E5581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4D5118"/>
    <w:multiLevelType w:val="multilevel"/>
    <w:tmpl w:val="D782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CFB580A"/>
    <w:multiLevelType w:val="multilevel"/>
    <w:tmpl w:val="5C021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color w:val="FF0000"/>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DBB279E"/>
    <w:multiLevelType w:val="hybridMultilevel"/>
    <w:tmpl w:val="268C1F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5" w15:restartNumberingAfterBreak="0">
    <w:nsid w:val="5E8C64EE"/>
    <w:multiLevelType w:val="hybridMultilevel"/>
    <w:tmpl w:val="AB264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7"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98"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4DC269D"/>
    <w:multiLevelType w:val="hybridMultilevel"/>
    <w:tmpl w:val="543E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829276C"/>
    <w:multiLevelType w:val="hybridMultilevel"/>
    <w:tmpl w:val="4D1C8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8" w15:restartNumberingAfterBreak="0">
    <w:nsid w:val="68D511E0"/>
    <w:multiLevelType w:val="hybridMultilevel"/>
    <w:tmpl w:val="CA0A7CD2"/>
    <w:lvl w:ilvl="0" w:tplc="25800962">
      <w:start w:val="1"/>
      <w:numFmt w:val="decimal"/>
      <w:lvlText w:val="%1."/>
      <w:lvlJc w:val="left"/>
      <w:pPr>
        <w:ind w:left="540" w:hanging="360"/>
      </w:pPr>
      <w:rPr>
        <w:rFonts w:hint="default"/>
        <w:b w:val="0"/>
        <w:bCs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8EB5498"/>
    <w:multiLevelType w:val="multilevel"/>
    <w:tmpl w:val="30B882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95A6E2D"/>
    <w:multiLevelType w:val="hybridMultilevel"/>
    <w:tmpl w:val="0E729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69EB2A1A"/>
    <w:multiLevelType w:val="hybridMultilevel"/>
    <w:tmpl w:val="C0A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494D7A"/>
    <w:multiLevelType w:val="hybridMultilevel"/>
    <w:tmpl w:val="9702A24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AA175F7"/>
    <w:multiLevelType w:val="hybridMultilevel"/>
    <w:tmpl w:val="7E88A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F101B47"/>
    <w:multiLevelType w:val="hybridMultilevel"/>
    <w:tmpl w:val="1C4C10EE"/>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3"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1EA757A"/>
    <w:multiLevelType w:val="hybridMultilevel"/>
    <w:tmpl w:val="78A83D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AB30A9"/>
    <w:multiLevelType w:val="multilevel"/>
    <w:tmpl w:val="7DEAD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73D034B0"/>
    <w:multiLevelType w:val="hybridMultilevel"/>
    <w:tmpl w:val="3BF0BFE2"/>
    <w:lvl w:ilvl="0" w:tplc="D36431F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73D73F8E"/>
    <w:multiLevelType w:val="multilevel"/>
    <w:tmpl w:val="D188D92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408237A"/>
    <w:multiLevelType w:val="hybridMultilevel"/>
    <w:tmpl w:val="8B8E46EA"/>
    <w:lvl w:ilvl="0" w:tplc="10E0C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53672AC"/>
    <w:multiLevelType w:val="multilevel"/>
    <w:tmpl w:val="69902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75A507C7"/>
    <w:multiLevelType w:val="multilevel"/>
    <w:tmpl w:val="E4D665B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135" w15:restartNumberingAfterBreak="0">
    <w:nsid w:val="76A90045"/>
    <w:multiLevelType w:val="hybridMultilevel"/>
    <w:tmpl w:val="E34EA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7A141F72"/>
    <w:multiLevelType w:val="hybridMultilevel"/>
    <w:tmpl w:val="16146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0"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CBE5595"/>
    <w:multiLevelType w:val="hybridMultilevel"/>
    <w:tmpl w:val="1B54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112"/>
  </w:num>
  <w:num w:numId="2" w16cid:durableId="1435633608">
    <w:abstractNumId w:val="33"/>
  </w:num>
  <w:num w:numId="3" w16cid:durableId="714735947">
    <w:abstractNumId w:val="18"/>
  </w:num>
  <w:num w:numId="4" w16cid:durableId="1279530705">
    <w:abstractNumId w:val="100"/>
  </w:num>
  <w:num w:numId="5" w16cid:durableId="141509556">
    <w:abstractNumId w:val="77"/>
  </w:num>
  <w:num w:numId="6" w16cid:durableId="1264651535">
    <w:abstractNumId w:val="25"/>
  </w:num>
  <w:num w:numId="7" w16cid:durableId="1363743799">
    <w:abstractNumId w:val="24"/>
  </w:num>
  <w:num w:numId="8" w16cid:durableId="941373190">
    <w:abstractNumId w:val="28"/>
  </w:num>
  <w:num w:numId="9" w16cid:durableId="1033115908">
    <w:abstractNumId w:val="126"/>
  </w:num>
  <w:num w:numId="10" w16cid:durableId="1428428366">
    <w:abstractNumId w:val="80"/>
  </w:num>
  <w:num w:numId="11" w16cid:durableId="448863195">
    <w:abstractNumId w:val="1"/>
  </w:num>
  <w:num w:numId="12" w16cid:durableId="356733600">
    <w:abstractNumId w:val="140"/>
  </w:num>
  <w:num w:numId="13" w16cid:durableId="1051003176">
    <w:abstractNumId w:val="101"/>
  </w:num>
  <w:num w:numId="14" w16cid:durableId="553082954">
    <w:abstractNumId w:val="64"/>
  </w:num>
  <w:num w:numId="15" w16cid:durableId="373239916">
    <w:abstractNumId w:val="48"/>
  </w:num>
  <w:num w:numId="16" w16cid:durableId="1257322668">
    <w:abstractNumId w:val="8"/>
  </w:num>
  <w:num w:numId="17" w16cid:durableId="1582447574">
    <w:abstractNumId w:val="131"/>
  </w:num>
  <w:num w:numId="18" w16cid:durableId="847645713">
    <w:abstractNumId w:val="27"/>
  </w:num>
  <w:num w:numId="19" w16cid:durableId="330065566">
    <w:abstractNumId w:val="57"/>
  </w:num>
  <w:num w:numId="20" w16cid:durableId="285816594">
    <w:abstractNumId w:val="106"/>
    <w:lvlOverride w:ilvl="0">
      <w:lvl w:ilvl="0">
        <w:numFmt w:val="decimal"/>
        <w:lvlText w:val="%1."/>
        <w:lvlJc w:val="left"/>
      </w:lvl>
    </w:lvlOverride>
  </w:num>
  <w:num w:numId="21" w16cid:durableId="907690302">
    <w:abstractNumId w:val="31"/>
    <w:lvlOverride w:ilvl="0">
      <w:lvl w:ilvl="0">
        <w:numFmt w:val="decimal"/>
        <w:lvlText w:val="%1."/>
        <w:lvlJc w:val="left"/>
      </w:lvl>
    </w:lvlOverride>
  </w:num>
  <w:num w:numId="22" w16cid:durableId="64036491">
    <w:abstractNumId w:val="40"/>
    <w:lvlOverride w:ilvl="0">
      <w:lvl w:ilvl="0">
        <w:numFmt w:val="decimal"/>
        <w:lvlText w:val="%1."/>
        <w:lvlJc w:val="left"/>
      </w:lvl>
    </w:lvlOverride>
  </w:num>
  <w:num w:numId="23" w16cid:durableId="705519961">
    <w:abstractNumId w:val="15"/>
    <w:lvlOverride w:ilvl="0">
      <w:lvl w:ilvl="0">
        <w:numFmt w:val="decimal"/>
        <w:lvlText w:val="%1."/>
        <w:lvlJc w:val="left"/>
      </w:lvl>
    </w:lvlOverride>
  </w:num>
  <w:num w:numId="24" w16cid:durableId="1550268022">
    <w:abstractNumId w:val="74"/>
    <w:lvlOverride w:ilvl="0">
      <w:lvl w:ilvl="0">
        <w:numFmt w:val="decimal"/>
        <w:lvlText w:val="%1."/>
        <w:lvlJc w:val="left"/>
      </w:lvl>
    </w:lvlOverride>
  </w:num>
  <w:num w:numId="25" w16cid:durableId="1551528745">
    <w:abstractNumId w:val="98"/>
    <w:lvlOverride w:ilvl="0">
      <w:lvl w:ilvl="0">
        <w:numFmt w:val="decimal"/>
        <w:lvlText w:val="%1."/>
        <w:lvlJc w:val="left"/>
      </w:lvl>
    </w:lvlOverride>
  </w:num>
  <w:num w:numId="26" w16cid:durableId="453259357">
    <w:abstractNumId w:val="39"/>
  </w:num>
  <w:num w:numId="27" w16cid:durableId="990908014">
    <w:abstractNumId w:val="17"/>
  </w:num>
  <w:num w:numId="28" w16cid:durableId="1694072395">
    <w:abstractNumId w:val="96"/>
  </w:num>
  <w:num w:numId="29" w16cid:durableId="1341392329">
    <w:abstractNumId w:val="139"/>
  </w:num>
  <w:num w:numId="30" w16cid:durableId="1353873860">
    <w:abstractNumId w:val="37"/>
  </w:num>
  <w:num w:numId="31" w16cid:durableId="962535581">
    <w:abstractNumId w:val="89"/>
  </w:num>
  <w:num w:numId="32" w16cid:durableId="1544054529">
    <w:abstractNumId w:val="22"/>
  </w:num>
  <w:num w:numId="33" w16cid:durableId="1196894040">
    <w:abstractNumId w:val="4"/>
  </w:num>
  <w:num w:numId="34" w16cid:durableId="1585340541">
    <w:abstractNumId w:val="16"/>
  </w:num>
  <w:num w:numId="35" w16cid:durableId="1616206354">
    <w:abstractNumId w:val="38"/>
  </w:num>
  <w:num w:numId="36" w16cid:durableId="1750346858">
    <w:abstractNumId w:val="53"/>
  </w:num>
  <w:num w:numId="37" w16cid:durableId="222640186">
    <w:abstractNumId w:val="55"/>
  </w:num>
  <w:num w:numId="38" w16cid:durableId="339427652">
    <w:abstractNumId w:val="14"/>
  </w:num>
  <w:num w:numId="39" w16cid:durableId="1860122640">
    <w:abstractNumId w:val="116"/>
  </w:num>
  <w:num w:numId="40" w16cid:durableId="1083529650">
    <w:abstractNumId w:val="13"/>
  </w:num>
  <w:num w:numId="41" w16cid:durableId="2096436156">
    <w:abstractNumId w:val="52"/>
  </w:num>
  <w:num w:numId="42" w16cid:durableId="1700275736">
    <w:abstractNumId w:val="66"/>
  </w:num>
  <w:num w:numId="43" w16cid:durableId="561452830">
    <w:abstractNumId w:val="6"/>
  </w:num>
  <w:num w:numId="44" w16cid:durableId="683483210">
    <w:abstractNumId w:val="99"/>
  </w:num>
  <w:num w:numId="45" w16cid:durableId="831679500">
    <w:abstractNumId w:val="104"/>
  </w:num>
  <w:num w:numId="46" w16cid:durableId="1334262936">
    <w:abstractNumId w:val="68"/>
  </w:num>
  <w:num w:numId="47" w16cid:durableId="381174224">
    <w:abstractNumId w:val="29"/>
  </w:num>
  <w:num w:numId="48" w16cid:durableId="711467856">
    <w:abstractNumId w:val="143"/>
  </w:num>
  <w:num w:numId="49" w16cid:durableId="1728870066">
    <w:abstractNumId w:val="72"/>
  </w:num>
  <w:num w:numId="50" w16cid:durableId="411389848">
    <w:abstractNumId w:val="142"/>
  </w:num>
  <w:num w:numId="51" w16cid:durableId="1560701244">
    <w:abstractNumId w:val="125"/>
  </w:num>
  <w:num w:numId="52" w16cid:durableId="1636570263">
    <w:abstractNumId w:val="110"/>
  </w:num>
  <w:num w:numId="53" w16cid:durableId="12654892">
    <w:abstractNumId w:val="42"/>
  </w:num>
  <w:num w:numId="54" w16cid:durableId="605847073">
    <w:abstractNumId w:val="19"/>
  </w:num>
  <w:num w:numId="55" w16cid:durableId="1273518233">
    <w:abstractNumId w:val="10"/>
  </w:num>
  <w:num w:numId="56" w16cid:durableId="311839055">
    <w:abstractNumId w:val="36"/>
  </w:num>
  <w:num w:numId="57" w16cid:durableId="429594692">
    <w:abstractNumId w:val="51"/>
  </w:num>
  <w:num w:numId="58" w16cid:durableId="823007819">
    <w:abstractNumId w:val="50"/>
  </w:num>
  <w:num w:numId="59" w16cid:durableId="2010476267">
    <w:abstractNumId w:val="118"/>
  </w:num>
  <w:num w:numId="60" w16cid:durableId="1391997722">
    <w:abstractNumId w:val="69"/>
  </w:num>
  <w:num w:numId="61" w16cid:durableId="1628077107">
    <w:abstractNumId w:val="41"/>
  </w:num>
  <w:num w:numId="62" w16cid:durableId="1856768196">
    <w:abstractNumId w:val="138"/>
  </w:num>
  <w:num w:numId="63" w16cid:durableId="1917662078">
    <w:abstractNumId w:val="21"/>
  </w:num>
  <w:num w:numId="64" w16cid:durableId="697776528">
    <w:abstractNumId w:val="5"/>
  </w:num>
  <w:num w:numId="65" w16cid:durableId="230972233">
    <w:abstractNumId w:val="86"/>
  </w:num>
  <w:num w:numId="66" w16cid:durableId="386298595">
    <w:abstractNumId w:val="0"/>
  </w:num>
  <w:num w:numId="67" w16cid:durableId="397288986">
    <w:abstractNumId w:val="119"/>
  </w:num>
  <w:num w:numId="68" w16cid:durableId="1379478048">
    <w:abstractNumId w:val="82"/>
  </w:num>
  <w:num w:numId="69" w16cid:durableId="1899048257">
    <w:abstractNumId w:val="70"/>
  </w:num>
  <w:num w:numId="70" w16cid:durableId="2011834366">
    <w:abstractNumId w:val="105"/>
  </w:num>
  <w:num w:numId="71" w16cid:durableId="782266153">
    <w:abstractNumId w:val="3"/>
  </w:num>
  <w:num w:numId="72" w16cid:durableId="842550746">
    <w:abstractNumId w:val="136"/>
  </w:num>
  <w:num w:numId="73" w16cid:durableId="885222006">
    <w:abstractNumId w:val="123"/>
  </w:num>
  <w:num w:numId="74" w16cid:durableId="1231959643">
    <w:abstractNumId w:val="120"/>
  </w:num>
  <w:num w:numId="75" w16cid:durableId="865098529">
    <w:abstractNumId w:val="84"/>
  </w:num>
  <w:num w:numId="76" w16cid:durableId="774908231">
    <w:abstractNumId w:val="79"/>
  </w:num>
  <w:num w:numId="77" w16cid:durableId="1814829350">
    <w:abstractNumId w:val="30"/>
  </w:num>
  <w:num w:numId="78" w16cid:durableId="1664963662">
    <w:abstractNumId w:val="134"/>
  </w:num>
  <w:num w:numId="79" w16cid:durableId="941569836">
    <w:abstractNumId w:val="97"/>
  </w:num>
  <w:num w:numId="80" w16cid:durableId="1673144285">
    <w:abstractNumId w:val="61"/>
  </w:num>
  <w:num w:numId="81" w16cid:durableId="1970545778">
    <w:abstractNumId w:val="23"/>
  </w:num>
  <w:num w:numId="82" w16cid:durableId="1028215248">
    <w:abstractNumId w:val="121"/>
  </w:num>
  <w:num w:numId="83" w16cid:durableId="934825737">
    <w:abstractNumId w:val="85"/>
  </w:num>
  <w:num w:numId="84" w16cid:durableId="234320635">
    <w:abstractNumId w:val="75"/>
  </w:num>
  <w:num w:numId="85" w16cid:durableId="786236402">
    <w:abstractNumId w:val="20"/>
  </w:num>
  <w:num w:numId="86" w16cid:durableId="245386987">
    <w:abstractNumId w:val="90"/>
  </w:num>
  <w:num w:numId="87" w16cid:durableId="1857187022">
    <w:abstractNumId w:val="117"/>
  </w:num>
  <w:num w:numId="88" w16cid:durableId="291011967">
    <w:abstractNumId w:val="59"/>
  </w:num>
  <w:num w:numId="89" w16cid:durableId="71203538">
    <w:abstractNumId w:val="71"/>
  </w:num>
  <w:num w:numId="90" w16cid:durableId="1328939528">
    <w:abstractNumId w:val="102"/>
  </w:num>
  <w:num w:numId="91" w16cid:durableId="1882547561">
    <w:abstractNumId w:val="7"/>
  </w:num>
  <w:num w:numId="92" w16cid:durableId="1060445189">
    <w:abstractNumId w:val="47"/>
  </w:num>
  <w:num w:numId="93" w16cid:durableId="660281431">
    <w:abstractNumId w:val="73"/>
  </w:num>
  <w:num w:numId="94" w16cid:durableId="171847922">
    <w:abstractNumId w:val="113"/>
  </w:num>
  <w:num w:numId="95" w16cid:durableId="1724672862">
    <w:abstractNumId w:val="11"/>
  </w:num>
  <w:num w:numId="96" w16cid:durableId="730733646">
    <w:abstractNumId w:val="9"/>
  </w:num>
  <w:num w:numId="97" w16cid:durableId="638609485">
    <w:abstractNumId w:val="81"/>
  </w:num>
  <w:num w:numId="98" w16cid:durableId="113644867">
    <w:abstractNumId w:val="87"/>
  </w:num>
  <w:num w:numId="99" w16cid:durableId="699430598">
    <w:abstractNumId w:val="91"/>
  </w:num>
  <w:num w:numId="100" w16cid:durableId="1231036177">
    <w:abstractNumId w:val="132"/>
  </w:num>
  <w:num w:numId="101" w16cid:durableId="1683051578">
    <w:abstractNumId w:val="88"/>
  </w:num>
  <w:num w:numId="102" w16cid:durableId="5137927">
    <w:abstractNumId w:val="133"/>
  </w:num>
  <w:num w:numId="103" w16cid:durableId="648628415">
    <w:abstractNumId w:val="141"/>
  </w:num>
  <w:num w:numId="104" w16cid:durableId="523448241">
    <w:abstractNumId w:val="95"/>
  </w:num>
  <w:num w:numId="105" w16cid:durableId="1737170560">
    <w:abstractNumId w:val="12"/>
  </w:num>
  <w:num w:numId="106" w16cid:durableId="343746884">
    <w:abstractNumId w:val="63"/>
  </w:num>
  <w:num w:numId="107" w16cid:durableId="474759356">
    <w:abstractNumId w:val="44"/>
  </w:num>
  <w:num w:numId="108" w16cid:durableId="1126703270">
    <w:abstractNumId w:val="58"/>
  </w:num>
  <w:num w:numId="109" w16cid:durableId="1725984601">
    <w:abstractNumId w:val="45"/>
  </w:num>
  <w:num w:numId="110" w16cid:durableId="1160150976">
    <w:abstractNumId w:val="103"/>
  </w:num>
  <w:num w:numId="111" w16cid:durableId="896862861">
    <w:abstractNumId w:val="2"/>
  </w:num>
  <w:num w:numId="112" w16cid:durableId="1820264085">
    <w:abstractNumId w:val="56"/>
  </w:num>
  <w:num w:numId="113" w16cid:durableId="1184437969">
    <w:abstractNumId w:val="137"/>
  </w:num>
  <w:num w:numId="114" w16cid:durableId="636688097">
    <w:abstractNumId w:val="111"/>
  </w:num>
  <w:num w:numId="115" w16cid:durableId="456414908">
    <w:abstractNumId w:val="65"/>
  </w:num>
  <w:num w:numId="116" w16cid:durableId="154148275">
    <w:abstractNumId w:val="35"/>
  </w:num>
  <w:num w:numId="117" w16cid:durableId="1640187408">
    <w:abstractNumId w:val="34"/>
  </w:num>
  <w:num w:numId="118" w16cid:durableId="623273428">
    <w:abstractNumId w:val="62"/>
  </w:num>
  <w:num w:numId="119" w16cid:durableId="835996535">
    <w:abstractNumId w:val="83"/>
  </w:num>
  <w:num w:numId="120" w16cid:durableId="327563698">
    <w:abstractNumId w:val="26"/>
  </w:num>
  <w:num w:numId="121" w16cid:durableId="103112237">
    <w:abstractNumId w:val="43"/>
  </w:num>
  <w:num w:numId="122" w16cid:durableId="890002610">
    <w:abstractNumId w:val="109"/>
  </w:num>
  <w:num w:numId="123" w16cid:durableId="1157648106">
    <w:abstractNumId w:val="114"/>
  </w:num>
  <w:num w:numId="124" w16cid:durableId="783964647">
    <w:abstractNumId w:val="93"/>
  </w:num>
  <w:num w:numId="125" w16cid:durableId="718866047">
    <w:abstractNumId w:val="130"/>
  </w:num>
  <w:num w:numId="126" w16cid:durableId="1243105710">
    <w:abstractNumId w:val="92"/>
  </w:num>
  <w:num w:numId="127" w16cid:durableId="107630216">
    <w:abstractNumId w:val="32"/>
  </w:num>
  <w:num w:numId="128" w16cid:durableId="923992477">
    <w:abstractNumId w:val="122"/>
  </w:num>
  <w:num w:numId="129" w16cid:durableId="1764371524">
    <w:abstractNumId w:val="46"/>
  </w:num>
  <w:num w:numId="130" w16cid:durableId="975647122">
    <w:abstractNumId w:val="124"/>
  </w:num>
  <w:num w:numId="131" w16cid:durableId="709842079">
    <w:abstractNumId w:val="60"/>
  </w:num>
  <w:num w:numId="132" w16cid:durableId="714155296">
    <w:abstractNumId w:val="115"/>
  </w:num>
  <w:num w:numId="133" w16cid:durableId="1449005064">
    <w:abstractNumId w:val="49"/>
  </w:num>
  <w:num w:numId="134" w16cid:durableId="1317689645">
    <w:abstractNumId w:val="94"/>
  </w:num>
  <w:num w:numId="135" w16cid:durableId="1765954534">
    <w:abstractNumId w:val="107"/>
  </w:num>
  <w:num w:numId="136" w16cid:durableId="1345978975">
    <w:abstractNumId w:val="54"/>
  </w:num>
  <w:num w:numId="137" w16cid:durableId="29650787">
    <w:abstractNumId w:val="135"/>
  </w:num>
  <w:num w:numId="138" w16cid:durableId="1241408870">
    <w:abstractNumId w:val="78"/>
  </w:num>
  <w:num w:numId="139" w16cid:durableId="475918">
    <w:abstractNumId w:val="108"/>
  </w:num>
  <w:num w:numId="140" w16cid:durableId="1628580527">
    <w:abstractNumId w:val="129"/>
  </w:num>
  <w:num w:numId="141" w16cid:durableId="1641183731">
    <w:abstractNumId w:val="76"/>
  </w:num>
  <w:num w:numId="142" w16cid:durableId="2014070280">
    <w:abstractNumId w:val="127"/>
  </w:num>
  <w:num w:numId="143" w16cid:durableId="1918175574">
    <w:abstractNumId w:val="128"/>
  </w:num>
  <w:num w:numId="144" w16cid:durableId="2065986982">
    <w:abstractNumId w:val="6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825AB"/>
    <w:rsid w:val="00084618"/>
    <w:rsid w:val="00097304"/>
    <w:rsid w:val="000C1118"/>
    <w:rsid w:val="000C59ED"/>
    <w:rsid w:val="000D130B"/>
    <w:rsid w:val="000D7851"/>
    <w:rsid w:val="000E2041"/>
    <w:rsid w:val="000E2243"/>
    <w:rsid w:val="000E36ED"/>
    <w:rsid w:val="000E6BBC"/>
    <w:rsid w:val="000F0585"/>
    <w:rsid w:val="001109E9"/>
    <w:rsid w:val="00113547"/>
    <w:rsid w:val="001141BC"/>
    <w:rsid w:val="00134854"/>
    <w:rsid w:val="00137AB3"/>
    <w:rsid w:val="0014239D"/>
    <w:rsid w:val="00146851"/>
    <w:rsid w:val="0015357B"/>
    <w:rsid w:val="0015770F"/>
    <w:rsid w:val="00164582"/>
    <w:rsid w:val="00164CF6"/>
    <w:rsid w:val="001745A9"/>
    <w:rsid w:val="00174A5A"/>
    <w:rsid w:val="001822C7"/>
    <w:rsid w:val="00184B87"/>
    <w:rsid w:val="0019607D"/>
    <w:rsid w:val="001A26BF"/>
    <w:rsid w:val="001B1E0B"/>
    <w:rsid w:val="001C15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92E38"/>
    <w:rsid w:val="002A77B0"/>
    <w:rsid w:val="002C4744"/>
    <w:rsid w:val="002C5B9D"/>
    <w:rsid w:val="002D1BFF"/>
    <w:rsid w:val="002D4668"/>
    <w:rsid w:val="002D4F58"/>
    <w:rsid w:val="002D5A68"/>
    <w:rsid w:val="002E084B"/>
    <w:rsid w:val="002E0FAB"/>
    <w:rsid w:val="002E67E9"/>
    <w:rsid w:val="002F6088"/>
    <w:rsid w:val="00301E12"/>
    <w:rsid w:val="00304BB7"/>
    <w:rsid w:val="00313E53"/>
    <w:rsid w:val="00323593"/>
    <w:rsid w:val="00347AFB"/>
    <w:rsid w:val="00370C2D"/>
    <w:rsid w:val="00376BF8"/>
    <w:rsid w:val="00376D4D"/>
    <w:rsid w:val="0038157C"/>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3723F"/>
    <w:rsid w:val="0055402E"/>
    <w:rsid w:val="0056155A"/>
    <w:rsid w:val="00570BC4"/>
    <w:rsid w:val="00581E01"/>
    <w:rsid w:val="00586713"/>
    <w:rsid w:val="005A153F"/>
    <w:rsid w:val="005B70A9"/>
    <w:rsid w:val="005C2925"/>
    <w:rsid w:val="005E29F4"/>
    <w:rsid w:val="005F52A4"/>
    <w:rsid w:val="00613FE7"/>
    <w:rsid w:val="0062278A"/>
    <w:rsid w:val="00634AF5"/>
    <w:rsid w:val="00647807"/>
    <w:rsid w:val="00651159"/>
    <w:rsid w:val="006617F7"/>
    <w:rsid w:val="006631A0"/>
    <w:rsid w:val="006721DC"/>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52B5A"/>
    <w:rsid w:val="00766647"/>
    <w:rsid w:val="0077002A"/>
    <w:rsid w:val="0077398C"/>
    <w:rsid w:val="00777B49"/>
    <w:rsid w:val="00791F90"/>
    <w:rsid w:val="0079473D"/>
    <w:rsid w:val="0079704B"/>
    <w:rsid w:val="0079743E"/>
    <w:rsid w:val="007A17DF"/>
    <w:rsid w:val="007A4822"/>
    <w:rsid w:val="007B6080"/>
    <w:rsid w:val="007C2939"/>
    <w:rsid w:val="007C2A23"/>
    <w:rsid w:val="007D278C"/>
    <w:rsid w:val="007E3C85"/>
    <w:rsid w:val="007F2E05"/>
    <w:rsid w:val="007F40DE"/>
    <w:rsid w:val="00800861"/>
    <w:rsid w:val="00805C0D"/>
    <w:rsid w:val="00814A9B"/>
    <w:rsid w:val="00824612"/>
    <w:rsid w:val="00830DE7"/>
    <w:rsid w:val="008318D1"/>
    <w:rsid w:val="008465AE"/>
    <w:rsid w:val="00846BF7"/>
    <w:rsid w:val="0084743E"/>
    <w:rsid w:val="008563C2"/>
    <w:rsid w:val="00875E90"/>
    <w:rsid w:val="00881C84"/>
    <w:rsid w:val="008C5924"/>
    <w:rsid w:val="008C618C"/>
    <w:rsid w:val="008D0843"/>
    <w:rsid w:val="008E6A5C"/>
    <w:rsid w:val="008F6F58"/>
    <w:rsid w:val="0090370B"/>
    <w:rsid w:val="00907774"/>
    <w:rsid w:val="00910B53"/>
    <w:rsid w:val="00912D4C"/>
    <w:rsid w:val="00924331"/>
    <w:rsid w:val="009369B3"/>
    <w:rsid w:val="00955B6F"/>
    <w:rsid w:val="009600CC"/>
    <w:rsid w:val="0096211C"/>
    <w:rsid w:val="00966F42"/>
    <w:rsid w:val="0097229A"/>
    <w:rsid w:val="009819AB"/>
    <w:rsid w:val="00986A22"/>
    <w:rsid w:val="0099374C"/>
    <w:rsid w:val="00993C06"/>
    <w:rsid w:val="00994CF1"/>
    <w:rsid w:val="009964CB"/>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001"/>
    <w:rsid w:val="00A03123"/>
    <w:rsid w:val="00A05E31"/>
    <w:rsid w:val="00A159FB"/>
    <w:rsid w:val="00A21255"/>
    <w:rsid w:val="00A24EC5"/>
    <w:rsid w:val="00A26264"/>
    <w:rsid w:val="00A33F38"/>
    <w:rsid w:val="00A3611A"/>
    <w:rsid w:val="00A410E4"/>
    <w:rsid w:val="00A50871"/>
    <w:rsid w:val="00A612BF"/>
    <w:rsid w:val="00A63106"/>
    <w:rsid w:val="00A65C7C"/>
    <w:rsid w:val="00A70843"/>
    <w:rsid w:val="00A728BA"/>
    <w:rsid w:val="00A775CE"/>
    <w:rsid w:val="00A83B83"/>
    <w:rsid w:val="00AC0C1A"/>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76FE2"/>
    <w:rsid w:val="00B9181A"/>
    <w:rsid w:val="00B96DDE"/>
    <w:rsid w:val="00BA0013"/>
    <w:rsid w:val="00BA2228"/>
    <w:rsid w:val="00BA4D19"/>
    <w:rsid w:val="00BA4D28"/>
    <w:rsid w:val="00BA72EE"/>
    <w:rsid w:val="00BC37FB"/>
    <w:rsid w:val="00BD05CD"/>
    <w:rsid w:val="00BD500C"/>
    <w:rsid w:val="00BE009A"/>
    <w:rsid w:val="00BE01D5"/>
    <w:rsid w:val="00BE52C3"/>
    <w:rsid w:val="00BF1A87"/>
    <w:rsid w:val="00BF6A0A"/>
    <w:rsid w:val="00C03D5E"/>
    <w:rsid w:val="00C06F59"/>
    <w:rsid w:val="00C12F5F"/>
    <w:rsid w:val="00C26C1C"/>
    <w:rsid w:val="00C26C8D"/>
    <w:rsid w:val="00C315AC"/>
    <w:rsid w:val="00C44A37"/>
    <w:rsid w:val="00C47AEC"/>
    <w:rsid w:val="00C545C5"/>
    <w:rsid w:val="00C60547"/>
    <w:rsid w:val="00C64D25"/>
    <w:rsid w:val="00C86A20"/>
    <w:rsid w:val="00C86C0B"/>
    <w:rsid w:val="00C95114"/>
    <w:rsid w:val="00C978DA"/>
    <w:rsid w:val="00CA55F9"/>
    <w:rsid w:val="00CA76EE"/>
    <w:rsid w:val="00CD1003"/>
    <w:rsid w:val="00CD2BDF"/>
    <w:rsid w:val="00D0354C"/>
    <w:rsid w:val="00D05715"/>
    <w:rsid w:val="00D134F4"/>
    <w:rsid w:val="00D17B01"/>
    <w:rsid w:val="00D20B2B"/>
    <w:rsid w:val="00D23FAD"/>
    <w:rsid w:val="00D35C5B"/>
    <w:rsid w:val="00D369FC"/>
    <w:rsid w:val="00D36BE7"/>
    <w:rsid w:val="00D36EFA"/>
    <w:rsid w:val="00D37807"/>
    <w:rsid w:val="00D379F1"/>
    <w:rsid w:val="00D426E1"/>
    <w:rsid w:val="00D43531"/>
    <w:rsid w:val="00D52F56"/>
    <w:rsid w:val="00D56604"/>
    <w:rsid w:val="00D6123F"/>
    <w:rsid w:val="00D62EB2"/>
    <w:rsid w:val="00D64846"/>
    <w:rsid w:val="00D6717B"/>
    <w:rsid w:val="00D71C32"/>
    <w:rsid w:val="00D73C29"/>
    <w:rsid w:val="00D758CB"/>
    <w:rsid w:val="00D76101"/>
    <w:rsid w:val="00D8418F"/>
    <w:rsid w:val="00D84554"/>
    <w:rsid w:val="00D90C96"/>
    <w:rsid w:val="00DA32B3"/>
    <w:rsid w:val="00DB5154"/>
    <w:rsid w:val="00DC6658"/>
    <w:rsid w:val="00DD1B51"/>
    <w:rsid w:val="00DE0B56"/>
    <w:rsid w:val="00DE424B"/>
    <w:rsid w:val="00DE635E"/>
    <w:rsid w:val="00DF0BA8"/>
    <w:rsid w:val="00E00FAB"/>
    <w:rsid w:val="00E01383"/>
    <w:rsid w:val="00E10AFA"/>
    <w:rsid w:val="00E16316"/>
    <w:rsid w:val="00E20C68"/>
    <w:rsid w:val="00E23545"/>
    <w:rsid w:val="00E262F1"/>
    <w:rsid w:val="00E348FB"/>
    <w:rsid w:val="00E366AD"/>
    <w:rsid w:val="00E4229D"/>
    <w:rsid w:val="00E57D25"/>
    <w:rsid w:val="00E6690E"/>
    <w:rsid w:val="00E745AD"/>
    <w:rsid w:val="00E81FBA"/>
    <w:rsid w:val="00E831E8"/>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52279"/>
    <w:rsid w:val="00F6002D"/>
    <w:rsid w:val="00F75C80"/>
    <w:rsid w:val="00F76084"/>
    <w:rsid w:val="00F77669"/>
    <w:rsid w:val="00F82245"/>
    <w:rsid w:val="00F83735"/>
    <w:rsid w:val="00F8529A"/>
    <w:rsid w:val="00FA7061"/>
    <w:rsid w:val="00FB14F6"/>
    <w:rsid w:val="00FB26A9"/>
    <w:rsid w:val="00FB2D56"/>
    <w:rsid w:val="00FB5ED0"/>
    <w:rsid w:val="00FB7A3E"/>
    <w:rsid w:val="00FC445B"/>
    <w:rsid w:val="00FC5189"/>
    <w:rsid w:val="00FD685A"/>
    <w:rsid w:val="00FD77D7"/>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character" w:customStyle="1" w:styleId="normaltextrun">
    <w:name w:val="normaltextrun"/>
    <w:basedOn w:val="DefaultParagraphFont"/>
    <w:rsid w:val="00F8529A"/>
  </w:style>
  <w:style w:type="character" w:customStyle="1" w:styleId="eop">
    <w:name w:val="eop"/>
    <w:basedOn w:val="DefaultParagraphFont"/>
    <w:rsid w:val="00F8529A"/>
  </w:style>
  <w:style w:type="paragraph" w:customStyle="1" w:styleId="NoParagraphStyle">
    <w:name w:val="[No Paragraph Style]"/>
    <w:rsid w:val="00313E53"/>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266</TotalTime>
  <Pages>6</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41</cp:revision>
  <cp:lastPrinted>2024-10-22T15:14:00Z</cp:lastPrinted>
  <dcterms:created xsi:type="dcterms:W3CDTF">2024-09-22T13:53:00Z</dcterms:created>
  <dcterms:modified xsi:type="dcterms:W3CDTF">2024-10-22T18:28:00Z</dcterms:modified>
</cp:coreProperties>
</file>