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229CC" w14:textId="77777777" w:rsidR="002357C7" w:rsidRPr="00576451" w:rsidRDefault="002357C7" w:rsidP="002357C7">
      <w:pPr>
        <w:spacing w:after="120" w:line="274" w:lineRule="auto"/>
        <w:rPr>
          <w:rFonts w:ascii="Arial" w:eastAsiaTheme="minorHAnsi" w:hAnsi="Arial" w:cs="Arial"/>
          <w:b/>
          <w:color w:val="4FC6E1"/>
          <w:sz w:val="28"/>
          <w:szCs w:val="28"/>
        </w:rPr>
      </w:pPr>
      <w:r w:rsidRPr="00576451">
        <w:rPr>
          <w:rFonts w:ascii="Arial" w:eastAsiaTheme="minorHAnsi" w:hAnsi="Arial" w:cs="Arial"/>
          <w:b/>
          <w:color w:val="4FC6E1"/>
          <w:sz w:val="28"/>
          <w:szCs w:val="28"/>
        </w:rPr>
        <w:t xml:space="preserve">Lesson </w:t>
      </w:r>
      <w:r>
        <w:rPr>
          <w:rFonts w:ascii="Arial" w:eastAsiaTheme="minorHAnsi" w:hAnsi="Arial" w:cs="Arial"/>
          <w:b/>
          <w:color w:val="4FC6E1"/>
          <w:sz w:val="28"/>
          <w:szCs w:val="28"/>
        </w:rPr>
        <w:t>3</w:t>
      </w:r>
      <w:r w:rsidRPr="00576451">
        <w:rPr>
          <w:rFonts w:ascii="Arial" w:eastAsiaTheme="minorHAnsi" w:hAnsi="Arial" w:cs="Arial"/>
          <w:b/>
          <w:color w:val="4FC6E1"/>
          <w:sz w:val="28"/>
          <w:szCs w:val="28"/>
        </w:rPr>
        <w:t>: Supporting ME</w:t>
      </w:r>
      <w:r>
        <w:rPr>
          <w:rFonts w:ascii="Arial" w:eastAsiaTheme="minorHAnsi" w:hAnsi="Arial" w:cs="Arial"/>
          <w:b/>
          <w:color w:val="4FC6E1"/>
          <w:sz w:val="28"/>
          <w:szCs w:val="28"/>
        </w:rPr>
        <w:t xml:space="preserve"> Health –</w:t>
      </w:r>
      <w:r w:rsidRPr="00576451">
        <w:rPr>
          <w:rFonts w:ascii="Arial" w:eastAsiaTheme="minorHAnsi" w:hAnsi="Arial" w:cs="Arial"/>
          <w:b/>
          <w:color w:val="4FC6E1"/>
          <w:sz w:val="28"/>
          <w:szCs w:val="28"/>
        </w:rPr>
        <w:t xml:space="preserve"> Recognize, Reach Out</w:t>
      </w:r>
      <w:r>
        <w:rPr>
          <w:rFonts w:ascii="Arial" w:eastAsiaTheme="minorHAnsi" w:hAnsi="Arial" w:cs="Arial"/>
          <w:b/>
          <w:color w:val="4FC6E1"/>
          <w:sz w:val="28"/>
          <w:szCs w:val="28"/>
        </w:rPr>
        <w:t>, and Use</w:t>
      </w:r>
      <w:r w:rsidRPr="00576451">
        <w:rPr>
          <w:rFonts w:ascii="Arial" w:eastAsiaTheme="minorHAnsi" w:hAnsi="Arial" w:cs="Arial"/>
          <w:b/>
          <w:color w:val="4FC6E1"/>
          <w:sz w:val="28"/>
          <w:szCs w:val="28"/>
        </w:rPr>
        <w:t xml:space="preserve"> Resources </w:t>
      </w:r>
    </w:p>
    <w:p w14:paraId="791EE6E3" w14:textId="77777777" w:rsidR="002357C7" w:rsidRDefault="002357C7" w:rsidP="002357C7">
      <w:pPr>
        <w:pStyle w:val="HELPsbodycopy"/>
      </w:pPr>
      <w:r w:rsidRPr="002357C7">
        <w:rPr>
          <w:b/>
          <w:bCs/>
        </w:rPr>
        <w:t>Overview:</w:t>
      </w:r>
      <w:r w:rsidRPr="002357C7">
        <w:t xml:space="preserve"> The lesson introduces the three R’s that support ME (mental and emotional) health: recognize, reach out, and use resources. Students will practice recognizing feelings and identifying resources that can support ME health.  </w:t>
      </w:r>
    </w:p>
    <w:p w14:paraId="5656FD93" w14:textId="77777777" w:rsidR="002357C7" w:rsidRPr="002357C7" w:rsidRDefault="002357C7" w:rsidP="002357C7">
      <w:pPr>
        <w:pStyle w:val="HELPsbodycopy"/>
      </w:pPr>
    </w:p>
    <w:p w14:paraId="6391CB77" w14:textId="2E5008BD" w:rsidR="002357C7" w:rsidRPr="002357C7" w:rsidRDefault="002357C7" w:rsidP="002357C7">
      <w:pPr>
        <w:pStyle w:val="HELPsHeadline"/>
      </w:pPr>
      <w:r w:rsidRPr="00576451">
        <w:t xml:space="preserve">National Health Education Standards </w:t>
      </w:r>
    </w:p>
    <w:p w14:paraId="658BED76" w14:textId="77777777" w:rsidR="002357C7" w:rsidRPr="00576451" w:rsidRDefault="002357C7" w:rsidP="002357C7">
      <w:pPr>
        <w:pStyle w:val="HELPsbodycopy"/>
      </w:pPr>
      <w:r w:rsidRPr="00576451">
        <w:rPr>
          <w:b/>
        </w:rPr>
        <w:t xml:space="preserve">Standard 1: </w:t>
      </w:r>
      <w:r w:rsidRPr="00576451">
        <w:rPr>
          <w:highlight w:val="white"/>
        </w:rPr>
        <w:t>Students comprehend functional health knowledge to enhance health.</w:t>
      </w:r>
    </w:p>
    <w:p w14:paraId="4421A5FA" w14:textId="77777777" w:rsidR="002357C7" w:rsidRPr="00576451" w:rsidRDefault="002357C7" w:rsidP="002357C7">
      <w:pPr>
        <w:pStyle w:val="HELPsbodycopy"/>
        <w:rPr>
          <w:color w:val="000000"/>
          <w:shd w:val="clear" w:color="auto" w:fill="FFFFFF"/>
        </w:rPr>
      </w:pPr>
      <w:r w:rsidRPr="00576451">
        <w:rPr>
          <w:b/>
          <w:bCs/>
          <w:color w:val="000000"/>
        </w:rPr>
        <w:t xml:space="preserve">Standard 3: </w:t>
      </w:r>
      <w:r w:rsidRPr="00576451">
        <w:rPr>
          <w:color w:val="000000"/>
          <w:shd w:val="clear" w:color="auto" w:fill="FFFFFF"/>
        </w:rPr>
        <w:t>Students demonstrate health literacy by accessing valid and reliable health information, products, and services to enhance health.</w:t>
      </w:r>
    </w:p>
    <w:p w14:paraId="59E9470E" w14:textId="77777777" w:rsidR="002357C7" w:rsidRPr="00576451" w:rsidRDefault="002357C7" w:rsidP="002357C7">
      <w:pPr>
        <w:pStyle w:val="HELPsbodycopy"/>
      </w:pPr>
      <w:r w:rsidRPr="00576451">
        <w:rPr>
          <w:b/>
        </w:rPr>
        <w:t xml:space="preserve">Standard 4: </w:t>
      </w:r>
      <w:r w:rsidRPr="00576451">
        <w:rPr>
          <w:highlight w:val="white"/>
        </w:rPr>
        <w:t>Students demonstrate effective interpersonal communication skills to enhance health.</w:t>
      </w:r>
    </w:p>
    <w:p w14:paraId="4C748CF2" w14:textId="77777777" w:rsidR="002357C7" w:rsidRDefault="002357C7" w:rsidP="002357C7">
      <w:pPr>
        <w:pStyle w:val="NormalWeb"/>
        <w:spacing w:before="0" w:beforeAutospacing="0" w:after="180" w:afterAutospacing="0"/>
        <w:rPr>
          <w:rFonts w:ascii="Arial" w:hAnsi="Arial" w:cs="Arial"/>
          <w:b/>
          <w:bCs/>
          <w:color w:val="000000"/>
          <w:sz w:val="22"/>
          <w:szCs w:val="22"/>
        </w:rPr>
      </w:pPr>
    </w:p>
    <w:p w14:paraId="0B4E6AA4" w14:textId="6B37884B" w:rsidR="002357C7" w:rsidRDefault="002357C7" w:rsidP="002357C7">
      <w:pPr>
        <w:pStyle w:val="NormalWeb"/>
        <w:spacing w:before="0" w:beforeAutospacing="0" w:after="180" w:afterAutospacing="0"/>
        <w:rPr>
          <w:rFonts w:ascii="Arial" w:hAnsi="Arial" w:cs="Arial"/>
          <w:b/>
          <w:bCs/>
          <w:color w:val="000000"/>
          <w:sz w:val="22"/>
          <w:szCs w:val="22"/>
        </w:rPr>
      </w:pPr>
      <w:r w:rsidRPr="00576451">
        <w:rPr>
          <w:rFonts w:ascii="Arial" w:hAnsi="Arial" w:cs="Arial"/>
          <w:b/>
          <w:bCs/>
          <w:color w:val="000000"/>
          <w:sz w:val="22"/>
          <w:szCs w:val="22"/>
        </w:rPr>
        <w:t>Healthy Behavior Outcome (HBO):</w:t>
      </w:r>
    </w:p>
    <w:tbl>
      <w:tblPr>
        <w:tblW w:w="10255" w:type="dxa"/>
        <w:tblCellMar>
          <w:top w:w="15" w:type="dxa"/>
          <w:left w:w="15" w:type="dxa"/>
          <w:bottom w:w="15" w:type="dxa"/>
          <w:right w:w="15" w:type="dxa"/>
        </w:tblCellMar>
        <w:tblLook w:val="04A0" w:firstRow="1" w:lastRow="0" w:firstColumn="1" w:lastColumn="0" w:noHBand="0" w:noVBand="1"/>
      </w:tblPr>
      <w:tblGrid>
        <w:gridCol w:w="1439"/>
        <w:gridCol w:w="8816"/>
      </w:tblGrid>
      <w:tr w:rsidR="002357C7" w:rsidRPr="007447BC" w14:paraId="4459D61E" w14:textId="77777777" w:rsidTr="00D339DB">
        <w:trPr>
          <w:trHeight w:val="432"/>
        </w:trPr>
        <w:tc>
          <w:tcPr>
            <w:tcW w:w="0" w:type="auto"/>
            <w:tcBorders>
              <w:top w:val="single" w:sz="4" w:space="0" w:color="000000"/>
              <w:left w:val="single" w:sz="4" w:space="0" w:color="000000"/>
              <w:bottom w:val="single" w:sz="4" w:space="0" w:color="000000"/>
              <w:right w:val="single" w:sz="4" w:space="0" w:color="000000"/>
            </w:tcBorders>
            <w:shd w:val="clear" w:color="auto" w:fill="4FC6E1"/>
            <w:tcMar>
              <w:top w:w="0" w:type="dxa"/>
              <w:left w:w="108" w:type="dxa"/>
              <w:bottom w:w="0" w:type="dxa"/>
              <w:right w:w="108" w:type="dxa"/>
            </w:tcMar>
            <w:vAlign w:val="center"/>
            <w:hideMark/>
          </w:tcPr>
          <w:p w14:paraId="5A5DCF0C" w14:textId="77777777" w:rsidR="002357C7" w:rsidRPr="008C77DF" w:rsidRDefault="002357C7" w:rsidP="00D339DB">
            <w:pPr>
              <w:jc w:val="center"/>
              <w:rPr>
                <w:rFonts w:ascii="Arial" w:eastAsia="Lustria" w:hAnsi="Arial" w:cs="Arial"/>
                <w:b/>
                <w:color w:val="FFFFFF" w:themeColor="background1"/>
                <w:sz w:val="19"/>
                <w:szCs w:val="19"/>
              </w:rPr>
            </w:pPr>
            <w:r w:rsidRPr="008C77DF">
              <w:rPr>
                <w:rFonts w:ascii="Arial" w:eastAsia="Lustria" w:hAnsi="Arial" w:cs="Arial"/>
                <w:b/>
                <w:color w:val="FFFFFF" w:themeColor="background1"/>
                <w:sz w:val="19"/>
                <w:szCs w:val="19"/>
              </w:rPr>
              <w:t xml:space="preserve">MEH HBO </w:t>
            </w:r>
            <w:r>
              <w:rPr>
                <w:rFonts w:ascii="Arial" w:eastAsia="Lustria" w:hAnsi="Arial" w:cs="Arial"/>
                <w:b/>
                <w:color w:val="FFFFFF" w:themeColor="background1"/>
                <w:sz w:val="19"/>
                <w:szCs w:val="19"/>
              </w:rPr>
              <w:t>6</w:t>
            </w:r>
          </w:p>
        </w:tc>
        <w:tc>
          <w:tcPr>
            <w:tcW w:w="8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DCE569" w14:textId="77777777" w:rsidR="002357C7" w:rsidRPr="008C77DF" w:rsidRDefault="002357C7" w:rsidP="00D339DB">
            <w:pPr>
              <w:pStyle w:val="NormalWeb"/>
              <w:spacing w:before="0" w:beforeAutospacing="0" w:after="180" w:afterAutospacing="0"/>
              <w:rPr>
                <w:rFonts w:ascii="Arial" w:hAnsi="Arial" w:cs="Arial"/>
                <w:color w:val="000000"/>
                <w:sz w:val="19"/>
                <w:szCs w:val="19"/>
              </w:rPr>
            </w:pPr>
            <w:r w:rsidRPr="00576451">
              <w:rPr>
                <w:rFonts w:ascii="Arial" w:hAnsi="Arial" w:cs="Arial"/>
                <w:sz w:val="19"/>
                <w:szCs w:val="19"/>
              </w:rPr>
              <w:t>Get help for troublesome thoughts, feelings, or actions for oneself and others.</w:t>
            </w:r>
          </w:p>
        </w:tc>
      </w:tr>
    </w:tbl>
    <w:p w14:paraId="45782918" w14:textId="77777777" w:rsidR="002357C7" w:rsidRPr="00576451" w:rsidRDefault="002357C7" w:rsidP="002357C7">
      <w:pPr>
        <w:pStyle w:val="NormalWeb"/>
        <w:spacing w:before="120" w:beforeAutospacing="0" w:after="120" w:afterAutospacing="0"/>
        <w:rPr>
          <w:rFonts w:ascii="Arial" w:hAnsi="Arial" w:cs="Arial"/>
          <w:sz w:val="22"/>
          <w:szCs w:val="22"/>
        </w:rPr>
      </w:pPr>
      <w:r w:rsidRPr="00576451">
        <w:rPr>
          <w:rFonts w:ascii="Arial" w:hAnsi="Arial" w:cs="Arial"/>
          <w:b/>
          <w:bCs/>
          <w:color w:val="000000"/>
          <w:sz w:val="22"/>
          <w:szCs w:val="22"/>
        </w:rPr>
        <w:t>Lesson Objective</w:t>
      </w:r>
      <w:r>
        <w:rPr>
          <w:rFonts w:ascii="Arial" w:hAnsi="Arial" w:cs="Arial"/>
          <w:b/>
          <w:bCs/>
          <w:color w:val="000000"/>
          <w:sz w:val="22"/>
          <w:szCs w:val="22"/>
        </w:rPr>
        <w:t>s –</w:t>
      </w:r>
      <w:r w:rsidRPr="00576451">
        <w:rPr>
          <w:rFonts w:ascii="Arial" w:hAnsi="Arial" w:cs="Arial"/>
          <w:color w:val="000000"/>
          <w:sz w:val="22"/>
          <w:szCs w:val="22"/>
        </w:rPr>
        <w:t xml:space="preserve"> Students will be able to:</w:t>
      </w:r>
    </w:p>
    <w:tbl>
      <w:tblPr>
        <w:tblW w:w="10165" w:type="dxa"/>
        <w:tblCellMar>
          <w:top w:w="15" w:type="dxa"/>
          <w:left w:w="15" w:type="dxa"/>
          <w:bottom w:w="15" w:type="dxa"/>
          <w:right w:w="15" w:type="dxa"/>
        </w:tblCellMar>
        <w:tblLook w:val="04A0" w:firstRow="1" w:lastRow="0" w:firstColumn="1" w:lastColumn="0" w:noHBand="0" w:noVBand="1"/>
      </w:tblPr>
      <w:tblGrid>
        <w:gridCol w:w="7105"/>
        <w:gridCol w:w="3060"/>
      </w:tblGrid>
      <w:tr w:rsidR="002357C7" w:rsidRPr="00576451" w14:paraId="451916F8" w14:textId="77777777" w:rsidTr="00D339DB">
        <w:trPr>
          <w:trHeight w:val="432"/>
        </w:trPr>
        <w:tc>
          <w:tcPr>
            <w:tcW w:w="7105" w:type="dxa"/>
            <w:tcBorders>
              <w:top w:val="single" w:sz="4" w:space="0" w:color="000000"/>
              <w:left w:val="single" w:sz="4" w:space="0" w:color="000000"/>
              <w:bottom w:val="single" w:sz="4" w:space="0" w:color="000000"/>
              <w:right w:val="single" w:sz="4" w:space="0" w:color="000000"/>
            </w:tcBorders>
            <w:shd w:val="clear" w:color="auto" w:fill="4FC6E1"/>
            <w:tcMar>
              <w:top w:w="0" w:type="dxa"/>
              <w:left w:w="108" w:type="dxa"/>
              <w:bottom w:w="0" w:type="dxa"/>
              <w:right w:w="108" w:type="dxa"/>
            </w:tcMar>
            <w:vAlign w:val="center"/>
            <w:hideMark/>
          </w:tcPr>
          <w:p w14:paraId="2DCD62A6" w14:textId="77777777" w:rsidR="002357C7" w:rsidRPr="00576451" w:rsidRDefault="002357C7" w:rsidP="00D339DB">
            <w:pPr>
              <w:pStyle w:val="NormalWeb"/>
              <w:spacing w:before="0" w:beforeAutospacing="0" w:after="0" w:afterAutospacing="0"/>
              <w:jc w:val="center"/>
              <w:rPr>
                <w:rFonts w:ascii="Arial" w:hAnsi="Arial" w:cs="Arial"/>
                <w:sz w:val="22"/>
                <w:szCs w:val="22"/>
              </w:rPr>
            </w:pPr>
            <w:r w:rsidRPr="00874D1B">
              <w:rPr>
                <w:rFonts w:ascii="Arial" w:eastAsia="Lustria" w:hAnsi="Arial" w:cs="Arial"/>
                <w:b/>
                <w:color w:val="FFFFFF" w:themeColor="background1"/>
                <w:sz w:val="22"/>
                <w:szCs w:val="22"/>
              </w:rPr>
              <w:t>Objective</w:t>
            </w:r>
          </w:p>
        </w:tc>
        <w:tc>
          <w:tcPr>
            <w:tcW w:w="3060" w:type="dxa"/>
            <w:tcBorders>
              <w:top w:val="single" w:sz="4" w:space="0" w:color="000000"/>
              <w:left w:val="single" w:sz="4" w:space="0" w:color="000000"/>
              <w:bottom w:val="single" w:sz="4" w:space="0" w:color="000000"/>
              <w:right w:val="single" w:sz="4" w:space="0" w:color="000000"/>
            </w:tcBorders>
            <w:shd w:val="clear" w:color="auto" w:fill="4FC6E1"/>
            <w:tcMar>
              <w:top w:w="0" w:type="dxa"/>
              <w:left w:w="108" w:type="dxa"/>
              <w:bottom w:w="0" w:type="dxa"/>
              <w:right w:w="108" w:type="dxa"/>
            </w:tcMar>
            <w:vAlign w:val="center"/>
            <w:hideMark/>
          </w:tcPr>
          <w:p w14:paraId="3B4E477B" w14:textId="77777777" w:rsidR="002357C7" w:rsidRPr="00576451" w:rsidRDefault="002357C7" w:rsidP="00D339DB">
            <w:pPr>
              <w:pStyle w:val="NormalWeb"/>
              <w:spacing w:before="0" w:beforeAutospacing="0" w:after="0" w:afterAutospacing="0"/>
              <w:jc w:val="center"/>
              <w:rPr>
                <w:rFonts w:ascii="Arial" w:hAnsi="Arial" w:cs="Arial"/>
                <w:sz w:val="22"/>
                <w:szCs w:val="22"/>
              </w:rPr>
            </w:pPr>
            <w:r w:rsidRPr="00874D1B">
              <w:rPr>
                <w:rFonts w:ascii="Arial" w:eastAsia="Lustria" w:hAnsi="Arial" w:cs="Arial"/>
                <w:b/>
                <w:color w:val="FFFFFF" w:themeColor="background1"/>
                <w:sz w:val="22"/>
                <w:szCs w:val="22"/>
              </w:rPr>
              <w:t>Assessments</w:t>
            </w:r>
          </w:p>
        </w:tc>
      </w:tr>
      <w:tr w:rsidR="002357C7" w:rsidRPr="002357C7" w14:paraId="3E13B69F" w14:textId="77777777" w:rsidTr="00D339DB">
        <w:tc>
          <w:tcPr>
            <w:tcW w:w="7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930766" w14:textId="77777777" w:rsidR="002357C7" w:rsidRPr="002357C7" w:rsidRDefault="002357C7" w:rsidP="002357C7">
            <w:pPr>
              <w:pStyle w:val="HELPsbodycopy"/>
            </w:pPr>
            <w:r w:rsidRPr="002357C7">
              <w:t xml:space="preserve">Describe how to recognize, reach out, and identify resources to support mental and emotional health. </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8FD60F" w14:textId="77777777" w:rsidR="002357C7" w:rsidRPr="002357C7" w:rsidRDefault="002357C7" w:rsidP="002357C7">
            <w:pPr>
              <w:pStyle w:val="HELPsbodycopy"/>
            </w:pPr>
            <w:r w:rsidRPr="002357C7">
              <w:t>Attachment 3.1 – Recognize, Reach Out, Use Resources</w:t>
            </w:r>
          </w:p>
        </w:tc>
      </w:tr>
      <w:tr w:rsidR="002357C7" w:rsidRPr="002357C7" w14:paraId="58C7A7A3" w14:textId="77777777" w:rsidTr="00D339DB">
        <w:tc>
          <w:tcPr>
            <w:tcW w:w="7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51BBF2" w14:textId="77777777" w:rsidR="002357C7" w:rsidRPr="002357C7" w:rsidRDefault="002357C7" w:rsidP="002357C7">
            <w:pPr>
              <w:pStyle w:val="HELPsbodycopy"/>
            </w:pPr>
            <w:r w:rsidRPr="002357C7">
              <w:t>Recognize everyday feelings, overwhelming feelings, and urgent signs of a concern about mental and emotional health.</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A3DFA5" w14:textId="77777777" w:rsidR="002357C7" w:rsidRPr="002357C7" w:rsidRDefault="002357C7" w:rsidP="002357C7">
            <w:pPr>
              <w:pStyle w:val="HELPsbodycopy"/>
            </w:pPr>
            <w:r w:rsidRPr="002357C7">
              <w:t>Attachment 3.1 – Recognize, Reach Out, Use Resources</w:t>
            </w:r>
          </w:p>
        </w:tc>
      </w:tr>
      <w:tr w:rsidR="002357C7" w:rsidRPr="002357C7" w14:paraId="0CC9EB22" w14:textId="77777777" w:rsidTr="00D339DB">
        <w:tc>
          <w:tcPr>
            <w:tcW w:w="7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770B3A" w14:textId="77777777" w:rsidR="002357C7" w:rsidRPr="002357C7" w:rsidRDefault="002357C7" w:rsidP="002357C7">
            <w:pPr>
              <w:pStyle w:val="HELPsbodycopy"/>
            </w:pPr>
            <w:r w:rsidRPr="002357C7">
              <w:t>Identify and describe the role of trusted adults, resources, and professionals who can support ME health.</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F6A94E" w14:textId="77777777" w:rsidR="002357C7" w:rsidRPr="002357C7" w:rsidRDefault="002357C7" w:rsidP="002357C7">
            <w:pPr>
              <w:pStyle w:val="HELPsbodycopy"/>
            </w:pPr>
            <w:r w:rsidRPr="002357C7">
              <w:t>Attachment 3.2 – Resources That Support ME Health</w:t>
            </w:r>
          </w:p>
        </w:tc>
      </w:tr>
      <w:tr w:rsidR="002357C7" w:rsidRPr="002357C7" w14:paraId="64F82487" w14:textId="77777777" w:rsidTr="00D339DB">
        <w:tc>
          <w:tcPr>
            <w:tcW w:w="7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4E2A01" w14:textId="77777777" w:rsidR="002357C7" w:rsidRPr="002357C7" w:rsidRDefault="002357C7" w:rsidP="002357C7">
            <w:pPr>
              <w:pStyle w:val="HELPsbodycopy"/>
            </w:pPr>
            <w:r w:rsidRPr="002357C7">
              <w:t xml:space="preserve">Apply the “recognize, reach out, and use resources” model to support mental and emotional health in a scenario. </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AE3A1D" w14:textId="77777777" w:rsidR="002357C7" w:rsidRPr="002357C7" w:rsidRDefault="002357C7" w:rsidP="002357C7">
            <w:pPr>
              <w:pStyle w:val="HELPsbodycopy"/>
            </w:pPr>
            <w:r w:rsidRPr="002357C7">
              <w:t>Attachment 3.2 – Resources That Support ME Health</w:t>
            </w:r>
          </w:p>
        </w:tc>
      </w:tr>
    </w:tbl>
    <w:p w14:paraId="2B830B39" w14:textId="77777777" w:rsidR="001230BA" w:rsidRDefault="001230BA" w:rsidP="001230BA">
      <w:pPr>
        <w:pStyle w:val="HELPsHeadline"/>
        <w:rPr>
          <w:rFonts w:eastAsia="Lustria"/>
        </w:rPr>
      </w:pPr>
    </w:p>
    <w:p w14:paraId="7EC7800D" w14:textId="3EED2A78" w:rsidR="001230BA" w:rsidRPr="003515C6" w:rsidRDefault="001230BA" w:rsidP="001230BA">
      <w:pPr>
        <w:pStyle w:val="HELPsHeadline"/>
        <w:rPr>
          <w:rFonts w:eastAsia="Lustria"/>
        </w:rPr>
      </w:pPr>
      <w:r w:rsidRPr="003515C6">
        <w:rPr>
          <w:rFonts w:eastAsia="Lustria"/>
        </w:rPr>
        <w:t xml:space="preserve">Lesson Prerequisites or Assumptions: </w:t>
      </w:r>
    </w:p>
    <w:p w14:paraId="37F750B8" w14:textId="77777777" w:rsidR="002357C7" w:rsidRPr="002357C7" w:rsidRDefault="002357C7" w:rsidP="002357C7">
      <w:pPr>
        <w:pStyle w:val="HELPsbulletedlist"/>
      </w:pPr>
      <w:r w:rsidRPr="002357C7">
        <w:t xml:space="preserve">*Remind students of the safe and supportive classroom climate as students may have a mental and emotional health concern or might share a mental health concern during the lesson. Reinforce the classroom norms and expectations to respect and treat others with dignity; reiterate the important role trusted adults play in supporting their health and well-being. </w:t>
      </w:r>
    </w:p>
    <w:p w14:paraId="25E06B4D" w14:textId="77777777" w:rsidR="002357C7" w:rsidRPr="002357C7" w:rsidRDefault="002357C7" w:rsidP="002357C7">
      <w:pPr>
        <w:pStyle w:val="HELPsbulletedlist"/>
      </w:pPr>
      <w:r w:rsidRPr="002357C7">
        <w:t xml:space="preserve">*Before the lesson, reach out to behavioral health professionals in your school to create awareness of the lessons and make them aware of the possibility students might be more likely to reach out for support for mental and emotional health. Educate parents and families about how they can support mental and emotional health. </w:t>
      </w:r>
    </w:p>
    <w:p w14:paraId="2D813540" w14:textId="77777777" w:rsidR="002357C7" w:rsidRPr="002357C7" w:rsidRDefault="002357C7" w:rsidP="002357C7">
      <w:pPr>
        <w:pStyle w:val="HELPsbulletedlist"/>
      </w:pPr>
      <w:r w:rsidRPr="002357C7">
        <w:t xml:space="preserve">Behavioral HELPs Substance Use Prevention Lesson 9 – How Can I Help? provides another opportunity to introduce or reinforce the “recognize, reach out, and use resources” model to enhance healthy behaviors.  </w:t>
      </w:r>
    </w:p>
    <w:p w14:paraId="59E28BAB" w14:textId="59A4A379" w:rsidR="00817FF3" w:rsidRPr="00DF17AB" w:rsidRDefault="002357C7" w:rsidP="00DF17AB">
      <w:pPr>
        <w:pStyle w:val="HELPsbulletedlist"/>
      </w:pPr>
      <w:r w:rsidRPr="002357C7">
        <w:t>This lesson aligns with the concept of “overwhelming and everyday” feelings from Erika’s Lighthouse (</w:t>
      </w:r>
      <w:hyperlink r:id="rId7" w:history="1">
        <w:r w:rsidRPr="002357C7">
          <w:rPr>
            <w:rStyle w:val="Hyperlink"/>
            <w:color w:val="000000" w:themeColor="text1"/>
            <w:u w:val="none"/>
          </w:rPr>
          <w:t>https://www.erikaslighthouse.org/portal/</w:t>
        </w:r>
      </w:hyperlink>
      <w:r w:rsidRPr="002357C7">
        <w:t xml:space="preserve">). We suggest using Erika’s Lighthouse to support your students as part of a whole school, whole community approach to providing a safe, supportive culture around mental health. </w:t>
      </w:r>
    </w:p>
    <w:p w14:paraId="380A79D9" w14:textId="77777777" w:rsidR="001230BA" w:rsidRDefault="001230BA" w:rsidP="001230BA">
      <w:pPr>
        <w:pStyle w:val="HELPsHeadline"/>
      </w:pPr>
      <w:r w:rsidRPr="00576451">
        <w:lastRenderedPageBreak/>
        <w:t>Introduction:</w:t>
      </w:r>
    </w:p>
    <w:p w14:paraId="09AF3FF9" w14:textId="04F157B9" w:rsidR="001230BA" w:rsidRDefault="001230BA" w:rsidP="001230BA">
      <w:pPr>
        <w:pStyle w:val="HELPsbulletedlist"/>
      </w:pPr>
      <w:r>
        <w:t>Let’s check in to recognize how you are feeling. Complete the sentence based using a feeling that occurred today. I feel _________ because ___________.</w:t>
      </w:r>
    </w:p>
    <w:p w14:paraId="2335F120" w14:textId="77777777" w:rsidR="001230BA" w:rsidRPr="00576451" w:rsidRDefault="001230BA" w:rsidP="001230BA">
      <w:pPr>
        <w:pStyle w:val="HELPsbulletedlist"/>
      </w:pPr>
      <w:r>
        <w:t xml:space="preserve">Today we’re going to review how to recognize, reach out, and use resources. Today’s lesson will focus on recognizing feelings and connecting to resources that can support your ME health. </w:t>
      </w:r>
    </w:p>
    <w:p w14:paraId="67701EE8" w14:textId="77777777" w:rsidR="001230BA" w:rsidRPr="00576451" w:rsidRDefault="001230BA" w:rsidP="001230BA">
      <w:pPr>
        <w:pStyle w:val="HELPsHeadline"/>
      </w:pPr>
      <w:r w:rsidRPr="00576451">
        <w:t>Teaching Steps:</w:t>
      </w:r>
    </w:p>
    <w:p w14:paraId="535E92A8" w14:textId="77777777" w:rsidR="001230BA" w:rsidRDefault="001230BA" w:rsidP="001230BA">
      <w:pPr>
        <w:pStyle w:val="HELPsbulletedlist"/>
      </w:pPr>
      <w:r w:rsidRPr="00576451">
        <w:t>This lesson is important because we can all support good mental health in ourselves and others by recognizing, reaching out</w:t>
      </w:r>
      <w:r>
        <w:t>,</w:t>
      </w:r>
      <w:r w:rsidRPr="00576451">
        <w:t xml:space="preserve"> and using resources. </w:t>
      </w:r>
    </w:p>
    <w:p w14:paraId="6E2D11D8" w14:textId="77777777" w:rsidR="001230BA" w:rsidRPr="00576451" w:rsidRDefault="001230BA" w:rsidP="001230BA">
      <w:pPr>
        <w:pStyle w:val="HELPsbulletedlist"/>
      </w:pPr>
      <w:r>
        <w:t>Review</w:t>
      </w:r>
      <w:r w:rsidRPr="00576451">
        <w:t xml:space="preserve"> classroom norms and expectations and </w:t>
      </w:r>
      <w:r>
        <w:t>remind students that they can</w:t>
      </w:r>
      <w:r w:rsidRPr="00576451">
        <w:t xml:space="preserve"> connect with </w:t>
      </w:r>
      <w:r>
        <w:t>you or</w:t>
      </w:r>
      <w:r w:rsidRPr="00576451">
        <w:t xml:space="preserve"> school staff </w:t>
      </w:r>
      <w:r>
        <w:t xml:space="preserve">to </w:t>
      </w:r>
      <w:r w:rsidRPr="00576451">
        <w:t xml:space="preserve">support </w:t>
      </w:r>
      <w:r>
        <w:t xml:space="preserve">their </w:t>
      </w:r>
      <w:r w:rsidRPr="00576451">
        <w:t xml:space="preserve">mental </w:t>
      </w:r>
      <w:r>
        <w:t xml:space="preserve">and emotional (ME) </w:t>
      </w:r>
      <w:r w:rsidRPr="00576451">
        <w:t xml:space="preserve">health. </w:t>
      </w:r>
    </w:p>
    <w:p w14:paraId="52126B00" w14:textId="77777777" w:rsidR="001230BA" w:rsidRPr="00576451" w:rsidRDefault="001230BA" w:rsidP="001230BA">
      <w:pPr>
        <w:pStyle w:val="HELPsbulletedlist"/>
      </w:pPr>
      <w:r w:rsidRPr="00EA5562">
        <w:t>Emphasize that t</w:t>
      </w:r>
      <w:r w:rsidRPr="00576451">
        <w:t xml:space="preserve">he goal of this lesson is not to diagnose mental health conditions. </w:t>
      </w:r>
      <w:r>
        <w:t xml:space="preserve">Students will learn to </w:t>
      </w:r>
      <w:r w:rsidRPr="00576451">
        <w:t xml:space="preserve">recognize or notice and then reach out to </w:t>
      </w:r>
      <w:r>
        <w:t xml:space="preserve">resources including </w:t>
      </w:r>
      <w:r w:rsidRPr="00576451">
        <w:t xml:space="preserve">a trusted adult or mental health resource. </w:t>
      </w:r>
    </w:p>
    <w:p w14:paraId="279FCF9E" w14:textId="77777777" w:rsidR="001230BA" w:rsidRPr="009A5B82" w:rsidRDefault="001230BA" w:rsidP="001230BA">
      <w:pPr>
        <w:pStyle w:val="HELPssubhead"/>
      </w:pPr>
      <w:r w:rsidRPr="009A5B82">
        <w:rPr>
          <w:bCs/>
        </w:rPr>
        <w:t>Activity 1:</w:t>
      </w:r>
      <w:r w:rsidRPr="009A5B82">
        <w:t xml:space="preserve"> Recognize, Reach Out, and Use Resources – Guided Notes</w:t>
      </w:r>
    </w:p>
    <w:p w14:paraId="38ECBA77" w14:textId="77777777" w:rsidR="001230BA" w:rsidRPr="00633060" w:rsidRDefault="001230BA" w:rsidP="001230BA">
      <w:pPr>
        <w:pStyle w:val="HELPsbulletedlist"/>
      </w:pPr>
      <w:r w:rsidRPr="00633060">
        <w:t xml:space="preserve">There are times when we </w:t>
      </w:r>
      <w:r w:rsidRPr="00633060">
        <w:rPr>
          <w:b/>
          <w:bCs/>
        </w:rPr>
        <w:t>recognize</w:t>
      </w:r>
      <w:r w:rsidRPr="00633060">
        <w:t xml:space="preserve"> </w:t>
      </w:r>
      <w:r>
        <w:t xml:space="preserve">that our </w:t>
      </w:r>
      <w:r w:rsidRPr="00633060">
        <w:t xml:space="preserve">health </w:t>
      </w:r>
      <w:r>
        <w:t>is</w:t>
      </w:r>
      <w:r w:rsidRPr="00633060">
        <w:t xml:space="preserve"> not </w:t>
      </w:r>
      <w:r>
        <w:t xml:space="preserve">the </w:t>
      </w:r>
      <w:r w:rsidRPr="00633060">
        <w:t>best or</w:t>
      </w:r>
      <w:r>
        <w:t xml:space="preserve"> when we recognize big feelings, overwhelming feelings, or urgent signs</w:t>
      </w:r>
      <w:r w:rsidRPr="00633060">
        <w:t xml:space="preserve"> we need </w:t>
      </w:r>
      <w:r>
        <w:t xml:space="preserve">to reach out and use our resources to make </w:t>
      </w:r>
      <w:r w:rsidRPr="00633060">
        <w:t>healthy and safe</w:t>
      </w:r>
      <w:r>
        <w:t xml:space="preserve"> choices</w:t>
      </w:r>
      <w:r w:rsidRPr="00633060">
        <w:t xml:space="preserve">.  </w:t>
      </w:r>
    </w:p>
    <w:p w14:paraId="6CBA2771" w14:textId="77777777" w:rsidR="001230BA" w:rsidRPr="00633060" w:rsidRDefault="001230BA" w:rsidP="001230BA">
      <w:pPr>
        <w:pStyle w:val="HELPsbulletedlist"/>
        <w:rPr>
          <w:i/>
          <w:iCs/>
        </w:rPr>
      </w:pPr>
      <w:r w:rsidRPr="00633060">
        <w:t xml:space="preserve">What should we do if </w:t>
      </w:r>
      <w:r>
        <w:t xml:space="preserve">we </w:t>
      </w:r>
      <w:r w:rsidRPr="00633060">
        <w:t>recognize feelings</w:t>
      </w:r>
      <w:r>
        <w:t xml:space="preserve">, </w:t>
      </w:r>
      <w:r w:rsidRPr="00633060">
        <w:t>th</w:t>
      </w:r>
      <w:r>
        <w:t>oughts, or actions</w:t>
      </w:r>
      <w:r w:rsidRPr="00633060">
        <w:t xml:space="preserve"> </w:t>
      </w:r>
      <w:r>
        <w:t xml:space="preserve">that are not our best and might cause us to think and act in </w:t>
      </w:r>
      <w:r w:rsidRPr="00633060">
        <w:t>way</w:t>
      </w:r>
      <w:r>
        <w:t>s</w:t>
      </w:r>
      <w:r w:rsidRPr="00633060">
        <w:t xml:space="preserve"> that </w:t>
      </w:r>
      <w:r>
        <w:t xml:space="preserve">are </w:t>
      </w:r>
      <w:r w:rsidRPr="00633060">
        <w:t xml:space="preserve">unhealthy or unsafe? </w:t>
      </w:r>
    </w:p>
    <w:p w14:paraId="3C880D71" w14:textId="77777777" w:rsidR="001230BA" w:rsidRPr="001B3A05" w:rsidRDefault="001230BA" w:rsidP="00295957">
      <w:pPr>
        <w:pStyle w:val="HELPsbulletedlist"/>
        <w:numPr>
          <w:ilvl w:val="1"/>
          <w:numId w:val="15"/>
        </w:numPr>
        <w:rPr>
          <w:i/>
          <w:iCs/>
        </w:rPr>
      </w:pPr>
      <w:r w:rsidRPr="00633060">
        <w:rPr>
          <w:b/>
          <w:bCs/>
        </w:rPr>
        <w:t>Reach out</w:t>
      </w:r>
      <w:r w:rsidRPr="00633060">
        <w:t xml:space="preserve"> and seek help from </w:t>
      </w:r>
      <w:r>
        <w:t>a resource.</w:t>
      </w:r>
    </w:p>
    <w:p w14:paraId="4A787766" w14:textId="77777777" w:rsidR="001230BA" w:rsidRPr="00316E0C" w:rsidRDefault="001230BA" w:rsidP="00295957">
      <w:pPr>
        <w:pStyle w:val="HELPsbulletedlist"/>
        <w:numPr>
          <w:ilvl w:val="1"/>
          <w:numId w:val="15"/>
        </w:numPr>
        <w:rPr>
          <w:i/>
          <w:iCs/>
        </w:rPr>
      </w:pPr>
      <w:r>
        <w:rPr>
          <w:b/>
          <w:bCs/>
        </w:rPr>
        <w:t xml:space="preserve">Resources </w:t>
      </w:r>
      <w:r>
        <w:t xml:space="preserve">include people like trusted adults, friends, and mental health professionals </w:t>
      </w:r>
      <w:r w:rsidRPr="00633060">
        <w:t>who can support ME</w:t>
      </w:r>
      <w:r>
        <w:t xml:space="preserve"> health</w:t>
      </w:r>
      <w:r w:rsidRPr="00633060">
        <w:t>.</w:t>
      </w:r>
      <w:r>
        <w:t xml:space="preserve"> </w:t>
      </w:r>
      <w:r>
        <w:rPr>
          <w:b/>
          <w:bCs/>
        </w:rPr>
        <w:t>Resources</w:t>
      </w:r>
      <w:r>
        <w:t xml:space="preserve"> can also be tools and strategies. </w:t>
      </w:r>
      <w:r w:rsidRPr="00633060">
        <w:t>We can also take steps to support ME</w:t>
      </w:r>
      <w:r>
        <w:t xml:space="preserve"> through </w:t>
      </w:r>
      <w:r w:rsidRPr="00633060">
        <w:t xml:space="preserve">activities or specific strategies. </w:t>
      </w:r>
      <w:r>
        <w:t>W</w:t>
      </w:r>
      <w:r w:rsidRPr="00633060">
        <w:t xml:space="preserve">e call them </w:t>
      </w:r>
      <w:r>
        <w:t>“</w:t>
      </w:r>
      <w:r w:rsidRPr="00633060">
        <w:t>recharge</w:t>
      </w:r>
      <w:r>
        <w:t>”</w:t>
      </w:r>
      <w:r w:rsidRPr="00633060">
        <w:t xml:space="preserve"> or </w:t>
      </w:r>
      <w:r>
        <w:t>“</w:t>
      </w:r>
      <w:r w:rsidRPr="00633060">
        <w:t>strengthen ME</w:t>
      </w:r>
      <w:r>
        <w:t>”</w:t>
      </w:r>
      <w:r w:rsidRPr="00633060">
        <w:t xml:space="preserve"> activities. </w:t>
      </w:r>
    </w:p>
    <w:p w14:paraId="0A896B9C" w14:textId="77777777" w:rsidR="001230BA" w:rsidRPr="00295957" w:rsidRDefault="001230BA" w:rsidP="00295957">
      <w:pPr>
        <w:pStyle w:val="HELPsbulletedlist"/>
        <w:rPr>
          <w:rStyle w:val="hgkelc"/>
          <w:b/>
          <w:bCs/>
        </w:rPr>
      </w:pPr>
      <w:r w:rsidRPr="00295957">
        <w:rPr>
          <w:rStyle w:val="hgkelc"/>
          <w:b/>
          <w:bCs/>
        </w:rPr>
        <w:t>Recognize</w:t>
      </w:r>
    </w:p>
    <w:p w14:paraId="54F1F432" w14:textId="77777777" w:rsidR="001230BA" w:rsidRPr="00295957" w:rsidRDefault="001230BA" w:rsidP="00295957">
      <w:pPr>
        <w:pStyle w:val="HELPsbulletedlist"/>
        <w:numPr>
          <w:ilvl w:val="1"/>
          <w:numId w:val="15"/>
        </w:numPr>
        <w:rPr>
          <w:rStyle w:val="hgkelc"/>
        </w:rPr>
      </w:pPr>
      <w:r w:rsidRPr="00295957">
        <w:rPr>
          <w:rStyle w:val="hgkelc"/>
        </w:rPr>
        <w:t>Everyday feelings come and go and are a normal reaction to what happens in our daily lives.</w:t>
      </w:r>
    </w:p>
    <w:p w14:paraId="613208AA" w14:textId="77777777" w:rsidR="001230BA" w:rsidRPr="00653522" w:rsidRDefault="001230BA" w:rsidP="00295957">
      <w:pPr>
        <w:pStyle w:val="HELPsbulletedlist"/>
        <w:numPr>
          <w:ilvl w:val="1"/>
          <w:numId w:val="15"/>
        </w:numPr>
      </w:pPr>
      <w:r w:rsidRPr="00BA42EE">
        <w:rPr>
          <w:b/>
          <w:highlight w:val="white"/>
        </w:rPr>
        <w:t>Big emotions</w:t>
      </w:r>
      <w:r w:rsidRPr="00BA42EE">
        <w:rPr>
          <w:bCs/>
        </w:rPr>
        <w:t xml:space="preserve"> </w:t>
      </w:r>
      <w:r>
        <w:rPr>
          <w:bCs/>
        </w:rPr>
        <w:t xml:space="preserve">(Level 3) or feelings </w:t>
      </w:r>
      <w:r w:rsidRPr="00BA42EE">
        <w:rPr>
          <w:bCs/>
        </w:rPr>
        <w:t>are when we have difficulty controlling or regulating the emotion.</w:t>
      </w:r>
      <w:r>
        <w:rPr>
          <w:bCs/>
        </w:rPr>
        <w:t xml:space="preserve"> When we have s</w:t>
      </w:r>
      <w:r w:rsidRPr="00FA30C1">
        <w:rPr>
          <w:bCs/>
        </w:rPr>
        <w:t>mall feelings</w:t>
      </w:r>
      <w:r>
        <w:rPr>
          <w:bCs/>
        </w:rPr>
        <w:t xml:space="preserve"> (Level 1), we still feel in control of our thoughts and actions. </w:t>
      </w:r>
    </w:p>
    <w:p w14:paraId="57834E2E" w14:textId="77777777" w:rsidR="001230BA" w:rsidRDefault="001230BA" w:rsidP="00295957">
      <w:pPr>
        <w:pStyle w:val="HELPsbulletedlist"/>
        <w:numPr>
          <w:ilvl w:val="1"/>
          <w:numId w:val="15"/>
        </w:numPr>
      </w:pPr>
      <w:r>
        <w:rPr>
          <w:b/>
          <w:highlight w:val="white"/>
        </w:rPr>
        <w:t xml:space="preserve">Overwhelming feelings </w:t>
      </w:r>
      <w:r w:rsidRPr="00651E4B">
        <w:rPr>
          <w:rStyle w:val="hgkelc"/>
          <w:sz w:val="22"/>
          <w:lang w:val="en"/>
        </w:rPr>
        <w:t>hang around for a long time, change the way we feel and behave, and may stop us from doing what we enjoy.</w:t>
      </w:r>
    </w:p>
    <w:p w14:paraId="635B0E2E" w14:textId="77777777" w:rsidR="001230BA" w:rsidRPr="00367D77" w:rsidRDefault="001230BA" w:rsidP="00295957">
      <w:pPr>
        <w:pStyle w:val="HELPsbulletedlist"/>
        <w:numPr>
          <w:ilvl w:val="1"/>
          <w:numId w:val="15"/>
        </w:numPr>
      </w:pPr>
      <w:r w:rsidRPr="00367D77">
        <w:rPr>
          <w:b/>
          <w:bCs/>
        </w:rPr>
        <w:t>URGENT warning signs</w:t>
      </w:r>
      <w:r w:rsidRPr="00367D77">
        <w:t xml:space="preserve"> are observable changes, behaviors</w:t>
      </w:r>
      <w:r>
        <w:t>,</w:t>
      </w:r>
      <w:r w:rsidRPr="00367D77">
        <w:t xml:space="preserve"> or statements that directly or indirectly signal an individual is contemplating suicide</w:t>
      </w:r>
      <w:r>
        <w:t xml:space="preserve"> or violence toward others</w:t>
      </w:r>
      <w:r w:rsidRPr="00367D77">
        <w:t xml:space="preserve"> (</w:t>
      </w:r>
      <w:hyperlink r:id="rId8" w:history="1">
        <w:r w:rsidRPr="00367D77">
          <w:rPr>
            <w:rStyle w:val="Hyperlink"/>
            <w:sz w:val="22"/>
            <w:szCs w:val="22"/>
          </w:rPr>
          <w:t>Wisconsin, Lesson 2</w:t>
        </w:r>
      </w:hyperlink>
      <w:r w:rsidRPr="00367D77">
        <w:t xml:space="preserve">). If </w:t>
      </w:r>
      <w:r>
        <w:t xml:space="preserve">you </w:t>
      </w:r>
      <w:r w:rsidRPr="00367D77">
        <w:t xml:space="preserve">notice, see, hear, or recognize these </w:t>
      </w:r>
      <w:r w:rsidRPr="00367D77">
        <w:rPr>
          <w:b/>
          <w:bCs/>
        </w:rPr>
        <w:t>URGENT warning signs</w:t>
      </w:r>
      <w:r>
        <w:rPr>
          <w:b/>
          <w:bCs/>
        </w:rPr>
        <w:t>,</w:t>
      </w:r>
      <w:r w:rsidRPr="00367D77">
        <w:rPr>
          <w:b/>
          <w:bCs/>
        </w:rPr>
        <w:t xml:space="preserve"> </w:t>
      </w:r>
      <w:r w:rsidRPr="00367D77">
        <w:t>talk with a trusted adult right away, call 911, and seek immediate help from a mental health provider</w:t>
      </w:r>
      <w:r>
        <w:t>. Some examples of urgent warning signs</w:t>
      </w:r>
      <w:r w:rsidRPr="00367D77">
        <w:t>:</w:t>
      </w:r>
    </w:p>
    <w:p w14:paraId="373BE1E3" w14:textId="77777777" w:rsidR="001230BA" w:rsidRDefault="001230BA" w:rsidP="00295957">
      <w:pPr>
        <w:pStyle w:val="HELPsbulletedlist"/>
        <w:numPr>
          <w:ilvl w:val="2"/>
          <w:numId w:val="15"/>
        </w:numPr>
      </w:pPr>
      <w:r w:rsidRPr="00203CB8">
        <w:t>Someone is threatening to hurt or kill themselves.</w:t>
      </w:r>
    </w:p>
    <w:p w14:paraId="0F559FE1" w14:textId="77777777" w:rsidR="001230BA" w:rsidRDefault="001230BA" w:rsidP="00295957">
      <w:pPr>
        <w:pStyle w:val="HELPsbulletedlist"/>
        <w:numPr>
          <w:ilvl w:val="2"/>
          <w:numId w:val="15"/>
        </w:numPr>
      </w:pPr>
      <w:r w:rsidRPr="00203CB8">
        <w:t>Someone is looking for ways to kill themselves</w:t>
      </w:r>
      <w:r>
        <w:t xml:space="preserve">, such as </w:t>
      </w:r>
      <w:r w:rsidRPr="00203CB8">
        <w:t>seeking access to pills, weapons, or other means.</w:t>
      </w:r>
    </w:p>
    <w:p w14:paraId="62E3291E" w14:textId="77777777" w:rsidR="001230BA" w:rsidRDefault="001230BA" w:rsidP="00295957">
      <w:pPr>
        <w:pStyle w:val="HELPsbulletedlist"/>
        <w:numPr>
          <w:ilvl w:val="2"/>
          <w:numId w:val="15"/>
        </w:numPr>
      </w:pPr>
      <w:r w:rsidRPr="00203CB8">
        <w:lastRenderedPageBreak/>
        <w:t>Someone is talking or writing about death, dying, or suicide in a way that is not “typical” for them.</w:t>
      </w:r>
    </w:p>
    <w:p w14:paraId="3FAD4E72" w14:textId="77777777" w:rsidR="001230BA" w:rsidRPr="00040B3D" w:rsidRDefault="001230BA" w:rsidP="00295957">
      <w:pPr>
        <w:pStyle w:val="HELPsbulletedlist"/>
        <w:numPr>
          <w:ilvl w:val="1"/>
          <w:numId w:val="15"/>
        </w:numPr>
        <w:rPr>
          <w:rFonts w:eastAsia="Arial"/>
        </w:rPr>
      </w:pPr>
      <w:r>
        <w:rPr>
          <w:b/>
          <w:highlight w:val="white"/>
        </w:rPr>
        <w:t>R</w:t>
      </w:r>
      <w:r w:rsidRPr="00BD46C6">
        <w:rPr>
          <w:b/>
          <w:highlight w:val="white"/>
        </w:rPr>
        <w:t xml:space="preserve">each out </w:t>
      </w:r>
      <w:r w:rsidRPr="009A5B82">
        <w:rPr>
          <w:bCs/>
          <w:highlight w:val="white"/>
        </w:rPr>
        <w:t xml:space="preserve">to a trusted adult or a mental health resource when you recognize feelings, threats, or actions in yourself or others that could hurt or injure someone. </w:t>
      </w:r>
      <w:r w:rsidRPr="00BD46C6">
        <w:rPr>
          <w:bCs/>
          <w:highlight w:val="white"/>
        </w:rPr>
        <w:t xml:space="preserve">You should also reach out to a trusted adult if </w:t>
      </w:r>
      <w:r>
        <w:rPr>
          <w:bCs/>
          <w:highlight w:val="white"/>
        </w:rPr>
        <w:t xml:space="preserve">you need help or support for </w:t>
      </w:r>
      <w:r w:rsidRPr="00BD46C6">
        <w:rPr>
          <w:bCs/>
          <w:highlight w:val="white"/>
        </w:rPr>
        <w:t>your everyday feelings or big emotions</w:t>
      </w:r>
      <w:r w:rsidRPr="00BD46C6">
        <w:rPr>
          <w:bCs/>
        </w:rPr>
        <w:t>.</w:t>
      </w:r>
    </w:p>
    <w:p w14:paraId="76A7507D" w14:textId="77777777" w:rsidR="001230BA" w:rsidRPr="00040B3D" w:rsidRDefault="001230BA" w:rsidP="00295957">
      <w:pPr>
        <w:pStyle w:val="HELPsbulletedlist"/>
        <w:numPr>
          <w:ilvl w:val="1"/>
          <w:numId w:val="15"/>
        </w:numPr>
        <w:rPr>
          <w:rFonts w:eastAsia="Arial"/>
        </w:rPr>
      </w:pPr>
      <w:r>
        <w:rPr>
          <w:b/>
        </w:rPr>
        <w:t>Practice task (Attachment 3.</w:t>
      </w:r>
      <w:r w:rsidRPr="009A5B82">
        <w:rPr>
          <w:rFonts w:eastAsia="Arial"/>
          <w:b/>
          <w:bCs/>
        </w:rPr>
        <w:t>1):</w:t>
      </w:r>
      <w:r>
        <w:rPr>
          <w:rFonts w:eastAsia="Arial"/>
        </w:rPr>
        <w:t xml:space="preserve"> Recognize emotions, big emotions, overwhelming feelings, and urgent signs of a mental health concern. </w:t>
      </w:r>
    </w:p>
    <w:p w14:paraId="0BC7CCE4" w14:textId="77777777" w:rsidR="001230BA" w:rsidRPr="00721828" w:rsidRDefault="001230BA" w:rsidP="001230BA">
      <w:pPr>
        <w:pStyle w:val="HELPssubhead"/>
      </w:pPr>
      <w:r w:rsidRPr="00721828">
        <w:rPr>
          <w:bCs/>
        </w:rPr>
        <w:t>Activity 2:</w:t>
      </w:r>
      <w:r w:rsidRPr="00721828">
        <w:t xml:space="preserve"> Reach Out </w:t>
      </w:r>
      <w:r>
        <w:t>and Use</w:t>
      </w:r>
      <w:r w:rsidRPr="00721828">
        <w:t xml:space="preserve"> </w:t>
      </w:r>
      <w:r w:rsidRPr="001230BA">
        <w:t>Resources</w:t>
      </w:r>
    </w:p>
    <w:p w14:paraId="0B0BF583" w14:textId="77777777" w:rsidR="001230BA" w:rsidRPr="00721828" w:rsidRDefault="001230BA" w:rsidP="001230BA">
      <w:pPr>
        <w:pStyle w:val="HELPsbulletedlist"/>
      </w:pPr>
      <w:r w:rsidRPr="00721828">
        <w:t xml:space="preserve">If you notice or recognize </w:t>
      </w:r>
      <w:r>
        <w:t xml:space="preserve">big </w:t>
      </w:r>
      <w:r w:rsidRPr="00721828">
        <w:t>emotions, overwhelming feelings</w:t>
      </w:r>
      <w:r>
        <w:t>,</w:t>
      </w:r>
      <w:r w:rsidRPr="00721828">
        <w:t xml:space="preserve"> or urgent signs</w:t>
      </w:r>
      <w:r>
        <w:t>,</w:t>
      </w:r>
      <w:r w:rsidRPr="00721828">
        <w:t xml:space="preserve"> reach out and use resources to support mental and emotional health. </w:t>
      </w:r>
    </w:p>
    <w:p w14:paraId="64D65C48" w14:textId="77777777" w:rsidR="001230BA" w:rsidRPr="00721828" w:rsidRDefault="001230BA" w:rsidP="001230BA">
      <w:pPr>
        <w:pStyle w:val="HELPsbulletedlist"/>
      </w:pPr>
      <w:r w:rsidRPr="00721828">
        <w:t xml:space="preserve">Why is it important to reach out? We want to think and act in ways that are healthy and safe. We can be helpful to ourselves and others by reaching out and using resources. </w:t>
      </w:r>
    </w:p>
    <w:p w14:paraId="0E9F311E" w14:textId="77777777" w:rsidR="001230BA" w:rsidRDefault="001230BA" w:rsidP="00295957">
      <w:pPr>
        <w:pStyle w:val="HELPsbulletedlist"/>
        <w:numPr>
          <w:ilvl w:val="1"/>
          <w:numId w:val="15"/>
        </w:numPr>
      </w:pPr>
      <w:r w:rsidRPr="00651E4B">
        <w:t>Ask</w:t>
      </w:r>
      <w:r>
        <w:t>ing</w:t>
      </w:r>
      <w:r w:rsidRPr="00651E4B">
        <w:t xml:space="preserve"> for help and support for the problem</w:t>
      </w:r>
      <w:r>
        <w:t xml:space="preserve"> from a trusted adult, health professional, or mental health resources.</w:t>
      </w:r>
    </w:p>
    <w:p w14:paraId="0C2C0226" w14:textId="77777777" w:rsidR="001230BA" w:rsidRDefault="001230BA" w:rsidP="00295957">
      <w:pPr>
        <w:pStyle w:val="HELPsbulletedlist"/>
        <w:numPr>
          <w:ilvl w:val="1"/>
          <w:numId w:val="15"/>
        </w:numPr>
      </w:pPr>
      <w:r>
        <w:t>Resources and tools:</w:t>
      </w:r>
    </w:p>
    <w:p w14:paraId="0F5B32C4" w14:textId="77777777" w:rsidR="001230BA" w:rsidRPr="00651E4B" w:rsidRDefault="001230BA" w:rsidP="00295957">
      <w:pPr>
        <w:pStyle w:val="HELPsbulletedlist"/>
        <w:numPr>
          <w:ilvl w:val="2"/>
          <w:numId w:val="15"/>
        </w:numPr>
      </w:pPr>
      <w:r w:rsidRPr="00651E4B">
        <w:t xml:space="preserve">Calm </w:t>
      </w:r>
      <w:r>
        <w:t xml:space="preserve">yourself </w:t>
      </w:r>
      <w:r w:rsidRPr="00651E4B">
        <w:t xml:space="preserve">and </w:t>
      </w:r>
      <w:r>
        <w:t>r</w:t>
      </w:r>
      <w:r w:rsidRPr="00651E4B">
        <w:t>elax</w:t>
      </w:r>
      <w:r>
        <w:t xml:space="preserve"> – t</w:t>
      </w:r>
      <w:r w:rsidRPr="00651E4B">
        <w:t>ake a breath or find a calming space.</w:t>
      </w:r>
    </w:p>
    <w:p w14:paraId="38B73D34" w14:textId="77777777" w:rsidR="001230BA" w:rsidRPr="00651E4B" w:rsidRDefault="001230BA" w:rsidP="00295957">
      <w:pPr>
        <w:pStyle w:val="HELPsbulletedlist"/>
        <w:numPr>
          <w:ilvl w:val="2"/>
          <w:numId w:val="15"/>
        </w:numPr>
      </w:pPr>
      <w:r w:rsidRPr="00651E4B">
        <w:t>Think and be positive – take on the challenge.</w:t>
      </w:r>
    </w:p>
    <w:p w14:paraId="68B3CFFA" w14:textId="77777777" w:rsidR="001230BA" w:rsidRPr="00651E4B" w:rsidRDefault="001230BA" w:rsidP="00295957">
      <w:pPr>
        <w:pStyle w:val="HELPsbulletedlist"/>
        <w:numPr>
          <w:ilvl w:val="2"/>
          <w:numId w:val="15"/>
        </w:numPr>
      </w:pPr>
      <w:r w:rsidRPr="00651E4B">
        <w:t xml:space="preserve">Distract – doodle, fidget, </w:t>
      </w:r>
      <w:r>
        <w:t xml:space="preserve">or </w:t>
      </w:r>
      <w:r w:rsidRPr="00651E4B">
        <w:t>color.</w:t>
      </w:r>
    </w:p>
    <w:p w14:paraId="553E8CBA" w14:textId="77777777" w:rsidR="001230BA" w:rsidRPr="00916094" w:rsidRDefault="001230BA" w:rsidP="00295957">
      <w:pPr>
        <w:pStyle w:val="HELPsbulletedlist"/>
        <w:numPr>
          <w:ilvl w:val="2"/>
          <w:numId w:val="15"/>
        </w:numPr>
      </w:pPr>
      <w:r w:rsidRPr="00651E4B">
        <w:t xml:space="preserve">Move </w:t>
      </w:r>
      <w:r>
        <w:t>–</w:t>
      </w:r>
      <w:r w:rsidRPr="00651E4B">
        <w:t xml:space="preserve"> stand up and move around.</w:t>
      </w:r>
    </w:p>
    <w:p w14:paraId="5BA98C6B" w14:textId="77777777" w:rsidR="001230BA" w:rsidRPr="0002712A" w:rsidRDefault="001230BA" w:rsidP="001230BA">
      <w:pPr>
        <w:pStyle w:val="HELPsbulletedlist"/>
      </w:pPr>
      <w:r w:rsidRPr="0002712A">
        <w:t xml:space="preserve">If you notice or recognize a signal about your own mental health, you can reach out to a trusted adult or resource by sharing </w:t>
      </w:r>
      <w:r>
        <w:t>w</w:t>
      </w:r>
      <w:r w:rsidRPr="0002712A">
        <w:t xml:space="preserve">hat you noticed and ask for help and support. For example, “I noticed I’m feeling very anxious. Can I talk to you more about this?” </w:t>
      </w:r>
    </w:p>
    <w:p w14:paraId="127CBE57" w14:textId="77777777" w:rsidR="001230BA" w:rsidRDefault="001230BA" w:rsidP="001230BA">
      <w:pPr>
        <w:pStyle w:val="HELPsbulletedlist"/>
      </w:pPr>
      <w:r w:rsidRPr="0002712A">
        <w:t>If you notice a signal in a friend, family member</w:t>
      </w:r>
      <w:r>
        <w:t>,</w:t>
      </w:r>
      <w:r w:rsidRPr="0002712A">
        <w:t xml:space="preserve"> or another person</w:t>
      </w:r>
      <w:r>
        <w:t xml:space="preserve">, you could say something like, </w:t>
      </w:r>
      <w:r w:rsidRPr="0002712A">
        <w:t>“I noticed you seem a little upset</w:t>
      </w:r>
      <w:r>
        <w:t>.</w:t>
      </w:r>
      <w:r w:rsidRPr="0002712A">
        <w:t xml:space="preserve"> </w:t>
      </w:r>
      <w:r>
        <w:t>W</w:t>
      </w:r>
      <w:r w:rsidRPr="0002712A">
        <w:t>ould you like to talk about it</w:t>
      </w:r>
      <w:r>
        <w:t>?”</w:t>
      </w:r>
      <w:r w:rsidRPr="0002712A">
        <w:t xml:space="preserve"> </w:t>
      </w:r>
    </w:p>
    <w:p w14:paraId="569EBE6F" w14:textId="77777777" w:rsidR="001230BA" w:rsidRPr="0002712A" w:rsidRDefault="001230BA" w:rsidP="001230BA">
      <w:pPr>
        <w:pStyle w:val="HELPsbulletedlist"/>
      </w:pPr>
      <w:r>
        <w:t xml:space="preserve">If you notice a signal in someone else but </w:t>
      </w:r>
      <w:r w:rsidRPr="0002712A">
        <w:t>don’t feel comfortable talking to that person</w:t>
      </w:r>
      <w:r>
        <w:t>,</w:t>
      </w:r>
      <w:r w:rsidRPr="0002712A">
        <w:t xml:space="preserve"> reach out to a trusted adult to share your concern. “I’ve noticed something different in Jade</w:t>
      </w:r>
      <w:r>
        <w:t>,</w:t>
      </w:r>
      <w:r w:rsidRPr="0002712A">
        <w:t xml:space="preserve"> and I’m concerned. What should I do to help?”</w:t>
      </w:r>
    </w:p>
    <w:p w14:paraId="22FC9652" w14:textId="77777777" w:rsidR="001230BA" w:rsidRPr="0002712A" w:rsidRDefault="001230BA" w:rsidP="00295957">
      <w:pPr>
        <w:pStyle w:val="HELPsbulletedlist"/>
        <w:numPr>
          <w:ilvl w:val="1"/>
          <w:numId w:val="15"/>
        </w:numPr>
      </w:pPr>
      <w:r w:rsidRPr="0002712A">
        <w:t>The trusted adult can help by listening to your concern as well as reaching out to supports that could help that person.</w:t>
      </w:r>
    </w:p>
    <w:p w14:paraId="4F1F9424" w14:textId="77777777" w:rsidR="001230BA" w:rsidRPr="001230BA" w:rsidRDefault="001230BA" w:rsidP="001230BA">
      <w:pPr>
        <w:pStyle w:val="HELPssubhead"/>
      </w:pPr>
      <w:r w:rsidRPr="00576451">
        <w:rPr>
          <w:bCs/>
        </w:rPr>
        <w:t>Activity 3:</w:t>
      </w:r>
      <w:r w:rsidRPr="00576451">
        <w:t xml:space="preserve"> Mental and Emotional Health Resources – Help for ME</w:t>
      </w:r>
    </w:p>
    <w:p w14:paraId="09830671" w14:textId="77777777" w:rsidR="001230BA" w:rsidRDefault="001230BA" w:rsidP="001230BA">
      <w:pPr>
        <w:pStyle w:val="HELPsbulletedlist"/>
      </w:pPr>
      <w:r w:rsidRPr="00576451">
        <w:t xml:space="preserve">Another way to get help is by talking to someone you trust. Trusted adults </w:t>
      </w:r>
      <w:r>
        <w:t xml:space="preserve">can be found </w:t>
      </w:r>
      <w:r w:rsidRPr="00576451">
        <w:t xml:space="preserve">at home, </w:t>
      </w:r>
      <w:r>
        <w:t xml:space="preserve">at </w:t>
      </w:r>
      <w:r w:rsidRPr="00576451">
        <w:t>school</w:t>
      </w:r>
      <w:r>
        <w:t>,</w:t>
      </w:r>
      <w:r w:rsidRPr="00576451">
        <w:t xml:space="preserve"> and </w:t>
      </w:r>
      <w:r>
        <w:t xml:space="preserve">in the </w:t>
      </w:r>
      <w:r w:rsidRPr="00576451">
        <w:t>community. This could be a parent, family member, teacher, school counselor, spiritual leader, or another trusted adult</w:t>
      </w:r>
      <w:r>
        <w:t xml:space="preserve"> </w:t>
      </w:r>
      <w:r w:rsidRPr="00576451">
        <w:t>who:</w:t>
      </w:r>
    </w:p>
    <w:p w14:paraId="029ADCF8" w14:textId="77777777" w:rsidR="001230BA" w:rsidRPr="00576451" w:rsidRDefault="001230BA" w:rsidP="00295957">
      <w:pPr>
        <w:pStyle w:val="HELPsbulletedlist"/>
        <w:numPr>
          <w:ilvl w:val="1"/>
          <w:numId w:val="15"/>
        </w:numPr>
      </w:pPr>
      <w:r w:rsidRPr="00576451">
        <w:t>Gives good advice when you want and ask for it.</w:t>
      </w:r>
    </w:p>
    <w:p w14:paraId="0A1BC740" w14:textId="77777777" w:rsidR="001230BA" w:rsidRPr="00576451" w:rsidRDefault="001230BA" w:rsidP="00295957">
      <w:pPr>
        <w:pStyle w:val="HELPsbulletedlist"/>
        <w:numPr>
          <w:ilvl w:val="1"/>
          <w:numId w:val="15"/>
        </w:numPr>
      </w:pPr>
      <w:r w:rsidRPr="00576451">
        <w:t>Respects your need for privacy.</w:t>
      </w:r>
    </w:p>
    <w:p w14:paraId="66B79BB8" w14:textId="77777777" w:rsidR="001230BA" w:rsidRPr="00576451" w:rsidRDefault="001230BA" w:rsidP="00295957">
      <w:pPr>
        <w:pStyle w:val="HELPsbulletedlist"/>
        <w:numPr>
          <w:ilvl w:val="1"/>
          <w:numId w:val="15"/>
        </w:numPr>
      </w:pPr>
      <w:r>
        <w:t xml:space="preserve">Does not judge, tease, or criticize when you </w:t>
      </w:r>
      <w:r w:rsidRPr="00576451">
        <w:t>talk freely about your feelings and emotions.</w:t>
      </w:r>
    </w:p>
    <w:p w14:paraId="2CDDDEE4" w14:textId="77777777" w:rsidR="001230BA" w:rsidRPr="004335D2" w:rsidRDefault="001230BA" w:rsidP="00295957">
      <w:pPr>
        <w:pStyle w:val="HELPsbulletedlist"/>
        <w:numPr>
          <w:ilvl w:val="1"/>
          <w:numId w:val="15"/>
        </w:numPr>
      </w:pPr>
      <w:r w:rsidRPr="00576451">
        <w:t>Helps you figure out what to do the next time a difficult situation comes up.</w:t>
      </w:r>
    </w:p>
    <w:p w14:paraId="56BCA173" w14:textId="77777777" w:rsidR="001230BA" w:rsidRPr="00576451" w:rsidRDefault="001230BA" w:rsidP="001230BA">
      <w:pPr>
        <w:pStyle w:val="HELPsbulletedlist"/>
      </w:pPr>
      <w:r>
        <w:lastRenderedPageBreak/>
        <w:t>M</w:t>
      </w:r>
      <w:r w:rsidRPr="00576451">
        <w:t>ental health resources:</w:t>
      </w:r>
    </w:p>
    <w:p w14:paraId="1D8AA3B4" w14:textId="77777777" w:rsidR="001230BA" w:rsidRPr="00576451" w:rsidRDefault="001230BA" w:rsidP="00295957">
      <w:pPr>
        <w:pStyle w:val="HELPsbulletedlist"/>
        <w:numPr>
          <w:ilvl w:val="1"/>
          <w:numId w:val="15"/>
        </w:numPr>
      </w:pPr>
      <w:r w:rsidRPr="00576451">
        <w:t xml:space="preserve">Community resources – 988 and </w:t>
      </w:r>
      <w:r>
        <w:t xml:space="preserve">others </w:t>
      </w:r>
      <w:r w:rsidRPr="00576451">
        <w:t>(add your local resources)</w:t>
      </w:r>
    </w:p>
    <w:p w14:paraId="6AB6EB95" w14:textId="77777777" w:rsidR="001230BA" w:rsidRPr="00173A8C" w:rsidRDefault="001230BA" w:rsidP="00295957">
      <w:pPr>
        <w:pStyle w:val="HELPsbulletedlist"/>
        <w:numPr>
          <w:ilvl w:val="1"/>
          <w:numId w:val="15"/>
        </w:numPr>
      </w:pPr>
      <w:r w:rsidRPr="00576451">
        <w:t xml:space="preserve">Health professionals at your school and in the community including </w:t>
      </w:r>
      <w:r>
        <w:t xml:space="preserve">a </w:t>
      </w:r>
      <w:r w:rsidRPr="00576451">
        <w:t xml:space="preserve">school counselor, </w:t>
      </w:r>
      <w:r>
        <w:t xml:space="preserve">a </w:t>
      </w:r>
      <w:r w:rsidRPr="00576451">
        <w:t xml:space="preserve">school nurse, and your doctor. </w:t>
      </w:r>
    </w:p>
    <w:p w14:paraId="0678A001" w14:textId="77777777" w:rsidR="001230BA" w:rsidRDefault="001230BA" w:rsidP="00295957">
      <w:pPr>
        <w:pStyle w:val="HELPsbulletedlist"/>
        <w:numPr>
          <w:ilvl w:val="1"/>
          <w:numId w:val="15"/>
        </w:numPr>
      </w:pPr>
      <w:r w:rsidRPr="00576451">
        <w:t xml:space="preserve">Any person on this list can listen to your concerns and connect you with additional resources if needed. </w:t>
      </w:r>
    </w:p>
    <w:p w14:paraId="5C9EF6EA" w14:textId="51FC1AA0" w:rsidR="001230BA" w:rsidRPr="00721828" w:rsidRDefault="001230BA" w:rsidP="001230BA">
      <w:pPr>
        <w:pStyle w:val="HELPsbulletedlist"/>
      </w:pPr>
      <w:r w:rsidRPr="00721828">
        <w:t xml:space="preserve">Let’s practice reaching out. </w:t>
      </w:r>
      <w:r w:rsidR="00295957">
        <w:t>These steps can be used to ask for help for yourself or someone else.</w:t>
      </w:r>
    </w:p>
    <w:p w14:paraId="597363D2" w14:textId="77777777" w:rsidR="001230BA" w:rsidRPr="00721828" w:rsidRDefault="001230BA" w:rsidP="00295957">
      <w:pPr>
        <w:pStyle w:val="HELPsbulletedlist"/>
        <w:numPr>
          <w:ilvl w:val="1"/>
          <w:numId w:val="15"/>
        </w:numPr>
      </w:pPr>
      <w:r w:rsidRPr="00721828">
        <w:t>Cues to remember:</w:t>
      </w:r>
    </w:p>
    <w:p w14:paraId="3AC94FF2" w14:textId="77777777" w:rsidR="001230BA" w:rsidRPr="00721828" w:rsidRDefault="001230BA" w:rsidP="00295957">
      <w:pPr>
        <w:pStyle w:val="HELPsbulletedlist"/>
        <w:numPr>
          <w:ilvl w:val="1"/>
          <w:numId w:val="15"/>
        </w:numPr>
      </w:pPr>
      <w:r w:rsidRPr="00721828">
        <w:t>Share what you noticed in a caring and empathetic way.</w:t>
      </w:r>
    </w:p>
    <w:p w14:paraId="580CDCE4" w14:textId="77777777" w:rsidR="001230BA" w:rsidRPr="00721828" w:rsidRDefault="001230BA" w:rsidP="00295957">
      <w:pPr>
        <w:pStyle w:val="HELPsbulletedlist"/>
        <w:numPr>
          <w:ilvl w:val="1"/>
          <w:numId w:val="15"/>
        </w:numPr>
      </w:pPr>
      <w:r w:rsidRPr="00721828">
        <w:t>Be nonjudgmental.</w:t>
      </w:r>
    </w:p>
    <w:p w14:paraId="3B90F3B2" w14:textId="1780AD0E" w:rsidR="001230BA" w:rsidRPr="00576451" w:rsidRDefault="001230BA" w:rsidP="00295957">
      <w:pPr>
        <w:pStyle w:val="HELPsbulletedlist"/>
        <w:numPr>
          <w:ilvl w:val="1"/>
          <w:numId w:val="15"/>
        </w:numPr>
      </w:pPr>
      <w:r w:rsidRPr="00721828">
        <w:t>Ask to help.</w:t>
      </w:r>
    </w:p>
    <w:p w14:paraId="42E1D838" w14:textId="77777777" w:rsidR="001230BA" w:rsidRPr="00576451" w:rsidRDefault="001230BA" w:rsidP="001230BA">
      <w:pPr>
        <w:pStyle w:val="HELPssubhead"/>
      </w:pPr>
      <w:r w:rsidRPr="00576451">
        <w:rPr>
          <w:bCs/>
        </w:rPr>
        <w:t>Activity 4</w:t>
      </w:r>
      <w:r w:rsidRPr="00576451">
        <w:t>: Practice Situation</w:t>
      </w:r>
    </w:p>
    <w:p w14:paraId="6D30B881" w14:textId="77777777" w:rsidR="001230BA" w:rsidRDefault="001230BA" w:rsidP="001230BA">
      <w:pPr>
        <w:pStyle w:val="HELPsbulletedlist"/>
      </w:pPr>
      <w:r w:rsidRPr="00576451">
        <w:t xml:space="preserve">Your friend Rae has been a little different since </w:t>
      </w:r>
      <w:r>
        <w:t>their</w:t>
      </w:r>
      <w:r w:rsidRPr="00576451">
        <w:t xml:space="preserve"> parents</w:t>
      </w:r>
      <w:r>
        <w:t>’</w:t>
      </w:r>
      <w:r w:rsidRPr="00576451">
        <w:t xml:space="preserve"> divorce. They have been skipping basketball practice, not turning in homework assignments, and wearing long sleeves even when it is 90 degrees outside. You went up to check in</w:t>
      </w:r>
      <w:r>
        <w:t>,</w:t>
      </w:r>
      <w:r w:rsidRPr="00576451">
        <w:t xml:space="preserve"> and they lashed out at you and yelled, “Mind your own business.” </w:t>
      </w:r>
    </w:p>
    <w:p w14:paraId="012316BE" w14:textId="77777777" w:rsidR="001230BA" w:rsidRDefault="001230BA" w:rsidP="00295957">
      <w:pPr>
        <w:pStyle w:val="HELPsbulletedlist"/>
        <w:numPr>
          <w:ilvl w:val="1"/>
          <w:numId w:val="15"/>
        </w:numPr>
      </w:pPr>
      <w:r w:rsidRPr="00E609C5">
        <w:t xml:space="preserve">What </w:t>
      </w:r>
      <w:r>
        <w:t>c</w:t>
      </w:r>
      <w:r w:rsidRPr="00E609C5">
        <w:t xml:space="preserve">ould you do? </w:t>
      </w:r>
    </w:p>
    <w:p w14:paraId="3A2C1D76" w14:textId="77777777" w:rsidR="001230BA" w:rsidRDefault="001230BA" w:rsidP="00295957">
      <w:pPr>
        <w:pStyle w:val="HELPsbulletedlist"/>
        <w:numPr>
          <w:ilvl w:val="2"/>
          <w:numId w:val="15"/>
        </w:numPr>
      </w:pPr>
      <w:r w:rsidRPr="00E609C5">
        <w:t>Ignore it.</w:t>
      </w:r>
    </w:p>
    <w:p w14:paraId="497318AD" w14:textId="77777777" w:rsidR="001230BA" w:rsidRDefault="001230BA" w:rsidP="00295957">
      <w:pPr>
        <w:pStyle w:val="HELPsbulletedlist"/>
        <w:numPr>
          <w:ilvl w:val="2"/>
          <w:numId w:val="15"/>
        </w:numPr>
      </w:pPr>
      <w:r>
        <w:t>Reach out to Rae and show support. T</w:t>
      </w:r>
      <w:r w:rsidRPr="00E609C5">
        <w:t>ell a trusted adult.</w:t>
      </w:r>
    </w:p>
    <w:p w14:paraId="5F867DDC" w14:textId="77777777" w:rsidR="001230BA" w:rsidRPr="00E609C5" w:rsidRDefault="001230BA" w:rsidP="00295957">
      <w:pPr>
        <w:pStyle w:val="HELPsbulletedlist"/>
        <w:numPr>
          <w:ilvl w:val="2"/>
          <w:numId w:val="15"/>
        </w:numPr>
      </w:pPr>
      <w:r>
        <w:t>Confront Rae and tell them to get it together</w:t>
      </w:r>
      <w:r w:rsidRPr="00E609C5">
        <w:t>.</w:t>
      </w:r>
    </w:p>
    <w:p w14:paraId="45975908" w14:textId="77777777" w:rsidR="001230BA" w:rsidRPr="001E6198" w:rsidRDefault="001230BA" w:rsidP="00295957">
      <w:pPr>
        <w:pStyle w:val="HELPsbulletedlist"/>
        <w:numPr>
          <w:ilvl w:val="1"/>
          <w:numId w:val="15"/>
        </w:numPr>
      </w:pPr>
      <w:r w:rsidRPr="00E609C5">
        <w:t>What did you recognize?</w:t>
      </w:r>
    </w:p>
    <w:p w14:paraId="5A3F6843" w14:textId="77777777" w:rsidR="001230BA" w:rsidRPr="001E6198" w:rsidRDefault="001230BA" w:rsidP="00295957">
      <w:pPr>
        <w:pStyle w:val="HELPsbulletedlist"/>
        <w:numPr>
          <w:ilvl w:val="1"/>
          <w:numId w:val="15"/>
        </w:numPr>
      </w:pPr>
      <w:r w:rsidRPr="00E609C5">
        <w:t>List a resource that could help in this situatio</w:t>
      </w:r>
      <w:r>
        <w:t>n.</w:t>
      </w:r>
    </w:p>
    <w:p w14:paraId="4D8FC2CF" w14:textId="77777777" w:rsidR="001230BA" w:rsidRDefault="001230BA" w:rsidP="001230BA">
      <w:pPr>
        <w:pStyle w:val="HELPsHeadline"/>
      </w:pPr>
      <w:r w:rsidRPr="00576451">
        <w:t xml:space="preserve">Closure: </w:t>
      </w:r>
    </w:p>
    <w:p w14:paraId="1F314B54" w14:textId="77777777" w:rsidR="001230BA" w:rsidRPr="00782A3D" w:rsidRDefault="001230BA" w:rsidP="001230BA">
      <w:pPr>
        <w:pStyle w:val="HELPsbulletedlist"/>
      </w:pPr>
      <w:r w:rsidRPr="00782A3D">
        <w:t xml:space="preserve">What can you do to support your mental health and the mental health of others? </w:t>
      </w:r>
    </w:p>
    <w:p w14:paraId="41239DF9" w14:textId="77777777" w:rsidR="001230BA" w:rsidRPr="00782A3D" w:rsidRDefault="001230BA" w:rsidP="00295957">
      <w:pPr>
        <w:pStyle w:val="HELPsbulletedlist"/>
        <w:numPr>
          <w:ilvl w:val="1"/>
          <w:numId w:val="15"/>
        </w:numPr>
      </w:pPr>
      <w:r w:rsidRPr="00782A3D">
        <w:t>Use the three R’s: recognize, reach out, and use resources</w:t>
      </w:r>
    </w:p>
    <w:p w14:paraId="0E7025BD" w14:textId="77777777" w:rsidR="001230BA" w:rsidRPr="00782A3D" w:rsidRDefault="001230BA" w:rsidP="001230BA">
      <w:pPr>
        <w:pStyle w:val="HELPsbulletedlist"/>
      </w:pPr>
      <w:r w:rsidRPr="00782A3D">
        <w:t xml:space="preserve">What should you do if you recognize or notice something that makes you think you should speak to someone about how you are feeling or how someone is making you feel? </w:t>
      </w:r>
    </w:p>
    <w:p w14:paraId="7F6473B0" w14:textId="77777777" w:rsidR="001230BA" w:rsidRPr="00782A3D" w:rsidRDefault="001230BA" w:rsidP="00295957">
      <w:pPr>
        <w:pStyle w:val="HELPsbulletedlist"/>
        <w:numPr>
          <w:ilvl w:val="1"/>
          <w:numId w:val="15"/>
        </w:numPr>
      </w:pPr>
      <w:r w:rsidRPr="00782A3D">
        <w:t xml:space="preserve">Reach out to a trusted adult. </w:t>
      </w:r>
    </w:p>
    <w:p w14:paraId="4BB71156" w14:textId="77777777" w:rsidR="001230BA" w:rsidRPr="00782A3D" w:rsidRDefault="001230BA" w:rsidP="001230BA">
      <w:pPr>
        <w:pStyle w:val="HELPsbulletedlist"/>
      </w:pPr>
      <w:r w:rsidRPr="00782A3D">
        <w:t>List an example of a resource that could help in this situation.</w:t>
      </w:r>
    </w:p>
    <w:p w14:paraId="70C96F5D" w14:textId="77777777" w:rsidR="00817FF3" w:rsidRDefault="00817FF3" w:rsidP="00817FF3">
      <w:pPr>
        <w:spacing w:before="120" w:after="120"/>
        <w:rPr>
          <w:rFonts w:ascii="Arial" w:eastAsia="Lustria" w:hAnsi="Arial" w:cs="Arial"/>
          <w:b/>
          <w:sz w:val="20"/>
          <w:szCs w:val="20"/>
        </w:rPr>
      </w:pPr>
    </w:p>
    <w:p w14:paraId="29932337" w14:textId="77777777" w:rsidR="00E25BBE" w:rsidRPr="00771E5D" w:rsidRDefault="001B08F2" w:rsidP="00E25BBE">
      <w:pPr>
        <w:pStyle w:val="HELPssubhead"/>
        <w:spacing w:after="240"/>
      </w:pPr>
      <w:r>
        <w:br w:type="page"/>
      </w:r>
      <w:r w:rsidR="00E25BBE" w:rsidRPr="00946718">
        <w:rPr>
          <w:bCs/>
        </w:rPr>
        <w:lastRenderedPageBreak/>
        <w:t xml:space="preserve">Attachment </w:t>
      </w:r>
      <w:r w:rsidR="00E25BBE">
        <w:rPr>
          <w:bCs/>
        </w:rPr>
        <w:t>3.</w:t>
      </w:r>
      <w:r w:rsidR="00E25BBE" w:rsidRPr="00946718">
        <w:rPr>
          <w:bCs/>
        </w:rPr>
        <w:t>1:</w:t>
      </w:r>
      <w:r w:rsidR="00E25BBE" w:rsidRPr="00576451">
        <w:t xml:space="preserve"> Recognize, Reach Out</w:t>
      </w:r>
      <w:r w:rsidR="00E25BBE">
        <w:t>, and Use</w:t>
      </w:r>
      <w:r w:rsidR="00E25BBE" w:rsidRPr="00576451">
        <w:t xml:space="preserve"> Resource</w:t>
      </w:r>
      <w:r w:rsidR="00E25BBE">
        <w:t>s</w:t>
      </w:r>
      <w:r w:rsidR="00E25BBE" w:rsidRPr="00576451">
        <w:t xml:space="preserve"> </w:t>
      </w:r>
    </w:p>
    <w:p w14:paraId="0CBACD19" w14:textId="77777777" w:rsidR="00E25BBE" w:rsidRDefault="00E25BBE" w:rsidP="00E25BBE">
      <w:pPr>
        <w:pStyle w:val="HELPsbodycopy"/>
        <w:spacing w:after="240"/>
      </w:pPr>
      <w:r>
        <w:t>Part I. Recognize</w:t>
      </w:r>
    </w:p>
    <w:tbl>
      <w:tblPr>
        <w:tblStyle w:val="TableGrid"/>
        <w:tblW w:w="10278" w:type="dxa"/>
        <w:tblLayout w:type="fixed"/>
        <w:tblCellMar>
          <w:top w:w="58" w:type="dxa"/>
          <w:left w:w="115" w:type="dxa"/>
          <w:right w:w="115" w:type="dxa"/>
        </w:tblCellMar>
        <w:tblLook w:val="04A0" w:firstRow="1" w:lastRow="0" w:firstColumn="1" w:lastColumn="0" w:noHBand="0" w:noVBand="1"/>
      </w:tblPr>
      <w:tblGrid>
        <w:gridCol w:w="2806"/>
        <w:gridCol w:w="2905"/>
        <w:gridCol w:w="1632"/>
        <w:gridCol w:w="1142"/>
        <w:gridCol w:w="1793"/>
      </w:tblGrid>
      <w:tr w:rsidR="00E25BBE" w:rsidRPr="0095746E" w14:paraId="57AD6966" w14:textId="77777777" w:rsidTr="00162F40">
        <w:tc>
          <w:tcPr>
            <w:tcW w:w="28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0E0E0"/>
            <w:vAlign w:val="center"/>
          </w:tcPr>
          <w:p w14:paraId="755B02EF" w14:textId="77777777" w:rsidR="00E25BBE" w:rsidRPr="0095746E" w:rsidRDefault="00E25BBE" w:rsidP="00162F40">
            <w:pPr>
              <w:pStyle w:val="HELPssubhead"/>
              <w:jc w:val="center"/>
            </w:pPr>
            <w:r w:rsidRPr="0095746E">
              <w:t>Situation</w:t>
            </w:r>
          </w:p>
        </w:tc>
        <w:tc>
          <w:tcPr>
            <w:tcW w:w="29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0E0E0"/>
            <w:vAlign w:val="center"/>
          </w:tcPr>
          <w:p w14:paraId="3F8C7646" w14:textId="77777777" w:rsidR="00E25BBE" w:rsidRPr="0095746E" w:rsidRDefault="00E25BBE" w:rsidP="00162F40">
            <w:pPr>
              <w:pStyle w:val="HELPssubhead"/>
              <w:jc w:val="center"/>
            </w:pPr>
            <w:r>
              <w:t>Feeling</w:t>
            </w:r>
          </w:p>
        </w:tc>
        <w:tc>
          <w:tcPr>
            <w:tcW w:w="16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0E0E0"/>
            <w:vAlign w:val="center"/>
          </w:tcPr>
          <w:p w14:paraId="0AA2210B" w14:textId="77777777" w:rsidR="00E25BBE" w:rsidRPr="0095746E" w:rsidRDefault="00E25BBE" w:rsidP="00162F40">
            <w:pPr>
              <w:pStyle w:val="HELPssubhead"/>
              <w:contextualSpacing/>
              <w:jc w:val="center"/>
            </w:pPr>
            <w:r w:rsidRPr="0095746E">
              <w:t>Type</w:t>
            </w:r>
          </w:p>
          <w:p w14:paraId="08DA4CA9" w14:textId="77777777" w:rsidR="00E25BBE" w:rsidRPr="0095746E" w:rsidRDefault="00E25BBE" w:rsidP="00162F40">
            <w:pPr>
              <w:pStyle w:val="HELPssubhead"/>
              <w:contextualSpacing/>
              <w:jc w:val="center"/>
            </w:pPr>
            <w:r w:rsidRPr="0095746E">
              <w:t>(Circle)</w:t>
            </w:r>
          </w:p>
        </w:tc>
        <w:tc>
          <w:tcPr>
            <w:tcW w:w="11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0E0E0"/>
            <w:vAlign w:val="center"/>
          </w:tcPr>
          <w:p w14:paraId="39BBA292" w14:textId="77777777" w:rsidR="00E25BBE" w:rsidRPr="0095746E" w:rsidRDefault="00E25BBE" w:rsidP="00162F40">
            <w:pPr>
              <w:pStyle w:val="HELPssubhead"/>
              <w:jc w:val="center"/>
            </w:pPr>
            <w:r>
              <w:t>It feels…</w:t>
            </w:r>
          </w:p>
        </w:tc>
        <w:tc>
          <w:tcPr>
            <w:tcW w:w="17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0E0E0"/>
            <w:vAlign w:val="center"/>
          </w:tcPr>
          <w:p w14:paraId="6E589733" w14:textId="77777777" w:rsidR="00E25BBE" w:rsidRPr="0095746E" w:rsidRDefault="00E25BBE" w:rsidP="00162F40">
            <w:pPr>
              <w:pStyle w:val="HELPssubhead"/>
              <w:jc w:val="center"/>
            </w:pPr>
            <w:r w:rsidRPr="0095746E">
              <w:t>Brain</w:t>
            </w:r>
          </w:p>
        </w:tc>
      </w:tr>
      <w:tr w:rsidR="00E25BBE" w:rsidRPr="0095746E" w14:paraId="15F20663" w14:textId="77777777" w:rsidTr="00162F40">
        <w:trPr>
          <w:trHeight w:val="513"/>
        </w:trPr>
        <w:tc>
          <w:tcPr>
            <w:tcW w:w="2806"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3F3F3"/>
            <w:vAlign w:val="center"/>
          </w:tcPr>
          <w:p w14:paraId="32B16138" w14:textId="77777777" w:rsidR="00E25BBE" w:rsidRPr="00466698" w:rsidRDefault="00E25BBE" w:rsidP="00162F40">
            <w:pPr>
              <w:pStyle w:val="HELPsbodycopy"/>
              <w:rPr>
                <w:highlight w:val="white"/>
              </w:rPr>
            </w:pPr>
            <w:r w:rsidRPr="00576451">
              <w:t>Heart is racing as you get ready to take a final exam.</w:t>
            </w:r>
          </w:p>
        </w:tc>
        <w:tc>
          <w:tcPr>
            <w:tcW w:w="290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EB8226" w14:textId="77777777" w:rsidR="00E25BBE" w:rsidRPr="0095746E" w:rsidRDefault="00E25BBE" w:rsidP="00162F40">
            <w:pPr>
              <w:pStyle w:val="HELPsbodycopy"/>
            </w:pPr>
          </w:p>
        </w:tc>
        <w:tc>
          <w:tcPr>
            <w:tcW w:w="16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3F3F3"/>
            <w:vAlign w:val="center"/>
          </w:tcPr>
          <w:p w14:paraId="3AECDFB8" w14:textId="77777777" w:rsidR="00E25BBE" w:rsidRPr="0095746E" w:rsidRDefault="00E25BBE" w:rsidP="00162F40">
            <w:pPr>
              <w:pStyle w:val="HELPsbodycopy"/>
              <w:rPr>
                <w:bCs/>
              </w:rPr>
            </w:pPr>
            <w:r w:rsidRPr="0095746E">
              <w:rPr>
                <w:bCs/>
              </w:rPr>
              <w:t>Everyday</w:t>
            </w:r>
          </w:p>
        </w:tc>
        <w:tc>
          <w:tcPr>
            <w:tcW w:w="1142"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4F6F9C" w14:textId="77777777" w:rsidR="00E25BBE" w:rsidRPr="0095746E" w:rsidRDefault="00E25BBE" w:rsidP="00162F40">
            <w:pPr>
              <w:pStyle w:val="HELPsbodycopy"/>
              <w:jc w:val="center"/>
              <w:rPr>
                <w:bCs/>
              </w:rPr>
            </w:pPr>
            <w:r>
              <w:rPr>
                <w:bCs/>
                <w:noProof/>
              </w:rPr>
              <w:drawing>
                <wp:inline distT="0" distB="0" distL="0" distR="0" wp14:anchorId="4E73C37F" wp14:editId="5E03C593">
                  <wp:extent cx="363354" cy="1135481"/>
                  <wp:effectExtent l="0" t="0" r="0" b="7620"/>
                  <wp:docPr id="1161377115" name="Picture 1161377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elingsSCALE_VERTICAL_PURPLE_NUMBERS_ONLY_Shor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3354" cy="1135481"/>
                          </a:xfrm>
                          <a:prstGeom prst="rect">
                            <a:avLst/>
                          </a:prstGeom>
                        </pic:spPr>
                      </pic:pic>
                    </a:graphicData>
                  </a:graphic>
                </wp:inline>
              </w:drawing>
            </w:r>
          </w:p>
        </w:tc>
        <w:tc>
          <w:tcPr>
            <w:tcW w:w="1793"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797E5F" w14:textId="77777777" w:rsidR="00E25BBE" w:rsidRPr="0095746E" w:rsidRDefault="00E25BBE" w:rsidP="00162F40">
            <w:pPr>
              <w:pStyle w:val="HELPsbodycopy"/>
              <w:ind w:hanging="25"/>
              <w:jc w:val="center"/>
              <w:rPr>
                <w:bCs/>
              </w:rPr>
            </w:pPr>
            <w:r>
              <w:rPr>
                <w:bCs/>
                <w:noProof/>
              </w:rPr>
              <w:drawing>
                <wp:inline distT="0" distB="0" distL="0" distR="0" wp14:anchorId="3E4D1D64" wp14:editId="28BFB808">
                  <wp:extent cx="901406" cy="1144203"/>
                  <wp:effectExtent l="0" t="0" r="0" b="0"/>
                  <wp:docPr id="1161377116" name="Picture 1161377116" descr="A purple and white sign with a brain and st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377116" name="Picture 1161377116" descr="A purple and white sign with a brain and stair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1406" cy="1144203"/>
                          </a:xfrm>
                          <a:prstGeom prst="rect">
                            <a:avLst/>
                          </a:prstGeom>
                        </pic:spPr>
                      </pic:pic>
                    </a:graphicData>
                  </a:graphic>
                </wp:inline>
              </w:drawing>
            </w:r>
          </w:p>
        </w:tc>
      </w:tr>
      <w:tr w:rsidR="00E25BBE" w:rsidRPr="0095746E" w14:paraId="26CB0CF5" w14:textId="77777777" w:rsidTr="00162F40">
        <w:trPr>
          <w:trHeight w:val="513"/>
        </w:trPr>
        <w:tc>
          <w:tcPr>
            <w:tcW w:w="2806"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3F3F3"/>
            <w:vAlign w:val="center"/>
          </w:tcPr>
          <w:p w14:paraId="00EBD1D2" w14:textId="77777777" w:rsidR="00E25BBE" w:rsidRPr="00466698" w:rsidRDefault="00E25BBE" w:rsidP="00162F40">
            <w:pPr>
              <w:pStyle w:val="HELPsbodycopy"/>
              <w:rPr>
                <w:highlight w:val="white"/>
              </w:rPr>
            </w:pPr>
          </w:p>
        </w:tc>
        <w:tc>
          <w:tcPr>
            <w:tcW w:w="290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DD0E32" w14:textId="77777777" w:rsidR="00E25BBE" w:rsidRPr="0095746E" w:rsidRDefault="00E25BBE" w:rsidP="00162F40">
            <w:pPr>
              <w:pStyle w:val="HELPsbodycopy"/>
            </w:pPr>
          </w:p>
        </w:tc>
        <w:tc>
          <w:tcPr>
            <w:tcW w:w="16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3F3F3"/>
            <w:vAlign w:val="center"/>
          </w:tcPr>
          <w:p w14:paraId="48769B1C" w14:textId="77777777" w:rsidR="00E25BBE" w:rsidRPr="0095746E" w:rsidRDefault="00E25BBE" w:rsidP="00162F40">
            <w:pPr>
              <w:pStyle w:val="HELPsbodycopy"/>
              <w:rPr>
                <w:bCs/>
              </w:rPr>
            </w:pPr>
            <w:r w:rsidRPr="0095746E">
              <w:rPr>
                <w:bCs/>
              </w:rPr>
              <w:t>Overwhelming</w:t>
            </w:r>
          </w:p>
        </w:tc>
        <w:tc>
          <w:tcPr>
            <w:tcW w:w="1142"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296BA6" w14:textId="77777777" w:rsidR="00E25BBE" w:rsidRPr="0095746E" w:rsidRDefault="00E25BBE" w:rsidP="00162F40">
            <w:pPr>
              <w:pStyle w:val="HELPsbodycopy"/>
              <w:jc w:val="center"/>
              <w:rPr>
                <w:bCs/>
              </w:rPr>
            </w:pPr>
          </w:p>
        </w:tc>
        <w:tc>
          <w:tcPr>
            <w:tcW w:w="1793"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13770E" w14:textId="77777777" w:rsidR="00E25BBE" w:rsidRPr="0095746E" w:rsidRDefault="00E25BBE" w:rsidP="00162F40">
            <w:pPr>
              <w:pStyle w:val="HELPsbodycopy"/>
              <w:jc w:val="center"/>
              <w:rPr>
                <w:bCs/>
              </w:rPr>
            </w:pPr>
          </w:p>
        </w:tc>
      </w:tr>
      <w:tr w:rsidR="00E25BBE" w:rsidRPr="0095746E" w14:paraId="3771D06E" w14:textId="77777777" w:rsidTr="00162F40">
        <w:trPr>
          <w:trHeight w:val="514"/>
        </w:trPr>
        <w:tc>
          <w:tcPr>
            <w:tcW w:w="2806"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3F3F3"/>
            <w:vAlign w:val="center"/>
          </w:tcPr>
          <w:p w14:paraId="56BCE7AC" w14:textId="77777777" w:rsidR="00E25BBE" w:rsidRPr="00466698" w:rsidRDefault="00E25BBE" w:rsidP="00162F40">
            <w:pPr>
              <w:pStyle w:val="HELPsbodycopy"/>
              <w:rPr>
                <w:highlight w:val="white"/>
              </w:rPr>
            </w:pPr>
          </w:p>
        </w:tc>
        <w:tc>
          <w:tcPr>
            <w:tcW w:w="290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109511" w14:textId="77777777" w:rsidR="00E25BBE" w:rsidRPr="0095746E" w:rsidRDefault="00E25BBE" w:rsidP="00162F40">
            <w:pPr>
              <w:pStyle w:val="HELPsbodycopy"/>
            </w:pPr>
          </w:p>
        </w:tc>
        <w:tc>
          <w:tcPr>
            <w:tcW w:w="16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3F3F3"/>
            <w:vAlign w:val="center"/>
          </w:tcPr>
          <w:p w14:paraId="1F337004" w14:textId="77777777" w:rsidR="00E25BBE" w:rsidRPr="0095746E" w:rsidRDefault="00E25BBE" w:rsidP="00162F40">
            <w:pPr>
              <w:pStyle w:val="HELPsbodycopy"/>
              <w:rPr>
                <w:bCs/>
              </w:rPr>
            </w:pPr>
            <w:r w:rsidRPr="0095746E">
              <w:rPr>
                <w:bCs/>
              </w:rPr>
              <w:t>Urgent</w:t>
            </w:r>
          </w:p>
        </w:tc>
        <w:tc>
          <w:tcPr>
            <w:tcW w:w="1142"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5CFDD5" w14:textId="77777777" w:rsidR="00E25BBE" w:rsidRPr="0095746E" w:rsidRDefault="00E25BBE" w:rsidP="00162F40">
            <w:pPr>
              <w:pStyle w:val="HELPsbodycopy"/>
              <w:jc w:val="center"/>
              <w:rPr>
                <w:bCs/>
              </w:rPr>
            </w:pPr>
          </w:p>
        </w:tc>
        <w:tc>
          <w:tcPr>
            <w:tcW w:w="1793"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828694" w14:textId="77777777" w:rsidR="00E25BBE" w:rsidRPr="0095746E" w:rsidRDefault="00E25BBE" w:rsidP="00162F40">
            <w:pPr>
              <w:pStyle w:val="HELPsbodycopy"/>
              <w:rPr>
                <w:bCs/>
              </w:rPr>
            </w:pPr>
          </w:p>
        </w:tc>
      </w:tr>
      <w:tr w:rsidR="00E25BBE" w:rsidRPr="0095746E" w14:paraId="3E6DAEA9" w14:textId="77777777" w:rsidTr="00162F40">
        <w:trPr>
          <w:trHeight w:val="513"/>
        </w:trPr>
        <w:tc>
          <w:tcPr>
            <w:tcW w:w="2806"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3F3F3"/>
            <w:vAlign w:val="center"/>
          </w:tcPr>
          <w:p w14:paraId="2455DEC2" w14:textId="77777777" w:rsidR="00E25BBE" w:rsidRPr="00466698" w:rsidRDefault="00E25BBE" w:rsidP="00162F40">
            <w:pPr>
              <w:pStyle w:val="HELPsbodycopy"/>
              <w:rPr>
                <w:highlight w:val="white"/>
              </w:rPr>
            </w:pPr>
            <w:r>
              <w:t>You h</w:t>
            </w:r>
            <w:r w:rsidRPr="00576451">
              <w:t xml:space="preserve">aven’t been able to sleep all week and </w:t>
            </w:r>
            <w:r>
              <w:t xml:space="preserve">are </w:t>
            </w:r>
            <w:r w:rsidRPr="00576451">
              <w:t>feeling tired</w:t>
            </w:r>
            <w:r>
              <w:t>.</w:t>
            </w:r>
          </w:p>
        </w:tc>
        <w:tc>
          <w:tcPr>
            <w:tcW w:w="290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4F874E" w14:textId="77777777" w:rsidR="00E25BBE" w:rsidRPr="0095746E" w:rsidRDefault="00E25BBE" w:rsidP="00162F40">
            <w:pPr>
              <w:pStyle w:val="HELPsbodycopy"/>
            </w:pPr>
          </w:p>
        </w:tc>
        <w:tc>
          <w:tcPr>
            <w:tcW w:w="16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3F3F3"/>
            <w:vAlign w:val="center"/>
          </w:tcPr>
          <w:p w14:paraId="3F06721C" w14:textId="77777777" w:rsidR="00E25BBE" w:rsidRPr="0095746E" w:rsidRDefault="00E25BBE" w:rsidP="00162F40">
            <w:pPr>
              <w:pStyle w:val="HELPsbodycopy"/>
              <w:rPr>
                <w:bCs/>
              </w:rPr>
            </w:pPr>
            <w:r w:rsidRPr="0095746E">
              <w:rPr>
                <w:bCs/>
              </w:rPr>
              <w:t>Everyday</w:t>
            </w:r>
          </w:p>
        </w:tc>
        <w:tc>
          <w:tcPr>
            <w:tcW w:w="1142"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546D8B" w14:textId="77777777" w:rsidR="00E25BBE" w:rsidRPr="0095746E" w:rsidRDefault="00E25BBE" w:rsidP="00162F40">
            <w:pPr>
              <w:pStyle w:val="HELPsbodycopy"/>
              <w:jc w:val="center"/>
            </w:pPr>
            <w:r>
              <w:rPr>
                <w:bCs/>
                <w:noProof/>
              </w:rPr>
              <w:drawing>
                <wp:inline distT="0" distB="0" distL="0" distR="0" wp14:anchorId="0E84AD5A" wp14:editId="06C40350">
                  <wp:extent cx="363354" cy="1135481"/>
                  <wp:effectExtent l="0" t="0" r="0" b="7620"/>
                  <wp:docPr id="1161377117" name="Picture 1161377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elingsSCALE_VERTICAL_PURPLE_NUMBERS_ONLY_Shor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3354" cy="1135481"/>
                          </a:xfrm>
                          <a:prstGeom prst="rect">
                            <a:avLst/>
                          </a:prstGeom>
                        </pic:spPr>
                      </pic:pic>
                    </a:graphicData>
                  </a:graphic>
                </wp:inline>
              </w:drawing>
            </w:r>
          </w:p>
        </w:tc>
        <w:tc>
          <w:tcPr>
            <w:tcW w:w="1793"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FB5160" w14:textId="77777777" w:rsidR="00E25BBE" w:rsidRPr="00990D67" w:rsidRDefault="00E25BBE" w:rsidP="00162F40">
            <w:pPr>
              <w:pStyle w:val="HELPsbodycopy"/>
              <w:ind w:hanging="25"/>
              <w:jc w:val="center"/>
              <w:rPr>
                <w:b/>
                <w:bCs/>
              </w:rPr>
            </w:pPr>
            <w:r>
              <w:rPr>
                <w:bCs/>
                <w:noProof/>
              </w:rPr>
              <w:drawing>
                <wp:inline distT="0" distB="0" distL="0" distR="0" wp14:anchorId="46141234" wp14:editId="19810C5D">
                  <wp:extent cx="901406" cy="1144203"/>
                  <wp:effectExtent l="0" t="0" r="0" b="0"/>
                  <wp:docPr id="1161377118" name="Picture 1161377118" descr="A purple and white sign with a brain and st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377118" name="Picture 1161377118" descr="A purple and white sign with a brain and stair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1406" cy="1144203"/>
                          </a:xfrm>
                          <a:prstGeom prst="rect">
                            <a:avLst/>
                          </a:prstGeom>
                        </pic:spPr>
                      </pic:pic>
                    </a:graphicData>
                  </a:graphic>
                </wp:inline>
              </w:drawing>
            </w:r>
          </w:p>
        </w:tc>
      </w:tr>
      <w:tr w:rsidR="00E25BBE" w:rsidRPr="0095746E" w14:paraId="19D9D550" w14:textId="77777777" w:rsidTr="00162F40">
        <w:trPr>
          <w:trHeight w:val="513"/>
        </w:trPr>
        <w:tc>
          <w:tcPr>
            <w:tcW w:w="2806"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3F3F3"/>
            <w:vAlign w:val="center"/>
          </w:tcPr>
          <w:p w14:paraId="10D25A9F" w14:textId="77777777" w:rsidR="00E25BBE" w:rsidRPr="00466698" w:rsidRDefault="00E25BBE" w:rsidP="00162F40">
            <w:pPr>
              <w:pStyle w:val="HELPsbodycopy"/>
              <w:rPr>
                <w:highlight w:val="white"/>
              </w:rPr>
            </w:pPr>
          </w:p>
        </w:tc>
        <w:tc>
          <w:tcPr>
            <w:tcW w:w="290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EB3557" w14:textId="77777777" w:rsidR="00E25BBE" w:rsidRPr="0095746E" w:rsidRDefault="00E25BBE" w:rsidP="00162F40">
            <w:pPr>
              <w:pStyle w:val="HELPsbodycopy"/>
            </w:pPr>
          </w:p>
        </w:tc>
        <w:tc>
          <w:tcPr>
            <w:tcW w:w="16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3F3F3"/>
            <w:vAlign w:val="center"/>
          </w:tcPr>
          <w:p w14:paraId="0A6A318F" w14:textId="77777777" w:rsidR="00E25BBE" w:rsidRPr="0095746E" w:rsidRDefault="00E25BBE" w:rsidP="00162F40">
            <w:pPr>
              <w:pStyle w:val="HELPsbodycopy"/>
              <w:rPr>
                <w:bCs/>
              </w:rPr>
            </w:pPr>
            <w:r w:rsidRPr="0095746E">
              <w:rPr>
                <w:bCs/>
              </w:rPr>
              <w:t>Overwhelming</w:t>
            </w:r>
          </w:p>
        </w:tc>
        <w:tc>
          <w:tcPr>
            <w:tcW w:w="1142"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FC0475" w14:textId="77777777" w:rsidR="00E25BBE" w:rsidRPr="0095746E" w:rsidRDefault="00E25BBE" w:rsidP="00162F40">
            <w:pPr>
              <w:pStyle w:val="HELPsbodycopy"/>
              <w:jc w:val="center"/>
              <w:rPr>
                <w:bCs/>
              </w:rPr>
            </w:pPr>
          </w:p>
        </w:tc>
        <w:tc>
          <w:tcPr>
            <w:tcW w:w="1793"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43B740" w14:textId="77777777" w:rsidR="00E25BBE" w:rsidRPr="0095746E" w:rsidRDefault="00E25BBE" w:rsidP="00162F40">
            <w:pPr>
              <w:pStyle w:val="HELPsbodycopy"/>
              <w:jc w:val="center"/>
              <w:rPr>
                <w:bCs/>
              </w:rPr>
            </w:pPr>
          </w:p>
        </w:tc>
      </w:tr>
      <w:tr w:rsidR="00E25BBE" w:rsidRPr="0095746E" w14:paraId="153C978A" w14:textId="77777777" w:rsidTr="00162F40">
        <w:trPr>
          <w:trHeight w:val="514"/>
        </w:trPr>
        <w:tc>
          <w:tcPr>
            <w:tcW w:w="2806"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3F3F3"/>
            <w:vAlign w:val="center"/>
          </w:tcPr>
          <w:p w14:paraId="54D92757" w14:textId="77777777" w:rsidR="00E25BBE" w:rsidRPr="00466698" w:rsidRDefault="00E25BBE" w:rsidP="00162F40">
            <w:pPr>
              <w:pStyle w:val="HELPsbodycopy"/>
              <w:rPr>
                <w:highlight w:val="white"/>
              </w:rPr>
            </w:pPr>
          </w:p>
        </w:tc>
        <w:tc>
          <w:tcPr>
            <w:tcW w:w="290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C7272C" w14:textId="77777777" w:rsidR="00E25BBE" w:rsidRPr="0095746E" w:rsidRDefault="00E25BBE" w:rsidP="00162F40">
            <w:pPr>
              <w:pStyle w:val="HELPsbodycopy"/>
            </w:pPr>
          </w:p>
        </w:tc>
        <w:tc>
          <w:tcPr>
            <w:tcW w:w="16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3F3F3"/>
            <w:vAlign w:val="center"/>
          </w:tcPr>
          <w:p w14:paraId="58369268" w14:textId="77777777" w:rsidR="00E25BBE" w:rsidRPr="0095746E" w:rsidRDefault="00E25BBE" w:rsidP="00162F40">
            <w:pPr>
              <w:pStyle w:val="HELPsbodycopy"/>
              <w:rPr>
                <w:bCs/>
              </w:rPr>
            </w:pPr>
            <w:r w:rsidRPr="0095746E">
              <w:rPr>
                <w:bCs/>
              </w:rPr>
              <w:t>Urgent</w:t>
            </w:r>
          </w:p>
        </w:tc>
        <w:tc>
          <w:tcPr>
            <w:tcW w:w="1142"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9B8E4D" w14:textId="77777777" w:rsidR="00E25BBE" w:rsidRPr="0095746E" w:rsidRDefault="00E25BBE" w:rsidP="00162F40">
            <w:pPr>
              <w:pStyle w:val="HELPsbodycopy"/>
              <w:jc w:val="center"/>
              <w:rPr>
                <w:bCs/>
              </w:rPr>
            </w:pPr>
          </w:p>
        </w:tc>
        <w:tc>
          <w:tcPr>
            <w:tcW w:w="1793"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AEF6BE" w14:textId="77777777" w:rsidR="00E25BBE" w:rsidRPr="0095746E" w:rsidRDefault="00E25BBE" w:rsidP="00162F40">
            <w:pPr>
              <w:pStyle w:val="HELPsbodycopy"/>
              <w:jc w:val="center"/>
              <w:rPr>
                <w:bCs/>
              </w:rPr>
            </w:pPr>
          </w:p>
        </w:tc>
      </w:tr>
      <w:tr w:rsidR="00E25BBE" w:rsidRPr="0095746E" w14:paraId="0BE2097F" w14:textId="77777777" w:rsidTr="00162F40">
        <w:trPr>
          <w:trHeight w:val="537"/>
        </w:trPr>
        <w:tc>
          <w:tcPr>
            <w:tcW w:w="2806"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3F3F3"/>
            <w:vAlign w:val="center"/>
          </w:tcPr>
          <w:p w14:paraId="508E4BAB" w14:textId="77777777" w:rsidR="00E25BBE" w:rsidRPr="00466698" w:rsidRDefault="00E25BBE" w:rsidP="00162F40">
            <w:pPr>
              <w:pStyle w:val="HELPsbodycopy"/>
            </w:pPr>
            <w:r>
              <w:t>You’re w</w:t>
            </w:r>
            <w:r w:rsidRPr="00576451">
              <w:t>orried but can’t figure out why</w:t>
            </w:r>
            <w:r>
              <w:t>.</w:t>
            </w:r>
          </w:p>
        </w:tc>
        <w:tc>
          <w:tcPr>
            <w:tcW w:w="290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F9C459" w14:textId="77777777" w:rsidR="00E25BBE" w:rsidRPr="0095746E" w:rsidRDefault="00E25BBE" w:rsidP="00162F40">
            <w:pPr>
              <w:pStyle w:val="HELPsbodycopy"/>
            </w:pPr>
          </w:p>
        </w:tc>
        <w:tc>
          <w:tcPr>
            <w:tcW w:w="16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3F3F3"/>
            <w:vAlign w:val="center"/>
          </w:tcPr>
          <w:p w14:paraId="71EE7361" w14:textId="77777777" w:rsidR="00E25BBE" w:rsidRPr="0095746E" w:rsidRDefault="00E25BBE" w:rsidP="00162F40">
            <w:pPr>
              <w:pStyle w:val="HELPsbodycopy"/>
              <w:rPr>
                <w:bCs/>
              </w:rPr>
            </w:pPr>
            <w:r w:rsidRPr="0095746E">
              <w:rPr>
                <w:bCs/>
              </w:rPr>
              <w:t>Everyday</w:t>
            </w:r>
          </w:p>
        </w:tc>
        <w:tc>
          <w:tcPr>
            <w:tcW w:w="1142"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CD4367" w14:textId="77777777" w:rsidR="00E25BBE" w:rsidRPr="0095746E" w:rsidRDefault="00E25BBE" w:rsidP="00162F40">
            <w:pPr>
              <w:pStyle w:val="HELPsbodycopy"/>
              <w:jc w:val="center"/>
            </w:pPr>
            <w:r>
              <w:rPr>
                <w:bCs/>
                <w:noProof/>
              </w:rPr>
              <w:drawing>
                <wp:inline distT="0" distB="0" distL="0" distR="0" wp14:anchorId="4917B611" wp14:editId="3E6A9273">
                  <wp:extent cx="363354" cy="1135481"/>
                  <wp:effectExtent l="0" t="0" r="0" b="7620"/>
                  <wp:docPr id="1161377119" name="Picture 1161377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elingsSCALE_VERTICAL_PURPLE_NUMBERS_ONLY_Shor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3354" cy="1135481"/>
                          </a:xfrm>
                          <a:prstGeom prst="rect">
                            <a:avLst/>
                          </a:prstGeom>
                        </pic:spPr>
                      </pic:pic>
                    </a:graphicData>
                  </a:graphic>
                </wp:inline>
              </w:drawing>
            </w:r>
          </w:p>
        </w:tc>
        <w:tc>
          <w:tcPr>
            <w:tcW w:w="1793"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9FA74D" w14:textId="77777777" w:rsidR="00E25BBE" w:rsidRPr="0095746E" w:rsidRDefault="00E25BBE" w:rsidP="00162F40">
            <w:pPr>
              <w:pStyle w:val="HELPsbodycopy"/>
              <w:jc w:val="center"/>
              <w:rPr>
                <w:bCs/>
              </w:rPr>
            </w:pPr>
            <w:r>
              <w:rPr>
                <w:bCs/>
                <w:noProof/>
              </w:rPr>
              <w:drawing>
                <wp:inline distT="0" distB="0" distL="0" distR="0" wp14:anchorId="6A494227" wp14:editId="41ED0F23">
                  <wp:extent cx="901406" cy="1144203"/>
                  <wp:effectExtent l="0" t="0" r="0" b="0"/>
                  <wp:docPr id="2122335616" name="Picture 2122335616" descr="A purple and white sign with a brain and st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335616" name="Picture 2122335616" descr="A purple and white sign with a brain and stair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1406" cy="1144203"/>
                          </a:xfrm>
                          <a:prstGeom prst="rect">
                            <a:avLst/>
                          </a:prstGeom>
                        </pic:spPr>
                      </pic:pic>
                    </a:graphicData>
                  </a:graphic>
                </wp:inline>
              </w:drawing>
            </w:r>
          </w:p>
        </w:tc>
      </w:tr>
      <w:tr w:rsidR="00E25BBE" w:rsidRPr="0095746E" w14:paraId="503E2F97" w14:textId="77777777" w:rsidTr="00162F40">
        <w:trPr>
          <w:trHeight w:val="537"/>
        </w:trPr>
        <w:tc>
          <w:tcPr>
            <w:tcW w:w="2806"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3F3F3"/>
            <w:vAlign w:val="center"/>
          </w:tcPr>
          <w:p w14:paraId="7992FC6A" w14:textId="77777777" w:rsidR="00E25BBE" w:rsidRPr="00466698" w:rsidRDefault="00E25BBE" w:rsidP="00162F40">
            <w:pPr>
              <w:pStyle w:val="HELPsbodycopy"/>
              <w:rPr>
                <w:highlight w:val="white"/>
              </w:rPr>
            </w:pPr>
          </w:p>
        </w:tc>
        <w:tc>
          <w:tcPr>
            <w:tcW w:w="290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EA5FF4" w14:textId="77777777" w:rsidR="00E25BBE" w:rsidRPr="0095746E" w:rsidRDefault="00E25BBE" w:rsidP="00162F40">
            <w:pPr>
              <w:pStyle w:val="HELPsbodycopy"/>
            </w:pPr>
          </w:p>
        </w:tc>
        <w:tc>
          <w:tcPr>
            <w:tcW w:w="16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3F3F3"/>
            <w:vAlign w:val="center"/>
          </w:tcPr>
          <w:p w14:paraId="386FC744" w14:textId="77777777" w:rsidR="00E25BBE" w:rsidRPr="0095746E" w:rsidRDefault="00E25BBE" w:rsidP="00162F40">
            <w:pPr>
              <w:pStyle w:val="HELPsbodycopy"/>
              <w:rPr>
                <w:bCs/>
              </w:rPr>
            </w:pPr>
            <w:r w:rsidRPr="0095746E">
              <w:rPr>
                <w:bCs/>
              </w:rPr>
              <w:t>Overwhelming</w:t>
            </w:r>
          </w:p>
        </w:tc>
        <w:tc>
          <w:tcPr>
            <w:tcW w:w="1142"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3C5B50" w14:textId="77777777" w:rsidR="00E25BBE" w:rsidRPr="0095746E" w:rsidRDefault="00E25BBE" w:rsidP="00162F40">
            <w:pPr>
              <w:pStyle w:val="HELPsbodycopy"/>
              <w:jc w:val="center"/>
              <w:rPr>
                <w:bCs/>
              </w:rPr>
            </w:pPr>
          </w:p>
        </w:tc>
        <w:tc>
          <w:tcPr>
            <w:tcW w:w="1793"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87DD36" w14:textId="77777777" w:rsidR="00E25BBE" w:rsidRPr="0095746E" w:rsidRDefault="00E25BBE" w:rsidP="00162F40">
            <w:pPr>
              <w:pStyle w:val="HELPsbodycopy"/>
              <w:jc w:val="center"/>
              <w:rPr>
                <w:bCs/>
              </w:rPr>
            </w:pPr>
          </w:p>
        </w:tc>
      </w:tr>
      <w:tr w:rsidR="00E25BBE" w:rsidRPr="0095746E" w14:paraId="756DF759" w14:textId="77777777" w:rsidTr="00162F40">
        <w:trPr>
          <w:trHeight w:val="537"/>
        </w:trPr>
        <w:tc>
          <w:tcPr>
            <w:tcW w:w="2806"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3F3F3"/>
            <w:vAlign w:val="center"/>
          </w:tcPr>
          <w:p w14:paraId="7CB49EED" w14:textId="77777777" w:rsidR="00E25BBE" w:rsidRPr="00466698" w:rsidRDefault="00E25BBE" w:rsidP="00162F40">
            <w:pPr>
              <w:pStyle w:val="HELPsbodycopy"/>
              <w:rPr>
                <w:highlight w:val="white"/>
              </w:rPr>
            </w:pPr>
          </w:p>
        </w:tc>
        <w:tc>
          <w:tcPr>
            <w:tcW w:w="290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41D997" w14:textId="77777777" w:rsidR="00E25BBE" w:rsidRPr="0095746E" w:rsidRDefault="00E25BBE" w:rsidP="00162F40">
            <w:pPr>
              <w:pStyle w:val="HELPsbodycopy"/>
            </w:pPr>
          </w:p>
        </w:tc>
        <w:tc>
          <w:tcPr>
            <w:tcW w:w="16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3F3F3"/>
            <w:vAlign w:val="center"/>
          </w:tcPr>
          <w:p w14:paraId="51455A7C" w14:textId="77777777" w:rsidR="00E25BBE" w:rsidRPr="0095746E" w:rsidRDefault="00E25BBE" w:rsidP="00162F40">
            <w:pPr>
              <w:pStyle w:val="HELPsbodycopy"/>
              <w:rPr>
                <w:bCs/>
              </w:rPr>
            </w:pPr>
            <w:r w:rsidRPr="0095746E">
              <w:rPr>
                <w:bCs/>
              </w:rPr>
              <w:t>Urgent</w:t>
            </w:r>
          </w:p>
        </w:tc>
        <w:tc>
          <w:tcPr>
            <w:tcW w:w="1142"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AD1EB6" w14:textId="77777777" w:rsidR="00E25BBE" w:rsidRPr="0095746E" w:rsidRDefault="00E25BBE" w:rsidP="00162F40">
            <w:pPr>
              <w:pStyle w:val="HELPsbodycopy"/>
              <w:jc w:val="center"/>
              <w:rPr>
                <w:bCs/>
              </w:rPr>
            </w:pPr>
          </w:p>
        </w:tc>
        <w:tc>
          <w:tcPr>
            <w:tcW w:w="1793"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8019E3" w14:textId="77777777" w:rsidR="00E25BBE" w:rsidRPr="0095746E" w:rsidRDefault="00E25BBE" w:rsidP="00162F40">
            <w:pPr>
              <w:pStyle w:val="HELPsbodycopy"/>
              <w:jc w:val="center"/>
              <w:rPr>
                <w:bCs/>
              </w:rPr>
            </w:pPr>
          </w:p>
        </w:tc>
      </w:tr>
      <w:tr w:rsidR="00E25BBE" w:rsidRPr="0095746E" w14:paraId="7F289313" w14:textId="77777777" w:rsidTr="00162F40">
        <w:trPr>
          <w:trHeight w:val="513"/>
        </w:trPr>
        <w:tc>
          <w:tcPr>
            <w:tcW w:w="2806"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3F3F3"/>
            <w:vAlign w:val="center"/>
          </w:tcPr>
          <w:p w14:paraId="16B70207" w14:textId="77777777" w:rsidR="00E25BBE" w:rsidRPr="00466698" w:rsidRDefault="00E25BBE" w:rsidP="00162F40">
            <w:pPr>
              <w:pStyle w:val="HELPsbodycopy"/>
              <w:ind w:right="-34"/>
              <w:rPr>
                <w:highlight w:val="white"/>
              </w:rPr>
            </w:pPr>
            <w:r>
              <w:t>You’re f</w:t>
            </w:r>
            <w:r w:rsidRPr="00576451">
              <w:t>eeling very angry but don’t know why</w:t>
            </w:r>
            <w:r>
              <w:t>.</w:t>
            </w:r>
          </w:p>
        </w:tc>
        <w:tc>
          <w:tcPr>
            <w:tcW w:w="290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D58137" w14:textId="77777777" w:rsidR="00E25BBE" w:rsidRPr="0095746E" w:rsidRDefault="00E25BBE" w:rsidP="00162F40">
            <w:pPr>
              <w:pStyle w:val="HELPsbodycopy"/>
            </w:pPr>
          </w:p>
        </w:tc>
        <w:tc>
          <w:tcPr>
            <w:tcW w:w="16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3F3F3"/>
            <w:vAlign w:val="center"/>
          </w:tcPr>
          <w:p w14:paraId="6ACAD712" w14:textId="77777777" w:rsidR="00E25BBE" w:rsidRPr="0095746E" w:rsidRDefault="00E25BBE" w:rsidP="00162F40">
            <w:pPr>
              <w:pStyle w:val="HELPsbodycopy"/>
              <w:rPr>
                <w:bCs/>
              </w:rPr>
            </w:pPr>
            <w:r w:rsidRPr="0095746E">
              <w:rPr>
                <w:bCs/>
              </w:rPr>
              <w:t>Everyday</w:t>
            </w:r>
          </w:p>
        </w:tc>
        <w:tc>
          <w:tcPr>
            <w:tcW w:w="1142"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A9C14F" w14:textId="77777777" w:rsidR="00E25BBE" w:rsidRPr="0095746E" w:rsidRDefault="00E25BBE" w:rsidP="00162F40">
            <w:pPr>
              <w:pStyle w:val="HELPsbodycopy"/>
              <w:jc w:val="center"/>
            </w:pPr>
            <w:r>
              <w:rPr>
                <w:bCs/>
                <w:noProof/>
              </w:rPr>
              <w:drawing>
                <wp:inline distT="0" distB="0" distL="0" distR="0" wp14:anchorId="03D51D1A" wp14:editId="5A4FC95E">
                  <wp:extent cx="363354" cy="1135481"/>
                  <wp:effectExtent l="0" t="0" r="0" b="7620"/>
                  <wp:docPr id="2122335617" name="Picture 2122335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elingsSCALE_VERTICAL_PURPLE_NUMBERS_ONLY_Shor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3354" cy="1135481"/>
                          </a:xfrm>
                          <a:prstGeom prst="rect">
                            <a:avLst/>
                          </a:prstGeom>
                        </pic:spPr>
                      </pic:pic>
                    </a:graphicData>
                  </a:graphic>
                </wp:inline>
              </w:drawing>
            </w:r>
          </w:p>
        </w:tc>
        <w:tc>
          <w:tcPr>
            <w:tcW w:w="1793"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69993D" w14:textId="77777777" w:rsidR="00E25BBE" w:rsidRPr="0095746E" w:rsidRDefault="00E25BBE" w:rsidP="00162F40">
            <w:pPr>
              <w:pStyle w:val="HELPsbodycopy"/>
              <w:jc w:val="center"/>
              <w:rPr>
                <w:bCs/>
              </w:rPr>
            </w:pPr>
            <w:r>
              <w:rPr>
                <w:bCs/>
                <w:noProof/>
              </w:rPr>
              <w:drawing>
                <wp:inline distT="0" distB="0" distL="0" distR="0" wp14:anchorId="62EBA7C0" wp14:editId="0786D2C0">
                  <wp:extent cx="901406" cy="1144203"/>
                  <wp:effectExtent l="0" t="0" r="0" b="0"/>
                  <wp:docPr id="2122335618" name="Picture 2122335618" descr="A purple and white sign with a brain and st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335618" name="Picture 2122335618" descr="A purple and white sign with a brain and stair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1406" cy="1144203"/>
                          </a:xfrm>
                          <a:prstGeom prst="rect">
                            <a:avLst/>
                          </a:prstGeom>
                        </pic:spPr>
                      </pic:pic>
                    </a:graphicData>
                  </a:graphic>
                </wp:inline>
              </w:drawing>
            </w:r>
          </w:p>
        </w:tc>
      </w:tr>
      <w:tr w:rsidR="00E25BBE" w:rsidRPr="0095746E" w14:paraId="3AF33F8C" w14:textId="77777777" w:rsidTr="00162F40">
        <w:trPr>
          <w:trHeight w:val="513"/>
        </w:trPr>
        <w:tc>
          <w:tcPr>
            <w:tcW w:w="2806"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3F3F3"/>
          </w:tcPr>
          <w:p w14:paraId="529F2F8B" w14:textId="77777777" w:rsidR="00E25BBE" w:rsidRPr="0095746E" w:rsidRDefault="00E25BBE" w:rsidP="00162F40">
            <w:pPr>
              <w:pStyle w:val="HELPsbodycopy"/>
              <w:rPr>
                <w:highlight w:val="white"/>
              </w:rPr>
            </w:pPr>
          </w:p>
        </w:tc>
        <w:tc>
          <w:tcPr>
            <w:tcW w:w="290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EFDA10" w14:textId="77777777" w:rsidR="00E25BBE" w:rsidRPr="0095746E" w:rsidRDefault="00E25BBE" w:rsidP="00162F40">
            <w:pPr>
              <w:pStyle w:val="HELPsbodycopy"/>
            </w:pPr>
          </w:p>
        </w:tc>
        <w:tc>
          <w:tcPr>
            <w:tcW w:w="16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3F3F3"/>
            <w:vAlign w:val="center"/>
          </w:tcPr>
          <w:p w14:paraId="6F8D673C" w14:textId="77777777" w:rsidR="00E25BBE" w:rsidRPr="0095746E" w:rsidRDefault="00E25BBE" w:rsidP="00162F40">
            <w:pPr>
              <w:pStyle w:val="HELPsbodycopy"/>
              <w:rPr>
                <w:bCs/>
              </w:rPr>
            </w:pPr>
            <w:r w:rsidRPr="0095746E">
              <w:rPr>
                <w:bCs/>
              </w:rPr>
              <w:t>Overwhelming</w:t>
            </w:r>
          </w:p>
        </w:tc>
        <w:tc>
          <w:tcPr>
            <w:tcW w:w="1142"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BE5752" w14:textId="77777777" w:rsidR="00E25BBE" w:rsidRPr="0095746E" w:rsidRDefault="00E25BBE" w:rsidP="00162F40">
            <w:pPr>
              <w:pStyle w:val="HELPsbodycopy"/>
              <w:rPr>
                <w:bCs/>
              </w:rPr>
            </w:pPr>
          </w:p>
        </w:tc>
        <w:tc>
          <w:tcPr>
            <w:tcW w:w="1793"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289545" w14:textId="77777777" w:rsidR="00E25BBE" w:rsidRPr="0095746E" w:rsidRDefault="00E25BBE" w:rsidP="00162F40">
            <w:pPr>
              <w:pStyle w:val="HELPsbodycopy"/>
              <w:jc w:val="center"/>
              <w:rPr>
                <w:bCs/>
              </w:rPr>
            </w:pPr>
          </w:p>
        </w:tc>
      </w:tr>
      <w:tr w:rsidR="00E25BBE" w:rsidRPr="0095746E" w14:paraId="42CEA20F" w14:textId="77777777" w:rsidTr="00162F40">
        <w:trPr>
          <w:trHeight w:val="514"/>
        </w:trPr>
        <w:tc>
          <w:tcPr>
            <w:tcW w:w="2806"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3F3F3"/>
          </w:tcPr>
          <w:p w14:paraId="20D9C2A4" w14:textId="77777777" w:rsidR="00E25BBE" w:rsidRPr="0095746E" w:rsidRDefault="00E25BBE" w:rsidP="00162F40">
            <w:pPr>
              <w:pStyle w:val="HELPsbodycopy"/>
              <w:rPr>
                <w:highlight w:val="white"/>
              </w:rPr>
            </w:pPr>
          </w:p>
        </w:tc>
        <w:tc>
          <w:tcPr>
            <w:tcW w:w="290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0CCCD1" w14:textId="77777777" w:rsidR="00E25BBE" w:rsidRPr="0095746E" w:rsidRDefault="00E25BBE" w:rsidP="00162F40">
            <w:pPr>
              <w:pStyle w:val="HELPsbodycopy"/>
            </w:pPr>
          </w:p>
        </w:tc>
        <w:tc>
          <w:tcPr>
            <w:tcW w:w="16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3F3F3"/>
            <w:vAlign w:val="center"/>
          </w:tcPr>
          <w:p w14:paraId="4F1A5374" w14:textId="77777777" w:rsidR="00E25BBE" w:rsidRPr="0095746E" w:rsidRDefault="00E25BBE" w:rsidP="00162F40">
            <w:pPr>
              <w:pStyle w:val="HELPsbodycopy"/>
              <w:rPr>
                <w:bCs/>
              </w:rPr>
            </w:pPr>
            <w:r w:rsidRPr="0095746E">
              <w:rPr>
                <w:bCs/>
              </w:rPr>
              <w:t>Urgent</w:t>
            </w:r>
          </w:p>
        </w:tc>
        <w:tc>
          <w:tcPr>
            <w:tcW w:w="1142"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0067B3" w14:textId="77777777" w:rsidR="00E25BBE" w:rsidRPr="0095746E" w:rsidRDefault="00E25BBE" w:rsidP="00162F40">
            <w:pPr>
              <w:pStyle w:val="HELPsbodycopy"/>
              <w:rPr>
                <w:bCs/>
              </w:rPr>
            </w:pPr>
          </w:p>
        </w:tc>
        <w:tc>
          <w:tcPr>
            <w:tcW w:w="1793"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9720B5" w14:textId="77777777" w:rsidR="00E25BBE" w:rsidRPr="0095746E" w:rsidRDefault="00E25BBE" w:rsidP="00162F40">
            <w:pPr>
              <w:pStyle w:val="HELPsbodycopy"/>
              <w:jc w:val="center"/>
              <w:rPr>
                <w:bCs/>
              </w:rPr>
            </w:pPr>
          </w:p>
        </w:tc>
      </w:tr>
    </w:tbl>
    <w:p w14:paraId="0C2BFF48" w14:textId="77777777" w:rsidR="00E25BBE" w:rsidRDefault="00E25BBE" w:rsidP="00E25BBE">
      <w:pPr>
        <w:pStyle w:val="HELPsbodycopy"/>
      </w:pPr>
    </w:p>
    <w:p w14:paraId="0EED1ADE" w14:textId="77777777" w:rsidR="00E25BBE" w:rsidRDefault="00E25BBE" w:rsidP="00E25BBE">
      <w:pPr>
        <w:pStyle w:val="HELPsbodycopy"/>
        <w:rPr>
          <w:b/>
          <w:bCs/>
        </w:rPr>
      </w:pPr>
    </w:p>
    <w:p w14:paraId="392C627B" w14:textId="3B5369D1" w:rsidR="00E25BBE" w:rsidRPr="00782A3D" w:rsidRDefault="00E25BBE" w:rsidP="00E25BBE">
      <w:pPr>
        <w:pStyle w:val="HELPsbodycopy"/>
        <w:spacing w:after="240"/>
      </w:pPr>
      <w:r>
        <w:t>_________</w:t>
      </w:r>
      <w:r w:rsidRPr="00782A3D">
        <w:t>What should you do if you recognize or notice a reason to be concerned about ME health?</w:t>
      </w:r>
    </w:p>
    <w:p w14:paraId="76CAEC7C" w14:textId="77777777" w:rsidR="00E25BBE" w:rsidRPr="00782A3D" w:rsidRDefault="00E25BBE" w:rsidP="00E25BBE">
      <w:pPr>
        <w:pStyle w:val="HELPsbodycopy"/>
        <w:numPr>
          <w:ilvl w:val="0"/>
          <w:numId w:val="61"/>
        </w:numPr>
        <w:spacing w:line="276" w:lineRule="auto"/>
        <w:rPr>
          <w:color w:val="000000" w:themeColor="text1"/>
        </w:rPr>
      </w:pPr>
      <w:r w:rsidRPr="00782A3D">
        <w:rPr>
          <w:color w:val="000000" w:themeColor="text1"/>
        </w:rPr>
        <w:t>Ignore it.</w:t>
      </w:r>
    </w:p>
    <w:p w14:paraId="61DF4F26" w14:textId="77777777" w:rsidR="00E25BBE" w:rsidRPr="00782A3D" w:rsidRDefault="00E25BBE" w:rsidP="00E25BBE">
      <w:pPr>
        <w:pStyle w:val="HELPsbodycopy"/>
        <w:numPr>
          <w:ilvl w:val="0"/>
          <w:numId w:val="61"/>
        </w:numPr>
        <w:spacing w:line="276" w:lineRule="auto"/>
        <w:rPr>
          <w:color w:val="000000" w:themeColor="text1"/>
        </w:rPr>
      </w:pPr>
      <w:r w:rsidRPr="00782A3D">
        <w:rPr>
          <w:color w:val="000000" w:themeColor="text1"/>
        </w:rPr>
        <w:t>Reach out to a trusted adult for help.</w:t>
      </w:r>
    </w:p>
    <w:p w14:paraId="4EEC599E" w14:textId="77777777" w:rsidR="00E25BBE" w:rsidRPr="00782A3D" w:rsidRDefault="00E25BBE" w:rsidP="00E25BBE">
      <w:pPr>
        <w:pStyle w:val="HELPsbodycopy"/>
        <w:numPr>
          <w:ilvl w:val="0"/>
          <w:numId w:val="61"/>
        </w:numPr>
        <w:spacing w:line="276" w:lineRule="auto"/>
        <w:rPr>
          <w:color w:val="000000" w:themeColor="text1"/>
        </w:rPr>
      </w:pPr>
      <w:r w:rsidRPr="00782A3D">
        <w:rPr>
          <w:color w:val="000000" w:themeColor="text1"/>
        </w:rPr>
        <w:t>Wait and see.</w:t>
      </w:r>
    </w:p>
    <w:p w14:paraId="5C36E30E" w14:textId="77777777" w:rsidR="00E25BBE" w:rsidRPr="00782A3D" w:rsidRDefault="00E25BBE" w:rsidP="00E25BBE">
      <w:pPr>
        <w:pStyle w:val="HELPsbodycopy"/>
        <w:numPr>
          <w:ilvl w:val="0"/>
          <w:numId w:val="61"/>
        </w:numPr>
        <w:spacing w:line="276" w:lineRule="auto"/>
        <w:rPr>
          <w:color w:val="000000" w:themeColor="text1"/>
        </w:rPr>
      </w:pPr>
      <w:r w:rsidRPr="00782A3D">
        <w:rPr>
          <w:color w:val="000000" w:themeColor="text1"/>
        </w:rPr>
        <w:t>Get over it and move on.</w:t>
      </w:r>
    </w:p>
    <w:p w14:paraId="40B17610" w14:textId="77777777" w:rsidR="00E25BBE" w:rsidRDefault="00E25BBE" w:rsidP="00E25BBE">
      <w:pPr>
        <w:pStyle w:val="NormalWeb"/>
        <w:spacing w:before="0" w:beforeAutospacing="0" w:after="0" w:afterAutospacing="0"/>
        <w:rPr>
          <w:rFonts w:ascii="Arial" w:hAnsi="Arial" w:cs="Arial"/>
          <w:b/>
          <w:bCs/>
          <w:sz w:val="22"/>
          <w:szCs w:val="22"/>
        </w:rPr>
      </w:pPr>
    </w:p>
    <w:p w14:paraId="0DB6B33F" w14:textId="2FEED01E" w:rsidR="00E25BBE" w:rsidRPr="00E25BBE" w:rsidRDefault="00E25BBE" w:rsidP="00E25BBE">
      <w:pPr>
        <w:spacing w:after="120" w:line="276" w:lineRule="auto"/>
        <w:rPr>
          <w:rFonts w:ascii="Arial" w:hAnsi="Arial" w:cs="Arial"/>
          <w:b/>
          <w:bCs/>
          <w:sz w:val="22"/>
          <w:szCs w:val="22"/>
        </w:rPr>
      </w:pPr>
      <w:r>
        <w:rPr>
          <w:rFonts w:ascii="Arial" w:hAnsi="Arial" w:cs="Arial"/>
          <w:b/>
          <w:bCs/>
          <w:sz w:val="22"/>
          <w:szCs w:val="22"/>
        </w:rPr>
        <w:br w:type="page"/>
      </w:r>
    </w:p>
    <w:p w14:paraId="35073627" w14:textId="77777777" w:rsidR="00E25BBE" w:rsidRPr="001230BA" w:rsidRDefault="00E25BBE" w:rsidP="00E25BBE">
      <w:pPr>
        <w:pStyle w:val="HELPssubhead"/>
        <w:spacing w:after="240"/>
        <w:contextualSpacing/>
      </w:pPr>
      <w:r w:rsidRPr="001230BA">
        <w:lastRenderedPageBreak/>
        <w:t>Attachment 3.2: Resources That Support ME Health</w:t>
      </w:r>
    </w:p>
    <w:p w14:paraId="70B54DD5" w14:textId="77777777" w:rsidR="00E25BBE" w:rsidRPr="001230BA" w:rsidRDefault="00E25BBE" w:rsidP="00E25BBE">
      <w:pPr>
        <w:pStyle w:val="HELPsbodycopy"/>
        <w:spacing w:after="240"/>
        <w:rPr>
          <w:i/>
          <w:iCs/>
        </w:rPr>
      </w:pPr>
      <w:r w:rsidRPr="001230BA">
        <w:rPr>
          <w:i/>
          <w:iCs/>
        </w:rPr>
        <w:t>Part I. Resources</w:t>
      </w:r>
    </w:p>
    <w:p w14:paraId="7677D225" w14:textId="77777777" w:rsidR="00E25BBE" w:rsidRDefault="00E25BBE" w:rsidP="00E25BBE">
      <w:pPr>
        <w:pStyle w:val="HELPsbodycopy"/>
        <w:spacing w:after="240"/>
      </w:pPr>
      <w:r>
        <w:t>Develop a collection</w:t>
      </w:r>
      <w:r w:rsidRPr="00576451">
        <w:t xml:space="preserve"> of resources that include trusted adults, </w:t>
      </w:r>
      <w:r>
        <w:t xml:space="preserve">mental health </w:t>
      </w:r>
      <w:r w:rsidRPr="00576451">
        <w:t xml:space="preserve">resources, and health professionals.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56"/>
        <w:gridCol w:w="3357"/>
        <w:gridCol w:w="3357"/>
      </w:tblGrid>
      <w:tr w:rsidR="00E25BBE" w:rsidRPr="00576451" w14:paraId="7D548488" w14:textId="77777777" w:rsidTr="00162F40">
        <w:trPr>
          <w:trHeight w:val="576"/>
        </w:trPr>
        <w:tc>
          <w:tcPr>
            <w:tcW w:w="3356" w:type="dxa"/>
            <w:shd w:val="clear" w:color="auto" w:fill="E0E0E0"/>
            <w:vAlign w:val="center"/>
          </w:tcPr>
          <w:p w14:paraId="6DC5D9B0" w14:textId="77777777" w:rsidR="00E25BBE" w:rsidRPr="00946718" w:rsidRDefault="00E25BBE" w:rsidP="00162F40">
            <w:pPr>
              <w:pStyle w:val="HELPsbodycopy"/>
              <w:jc w:val="center"/>
              <w:rPr>
                <w:b/>
                <w:bCs/>
              </w:rPr>
            </w:pPr>
            <w:r w:rsidRPr="00946718">
              <w:rPr>
                <w:b/>
                <w:bCs/>
              </w:rPr>
              <w:t xml:space="preserve">Trusted </w:t>
            </w:r>
            <w:r>
              <w:rPr>
                <w:b/>
                <w:bCs/>
              </w:rPr>
              <w:t>A</w:t>
            </w:r>
            <w:r w:rsidRPr="00946718">
              <w:rPr>
                <w:b/>
                <w:bCs/>
              </w:rPr>
              <w:t>dults</w:t>
            </w:r>
          </w:p>
        </w:tc>
        <w:tc>
          <w:tcPr>
            <w:tcW w:w="3357" w:type="dxa"/>
            <w:shd w:val="clear" w:color="auto" w:fill="E0E0E0"/>
            <w:vAlign w:val="center"/>
          </w:tcPr>
          <w:p w14:paraId="5A3D25B4" w14:textId="77777777" w:rsidR="00E25BBE" w:rsidRPr="00946718" w:rsidRDefault="00E25BBE" w:rsidP="00162F40">
            <w:pPr>
              <w:pStyle w:val="HELPsbodycopy"/>
              <w:jc w:val="center"/>
              <w:rPr>
                <w:b/>
                <w:bCs/>
              </w:rPr>
            </w:pPr>
            <w:r>
              <w:rPr>
                <w:b/>
                <w:bCs/>
              </w:rPr>
              <w:t>Mental Health R</w:t>
            </w:r>
            <w:r w:rsidRPr="00946718">
              <w:rPr>
                <w:b/>
                <w:bCs/>
              </w:rPr>
              <w:t>esources</w:t>
            </w:r>
          </w:p>
        </w:tc>
        <w:tc>
          <w:tcPr>
            <w:tcW w:w="3357" w:type="dxa"/>
            <w:shd w:val="clear" w:color="auto" w:fill="E0E0E0"/>
            <w:vAlign w:val="center"/>
          </w:tcPr>
          <w:p w14:paraId="76DC5277" w14:textId="77777777" w:rsidR="00E25BBE" w:rsidRPr="00946718" w:rsidRDefault="00E25BBE" w:rsidP="00162F40">
            <w:pPr>
              <w:pStyle w:val="HELPsbodycopy"/>
              <w:jc w:val="center"/>
              <w:rPr>
                <w:b/>
                <w:bCs/>
              </w:rPr>
            </w:pPr>
            <w:r w:rsidRPr="00946718">
              <w:rPr>
                <w:b/>
                <w:bCs/>
              </w:rPr>
              <w:t xml:space="preserve">Health </w:t>
            </w:r>
            <w:r>
              <w:rPr>
                <w:b/>
                <w:bCs/>
              </w:rPr>
              <w:t>P</w:t>
            </w:r>
            <w:r w:rsidRPr="00946718">
              <w:rPr>
                <w:b/>
                <w:bCs/>
              </w:rPr>
              <w:t>rofessionals</w:t>
            </w:r>
          </w:p>
        </w:tc>
      </w:tr>
      <w:tr w:rsidR="00E25BBE" w:rsidRPr="00576451" w14:paraId="2EA885BE" w14:textId="77777777" w:rsidTr="00162F40">
        <w:trPr>
          <w:trHeight w:val="576"/>
        </w:trPr>
        <w:tc>
          <w:tcPr>
            <w:tcW w:w="3356" w:type="dxa"/>
          </w:tcPr>
          <w:p w14:paraId="2E6D456D" w14:textId="77777777" w:rsidR="00E25BBE" w:rsidRPr="00576451" w:rsidRDefault="00E25BBE" w:rsidP="00162F40">
            <w:pPr>
              <w:pStyle w:val="HELPsbodycopy"/>
            </w:pPr>
          </w:p>
        </w:tc>
        <w:tc>
          <w:tcPr>
            <w:tcW w:w="3357" w:type="dxa"/>
          </w:tcPr>
          <w:p w14:paraId="310D2F5B" w14:textId="77777777" w:rsidR="00E25BBE" w:rsidRPr="00576451" w:rsidRDefault="00E25BBE" w:rsidP="00162F40">
            <w:pPr>
              <w:pStyle w:val="HELPsbodycopy"/>
            </w:pPr>
          </w:p>
        </w:tc>
        <w:tc>
          <w:tcPr>
            <w:tcW w:w="3357" w:type="dxa"/>
          </w:tcPr>
          <w:p w14:paraId="61DE77D8" w14:textId="77777777" w:rsidR="00E25BBE" w:rsidRPr="00576451" w:rsidRDefault="00E25BBE" w:rsidP="00162F40">
            <w:pPr>
              <w:pStyle w:val="HELPsbodycopy"/>
            </w:pPr>
          </w:p>
        </w:tc>
      </w:tr>
      <w:tr w:rsidR="00E25BBE" w:rsidRPr="00576451" w14:paraId="562E2FF7" w14:textId="77777777" w:rsidTr="00162F40">
        <w:trPr>
          <w:trHeight w:val="576"/>
        </w:trPr>
        <w:tc>
          <w:tcPr>
            <w:tcW w:w="3356" w:type="dxa"/>
          </w:tcPr>
          <w:p w14:paraId="121F8F8F" w14:textId="77777777" w:rsidR="00E25BBE" w:rsidRPr="00576451" w:rsidRDefault="00E25BBE" w:rsidP="00162F40">
            <w:pPr>
              <w:pStyle w:val="HELPsbodycopy"/>
            </w:pPr>
          </w:p>
        </w:tc>
        <w:tc>
          <w:tcPr>
            <w:tcW w:w="3357" w:type="dxa"/>
          </w:tcPr>
          <w:p w14:paraId="5FD32A01" w14:textId="77777777" w:rsidR="00E25BBE" w:rsidRPr="00576451" w:rsidRDefault="00E25BBE" w:rsidP="00162F40">
            <w:pPr>
              <w:pStyle w:val="HELPsbodycopy"/>
            </w:pPr>
          </w:p>
        </w:tc>
        <w:tc>
          <w:tcPr>
            <w:tcW w:w="3357" w:type="dxa"/>
          </w:tcPr>
          <w:p w14:paraId="42FF4606" w14:textId="77777777" w:rsidR="00E25BBE" w:rsidRPr="00576451" w:rsidRDefault="00E25BBE" w:rsidP="00162F40">
            <w:pPr>
              <w:pStyle w:val="HELPsbodycopy"/>
            </w:pPr>
          </w:p>
        </w:tc>
      </w:tr>
      <w:tr w:rsidR="00E25BBE" w:rsidRPr="00576451" w14:paraId="7801C35F" w14:textId="77777777" w:rsidTr="00162F40">
        <w:trPr>
          <w:trHeight w:val="576"/>
        </w:trPr>
        <w:tc>
          <w:tcPr>
            <w:tcW w:w="3356" w:type="dxa"/>
          </w:tcPr>
          <w:p w14:paraId="44F30420" w14:textId="77777777" w:rsidR="00E25BBE" w:rsidRPr="00576451" w:rsidRDefault="00E25BBE" w:rsidP="00162F40">
            <w:pPr>
              <w:pStyle w:val="HELPsbodycopy"/>
            </w:pPr>
          </w:p>
        </w:tc>
        <w:tc>
          <w:tcPr>
            <w:tcW w:w="3357" w:type="dxa"/>
          </w:tcPr>
          <w:p w14:paraId="39F220F5" w14:textId="77777777" w:rsidR="00E25BBE" w:rsidRPr="00576451" w:rsidRDefault="00E25BBE" w:rsidP="00162F40">
            <w:pPr>
              <w:pStyle w:val="HELPsbodycopy"/>
            </w:pPr>
          </w:p>
        </w:tc>
        <w:tc>
          <w:tcPr>
            <w:tcW w:w="3357" w:type="dxa"/>
          </w:tcPr>
          <w:p w14:paraId="18E72EF9" w14:textId="77777777" w:rsidR="00E25BBE" w:rsidRPr="00576451" w:rsidRDefault="00E25BBE" w:rsidP="00162F40">
            <w:pPr>
              <w:pStyle w:val="HELPsbodycopy"/>
            </w:pPr>
          </w:p>
        </w:tc>
      </w:tr>
    </w:tbl>
    <w:p w14:paraId="006E1AC1" w14:textId="77777777" w:rsidR="00E25BBE" w:rsidRDefault="00E25BBE" w:rsidP="00E25BBE">
      <w:pPr>
        <w:pStyle w:val="HELPsbodycopy"/>
      </w:pPr>
    </w:p>
    <w:p w14:paraId="1B050EE5" w14:textId="77777777" w:rsidR="00E25BBE" w:rsidRPr="001230BA" w:rsidRDefault="00E25BBE" w:rsidP="00E25BBE">
      <w:pPr>
        <w:pStyle w:val="HELPsbodycopy"/>
        <w:spacing w:after="240"/>
        <w:rPr>
          <w:i/>
          <w:iCs/>
          <w:color w:val="000000"/>
        </w:rPr>
      </w:pPr>
      <w:r w:rsidRPr="001230BA">
        <w:rPr>
          <w:i/>
          <w:iCs/>
          <w:color w:val="000000"/>
        </w:rPr>
        <w:t>Part II. Scenario Practice</w:t>
      </w:r>
    </w:p>
    <w:p w14:paraId="2C192430" w14:textId="77777777" w:rsidR="00E25BBE" w:rsidRDefault="00E25BBE" w:rsidP="00E25BBE">
      <w:pPr>
        <w:pStyle w:val="HELPsbodycopy"/>
        <w:spacing w:after="360"/>
        <w:rPr>
          <w:color w:val="000000"/>
        </w:rPr>
      </w:pPr>
      <w:r>
        <w:rPr>
          <w:color w:val="000000"/>
        </w:rPr>
        <w:t>You have noticed your friend</w:t>
      </w:r>
      <w:r w:rsidRPr="00576451">
        <w:rPr>
          <w:color w:val="000000"/>
        </w:rPr>
        <w:t xml:space="preserve"> Rae has been a</w:t>
      </w:r>
      <w:r>
        <w:rPr>
          <w:color w:val="000000"/>
        </w:rPr>
        <w:t>cting a</w:t>
      </w:r>
      <w:r w:rsidRPr="00576451">
        <w:rPr>
          <w:color w:val="000000"/>
        </w:rPr>
        <w:t xml:space="preserve"> little different since </w:t>
      </w:r>
      <w:r>
        <w:rPr>
          <w:color w:val="000000"/>
        </w:rPr>
        <w:t>their</w:t>
      </w:r>
      <w:r w:rsidRPr="00576451">
        <w:rPr>
          <w:color w:val="000000"/>
        </w:rPr>
        <w:t xml:space="preserve"> parents</w:t>
      </w:r>
      <w:r>
        <w:rPr>
          <w:color w:val="000000"/>
        </w:rPr>
        <w:t>’</w:t>
      </w:r>
      <w:r w:rsidRPr="00576451">
        <w:rPr>
          <w:color w:val="000000"/>
        </w:rPr>
        <w:t xml:space="preserve"> divorce. </w:t>
      </w:r>
      <w:r>
        <w:rPr>
          <w:color w:val="000000"/>
        </w:rPr>
        <w:t>Rae</w:t>
      </w:r>
      <w:r w:rsidRPr="00576451">
        <w:rPr>
          <w:color w:val="000000"/>
        </w:rPr>
        <w:t xml:space="preserve"> ha</w:t>
      </w:r>
      <w:r>
        <w:rPr>
          <w:color w:val="000000"/>
        </w:rPr>
        <w:t>s</w:t>
      </w:r>
      <w:r w:rsidRPr="00576451">
        <w:rPr>
          <w:color w:val="000000"/>
        </w:rPr>
        <w:t xml:space="preserve"> been skipping basketball practice, not turning in homework assignments, and wearing long sleeves even when it is 90 degrees outside</w:t>
      </w:r>
      <w:r>
        <w:rPr>
          <w:color w:val="000000"/>
        </w:rPr>
        <w:t xml:space="preserve"> to hide their arms and wrists</w:t>
      </w:r>
      <w:r w:rsidRPr="00576451">
        <w:rPr>
          <w:color w:val="000000"/>
        </w:rPr>
        <w:t>. You went up to</w:t>
      </w:r>
      <w:r>
        <w:rPr>
          <w:color w:val="000000"/>
        </w:rPr>
        <w:t xml:space="preserve"> </w:t>
      </w:r>
      <w:r w:rsidRPr="00576451">
        <w:rPr>
          <w:color w:val="000000"/>
        </w:rPr>
        <w:t>check in</w:t>
      </w:r>
      <w:r>
        <w:rPr>
          <w:color w:val="000000"/>
        </w:rPr>
        <w:t>,</w:t>
      </w:r>
      <w:r w:rsidRPr="00576451">
        <w:rPr>
          <w:color w:val="000000"/>
        </w:rPr>
        <w:t xml:space="preserve"> and they lashed out at you and yelled, “Mind your own business.” </w:t>
      </w:r>
    </w:p>
    <w:p w14:paraId="5B8DFEDE" w14:textId="77777777" w:rsidR="00E25BBE" w:rsidRDefault="00E25BBE" w:rsidP="00E25BBE">
      <w:pPr>
        <w:pStyle w:val="HELPsbodycopy"/>
        <w:numPr>
          <w:ilvl w:val="0"/>
          <w:numId w:val="57"/>
        </w:numPr>
        <w:ind w:hanging="270"/>
        <w:rPr>
          <w:color w:val="000000"/>
        </w:rPr>
      </w:pPr>
      <w:r>
        <w:rPr>
          <w:color w:val="000000"/>
        </w:rPr>
        <w:t>List two things you</w:t>
      </w:r>
      <w:r w:rsidRPr="00E609C5">
        <w:rPr>
          <w:color w:val="000000"/>
        </w:rPr>
        <w:t xml:space="preserve"> recognize</w:t>
      </w:r>
      <w:r>
        <w:rPr>
          <w:color w:val="000000"/>
        </w:rPr>
        <w:t xml:space="preserve">d about Rae or the situation. </w:t>
      </w:r>
    </w:p>
    <w:p w14:paraId="71778065" w14:textId="77777777" w:rsidR="00E25BBE" w:rsidRDefault="00E25BBE" w:rsidP="00E25BBE">
      <w:pPr>
        <w:pStyle w:val="HELPsbodycopy"/>
        <w:ind w:left="360" w:hanging="270"/>
        <w:rPr>
          <w:color w:val="000000"/>
        </w:rPr>
      </w:pPr>
    </w:p>
    <w:p w14:paraId="1085A0F3" w14:textId="77777777" w:rsidR="00E25BBE" w:rsidRDefault="00E25BBE" w:rsidP="00E25BBE">
      <w:pPr>
        <w:pStyle w:val="HELPsbodycopy"/>
        <w:ind w:left="360" w:hanging="270"/>
        <w:rPr>
          <w:color w:val="000000"/>
        </w:rPr>
      </w:pPr>
    </w:p>
    <w:p w14:paraId="717C404C" w14:textId="77777777" w:rsidR="00E25BBE" w:rsidRPr="00E609C5" w:rsidRDefault="00E25BBE" w:rsidP="00E25BBE">
      <w:pPr>
        <w:pStyle w:val="HELPsbodycopy"/>
        <w:ind w:left="360" w:hanging="270"/>
        <w:rPr>
          <w:color w:val="000000"/>
        </w:rPr>
      </w:pPr>
    </w:p>
    <w:p w14:paraId="46BBA263" w14:textId="77777777" w:rsidR="00E25BBE" w:rsidRDefault="00E25BBE" w:rsidP="00E25BBE">
      <w:pPr>
        <w:pStyle w:val="HELPsbodycopy"/>
        <w:ind w:left="360" w:hanging="270"/>
        <w:rPr>
          <w:color w:val="000000"/>
        </w:rPr>
      </w:pPr>
    </w:p>
    <w:p w14:paraId="275196B2" w14:textId="673C2190" w:rsidR="00E25BBE" w:rsidRDefault="00E25BBE" w:rsidP="00E25BBE">
      <w:pPr>
        <w:pStyle w:val="HELPsbodycopy"/>
        <w:numPr>
          <w:ilvl w:val="0"/>
          <w:numId w:val="57"/>
        </w:numPr>
        <w:spacing w:after="240"/>
        <w:ind w:hanging="274"/>
        <w:rPr>
          <w:color w:val="000000"/>
        </w:rPr>
      </w:pPr>
      <w:r>
        <w:rPr>
          <w:color w:val="000000"/>
        </w:rPr>
        <w:t>______</w:t>
      </w:r>
      <w:r w:rsidRPr="00E609C5">
        <w:rPr>
          <w:color w:val="000000"/>
        </w:rPr>
        <w:t xml:space="preserve">What should you do? </w:t>
      </w:r>
    </w:p>
    <w:p w14:paraId="000EDF45" w14:textId="77777777" w:rsidR="00E25BBE" w:rsidRDefault="00E25BBE" w:rsidP="00E25BBE">
      <w:pPr>
        <w:pStyle w:val="HELPsbodycopy"/>
        <w:numPr>
          <w:ilvl w:val="0"/>
          <w:numId w:val="58"/>
        </w:numPr>
        <w:spacing w:line="360" w:lineRule="auto"/>
        <w:ind w:hanging="270"/>
        <w:rPr>
          <w:color w:val="000000"/>
        </w:rPr>
      </w:pPr>
      <w:r w:rsidRPr="00E609C5">
        <w:rPr>
          <w:color w:val="000000"/>
        </w:rPr>
        <w:t>Ignore it</w:t>
      </w:r>
      <w:r>
        <w:rPr>
          <w:color w:val="000000"/>
        </w:rPr>
        <w:t>. I</w:t>
      </w:r>
      <w:r w:rsidRPr="00E609C5">
        <w:rPr>
          <w:color w:val="000000"/>
        </w:rPr>
        <w:t>t isn’t a big deal.</w:t>
      </w:r>
    </w:p>
    <w:p w14:paraId="5597FACF" w14:textId="77777777" w:rsidR="00E25BBE" w:rsidRDefault="00E25BBE" w:rsidP="00E25BBE">
      <w:pPr>
        <w:pStyle w:val="HELPsbodycopy"/>
        <w:numPr>
          <w:ilvl w:val="0"/>
          <w:numId w:val="58"/>
        </w:numPr>
        <w:spacing w:line="360" w:lineRule="auto"/>
        <w:ind w:hanging="270"/>
        <w:rPr>
          <w:color w:val="000000"/>
        </w:rPr>
      </w:pPr>
      <w:r>
        <w:rPr>
          <w:color w:val="000000"/>
        </w:rPr>
        <w:t>Reach out to Rae and show support. T</w:t>
      </w:r>
      <w:r w:rsidRPr="00E609C5">
        <w:rPr>
          <w:color w:val="000000"/>
        </w:rPr>
        <w:t>ell a trusted adult.</w:t>
      </w:r>
    </w:p>
    <w:p w14:paraId="427DBF80" w14:textId="77777777" w:rsidR="00E25BBE" w:rsidRPr="00DF4519" w:rsidRDefault="00E25BBE" w:rsidP="00E25BBE">
      <w:pPr>
        <w:pStyle w:val="HELPsbodycopy"/>
        <w:numPr>
          <w:ilvl w:val="0"/>
          <w:numId w:val="58"/>
        </w:numPr>
        <w:spacing w:after="480" w:line="360" w:lineRule="auto"/>
        <w:ind w:hanging="274"/>
        <w:rPr>
          <w:color w:val="000000"/>
        </w:rPr>
      </w:pPr>
      <w:r>
        <w:rPr>
          <w:color w:val="000000"/>
        </w:rPr>
        <w:t>Confront Rae and tell them to get it together</w:t>
      </w:r>
      <w:r w:rsidRPr="00E609C5">
        <w:rPr>
          <w:color w:val="000000"/>
        </w:rPr>
        <w:t>.</w:t>
      </w:r>
    </w:p>
    <w:p w14:paraId="6D2872FB" w14:textId="77777777" w:rsidR="00E25BBE" w:rsidRPr="00E609C5" w:rsidRDefault="00E25BBE" w:rsidP="00E25BBE">
      <w:pPr>
        <w:pStyle w:val="HELPsbodycopy"/>
        <w:numPr>
          <w:ilvl w:val="0"/>
          <w:numId w:val="57"/>
        </w:numPr>
        <w:ind w:hanging="270"/>
        <w:rPr>
          <w:color w:val="000000"/>
        </w:rPr>
      </w:pPr>
      <w:r w:rsidRPr="00E609C5">
        <w:rPr>
          <w:color w:val="000000"/>
        </w:rPr>
        <w:t xml:space="preserve">List a resource </w:t>
      </w:r>
      <w:r>
        <w:rPr>
          <w:color w:val="000000"/>
        </w:rPr>
        <w:t>you could reach out to</w:t>
      </w:r>
      <w:r w:rsidRPr="00E609C5">
        <w:rPr>
          <w:color w:val="000000"/>
        </w:rPr>
        <w:t xml:space="preserve"> in this situatio</w:t>
      </w:r>
      <w:r>
        <w:rPr>
          <w:color w:val="000000"/>
        </w:rPr>
        <w:t xml:space="preserve">n. </w:t>
      </w:r>
    </w:p>
    <w:p w14:paraId="1AC74008" w14:textId="77777777" w:rsidR="00E25BBE" w:rsidRDefault="00E25BBE" w:rsidP="00E25BBE">
      <w:pPr>
        <w:spacing w:after="120" w:line="276" w:lineRule="auto"/>
        <w:rPr>
          <w:rFonts w:ascii="Arial" w:eastAsia="Lustria" w:hAnsi="Arial" w:cs="Arial"/>
          <w:b/>
          <w:sz w:val="20"/>
          <w:szCs w:val="20"/>
        </w:rPr>
      </w:pPr>
    </w:p>
    <w:p w14:paraId="663ABFAC" w14:textId="77777777" w:rsidR="00E25BBE" w:rsidRDefault="00E25BBE" w:rsidP="00E25BBE">
      <w:pPr>
        <w:spacing w:after="120" w:line="276" w:lineRule="auto"/>
        <w:rPr>
          <w:rFonts w:ascii="Arial" w:eastAsia="Lustria" w:hAnsi="Arial" w:cs="Arial"/>
          <w:b/>
          <w:sz w:val="20"/>
          <w:szCs w:val="20"/>
        </w:rPr>
      </w:pPr>
    </w:p>
    <w:p w14:paraId="5B7C90DC" w14:textId="77777777" w:rsidR="00E25BBE" w:rsidRDefault="00E25BBE" w:rsidP="00E25BBE">
      <w:pPr>
        <w:spacing w:after="120" w:line="276" w:lineRule="auto"/>
        <w:rPr>
          <w:rFonts w:ascii="Arial" w:eastAsia="Lustria" w:hAnsi="Arial" w:cs="Arial"/>
          <w:b/>
          <w:sz w:val="20"/>
          <w:szCs w:val="20"/>
        </w:rPr>
      </w:pPr>
    </w:p>
    <w:p w14:paraId="1DA403D1" w14:textId="632CCE62" w:rsidR="001B08F2" w:rsidRDefault="00E25BBE" w:rsidP="00E25BBE">
      <w:pPr>
        <w:spacing w:after="120" w:line="276" w:lineRule="auto"/>
        <w:jc w:val="center"/>
        <w:rPr>
          <w:rFonts w:ascii="Arial" w:eastAsia="Lustria" w:hAnsi="Arial" w:cs="Arial"/>
          <w:b/>
          <w:sz w:val="20"/>
          <w:szCs w:val="20"/>
        </w:rPr>
      </w:pPr>
      <w:r>
        <w:rPr>
          <w:noProof/>
        </w:rPr>
        <w:drawing>
          <wp:inline distT="0" distB="0" distL="0" distR="0" wp14:anchorId="65DF8C82" wp14:editId="54CE4055">
            <wp:extent cx="844944" cy="844944"/>
            <wp:effectExtent l="0" t="0" r="0" b="0"/>
            <wp:docPr id="9" name="Picture 9" descr="A blue face with a sun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ue face with a sun on i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4074" cy="864074"/>
                    </a:xfrm>
                    <a:prstGeom prst="rect">
                      <a:avLst/>
                    </a:prstGeom>
                  </pic:spPr>
                </pic:pic>
              </a:graphicData>
            </a:graphic>
          </wp:inline>
        </w:drawing>
      </w:r>
    </w:p>
    <w:sectPr w:rsidR="001B08F2" w:rsidSect="002357C7">
      <w:headerReference w:type="even" r:id="rId12"/>
      <w:headerReference w:type="default" r:id="rId13"/>
      <w:footerReference w:type="even" r:id="rId14"/>
      <w:footerReference w:type="default" r:id="rId15"/>
      <w:headerReference w:type="first" r:id="rId16"/>
      <w:pgSz w:w="12240" w:h="15840"/>
      <w:pgMar w:top="936"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34017" w14:textId="77777777" w:rsidR="008A4103" w:rsidRDefault="008A4103" w:rsidP="00B36DD9">
      <w:r>
        <w:separator/>
      </w:r>
    </w:p>
  </w:endnote>
  <w:endnote w:type="continuationSeparator" w:id="0">
    <w:p w14:paraId="19F1034B" w14:textId="77777777" w:rsidR="008A4103" w:rsidRDefault="008A4103" w:rsidP="00B3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Lustria">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13771"/>
      <w:docPartObj>
        <w:docPartGallery w:val="Page Numbers (Bottom of Page)"/>
        <w:docPartUnique/>
      </w:docPartObj>
    </w:sdtPr>
    <w:sdtContent>
      <w:p w14:paraId="52EDE02F" w14:textId="77777777" w:rsidR="00AF27D0" w:rsidRDefault="00AF27D0" w:rsidP="00DC40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E3AE0" w14:textId="77777777" w:rsidR="00AF27D0" w:rsidRDefault="00AF27D0" w:rsidP="00AF27D0">
    <w:pPr>
      <w:pStyle w:val="Footer"/>
      <w:ind w:right="360"/>
    </w:pPr>
  </w:p>
  <w:p w14:paraId="2270EBC1" w14:textId="77777777" w:rsidR="00B65BBC" w:rsidRDefault="00B65B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682007"/>
      <w:docPartObj>
        <w:docPartGallery w:val="Page Numbers (Bottom of Page)"/>
        <w:docPartUnique/>
      </w:docPartObj>
    </w:sdtPr>
    <w:sdtContent>
      <w:p w14:paraId="01D3FD41" w14:textId="77777777" w:rsidR="00AF27D0" w:rsidRDefault="00AF27D0" w:rsidP="00DC4017">
        <w:pPr>
          <w:pStyle w:val="Footer"/>
          <w:framePr w:wrap="none" w:vAnchor="text" w:hAnchor="margin" w:xAlign="right" w:y="1"/>
          <w:rPr>
            <w:rStyle w:val="PageNumber"/>
          </w:rPr>
        </w:pPr>
        <w:r w:rsidRPr="00C06F59">
          <w:rPr>
            <w:rStyle w:val="PageNumber"/>
            <w:rFonts w:asciiTheme="minorHAnsi" w:hAnsiTheme="minorHAnsi" w:cstheme="minorHAnsi"/>
            <w:sz w:val="20"/>
            <w:szCs w:val="20"/>
          </w:rPr>
          <w:fldChar w:fldCharType="begin"/>
        </w:r>
        <w:r w:rsidRPr="00C06F59">
          <w:rPr>
            <w:rStyle w:val="PageNumber"/>
            <w:rFonts w:asciiTheme="minorHAnsi" w:hAnsiTheme="minorHAnsi" w:cstheme="minorHAnsi"/>
            <w:sz w:val="20"/>
            <w:szCs w:val="20"/>
          </w:rPr>
          <w:instrText xml:space="preserve"> PAGE </w:instrText>
        </w:r>
        <w:r w:rsidRPr="00C06F59">
          <w:rPr>
            <w:rStyle w:val="PageNumber"/>
            <w:rFonts w:asciiTheme="minorHAnsi" w:hAnsiTheme="minorHAnsi" w:cstheme="minorHAnsi"/>
            <w:sz w:val="20"/>
            <w:szCs w:val="20"/>
          </w:rPr>
          <w:fldChar w:fldCharType="separate"/>
        </w:r>
        <w:r w:rsidR="00D43531" w:rsidRPr="00C06F59">
          <w:rPr>
            <w:rStyle w:val="PageNumber"/>
            <w:rFonts w:asciiTheme="minorHAnsi" w:hAnsiTheme="minorHAnsi" w:cstheme="minorHAnsi"/>
            <w:noProof/>
            <w:sz w:val="20"/>
            <w:szCs w:val="20"/>
          </w:rPr>
          <w:t>2</w:t>
        </w:r>
        <w:r w:rsidRPr="00C06F59">
          <w:rPr>
            <w:rStyle w:val="PageNumber"/>
            <w:rFonts w:asciiTheme="minorHAnsi" w:hAnsiTheme="minorHAnsi" w:cstheme="minorHAnsi"/>
            <w:sz w:val="20"/>
            <w:szCs w:val="20"/>
          </w:rPr>
          <w:fldChar w:fldCharType="end"/>
        </w:r>
      </w:p>
    </w:sdtContent>
  </w:sdt>
  <w:p w14:paraId="3CA76900" w14:textId="7507B8BF" w:rsidR="00AF27D0" w:rsidRPr="00EA6EE3" w:rsidRDefault="00F372DA" w:rsidP="00AF27D0">
    <w:pPr>
      <w:pStyle w:val="Footer"/>
      <w:ind w:right="360"/>
      <w:rPr>
        <w:rFonts w:asciiTheme="minorHAnsi" w:hAnsiTheme="minorHAnsi" w:cstheme="minorHAnsi"/>
        <w:sz w:val="21"/>
        <w:szCs w:val="21"/>
      </w:rPr>
    </w:pPr>
    <w:r w:rsidRPr="00EA6EE3">
      <w:rPr>
        <w:rFonts w:asciiTheme="minorHAnsi" w:hAnsiTheme="minorHAnsi" w:cstheme="minorHAnsi"/>
        <w:sz w:val="21"/>
        <w:szCs w:val="21"/>
      </w:rPr>
      <w:t xml:space="preserve">Middle School - </w:t>
    </w:r>
    <w:r w:rsidR="00E16316" w:rsidRPr="00EA6EE3">
      <w:rPr>
        <w:rFonts w:asciiTheme="minorHAnsi" w:hAnsiTheme="minorHAnsi" w:cstheme="minorHAnsi"/>
        <w:sz w:val="21"/>
        <w:szCs w:val="21"/>
      </w:rPr>
      <w:t xml:space="preserve">Lesson </w:t>
    </w:r>
    <w:r w:rsidR="00C74C31">
      <w:rPr>
        <w:rFonts w:asciiTheme="minorHAnsi" w:hAnsiTheme="minorHAnsi" w:cstheme="minorHAnsi"/>
        <w:sz w:val="21"/>
        <w:szCs w:val="21"/>
      </w:rPr>
      <w:t>3</w:t>
    </w:r>
  </w:p>
  <w:p w14:paraId="0F7F29EC" w14:textId="77777777" w:rsidR="00B65BBC" w:rsidRDefault="00B65B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BE0E5" w14:textId="77777777" w:rsidR="008A4103" w:rsidRDefault="008A4103" w:rsidP="00B36DD9">
      <w:r>
        <w:separator/>
      </w:r>
    </w:p>
  </w:footnote>
  <w:footnote w:type="continuationSeparator" w:id="0">
    <w:p w14:paraId="02F89D1E" w14:textId="77777777" w:rsidR="008A4103" w:rsidRDefault="008A4103" w:rsidP="00B36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DDE71" w14:textId="77777777" w:rsidR="00B36DD9" w:rsidRDefault="008A4103">
    <w:pPr>
      <w:pStyle w:val="Header"/>
    </w:pPr>
    <w:r>
      <w:rPr>
        <w:noProof/>
      </w:rPr>
      <w:pict w14:anchorId="7CE2C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25529" o:spid="_x0000_s1025" type="#_x0000_t75" alt="" style="position:absolute;margin-left:0;margin-top:0;width:612pt;height:11in;z-index:-251657728;mso-wrap-edited:f;mso-width-percent:0;mso-height-percent:0;mso-position-horizontal:center;mso-position-horizontal-relative:margin;mso-position-vertical:center;mso-position-vertical-relative:margin;mso-width-percent:0;mso-height-percent:0" o:allowincell="f">
          <v:imagedata r:id="rId1" o:title="Header artwork"/>
          <w10:wrap anchorx="margin" anchory="margin"/>
        </v:shape>
      </w:pict>
    </w:r>
  </w:p>
  <w:p w14:paraId="5CB65F34" w14:textId="77777777" w:rsidR="00B65BBC" w:rsidRDefault="00B65BB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4D03F" w14:textId="739B58B2" w:rsidR="00B36DD9" w:rsidRPr="00C03D5E" w:rsidRDefault="00E92431" w:rsidP="00E92431">
    <w:pPr>
      <w:spacing w:after="80"/>
      <w:rPr>
        <w:rFonts w:asciiTheme="minorHAnsi" w:hAnsiTheme="minorHAnsi" w:cstheme="minorHAnsi"/>
        <w:b/>
        <w:bCs/>
        <w:color w:val="7F7F7F" w:themeColor="text1" w:themeTint="80"/>
        <w:sz w:val="21"/>
        <w:szCs w:val="21"/>
      </w:rPr>
    </w:pPr>
    <w:r>
      <w:rPr>
        <w:noProof/>
        <w:color w:val="B6E4D1"/>
      </w:rPr>
      <w:drawing>
        <wp:inline distT="0" distB="0" distL="0" distR="0" wp14:anchorId="34CC28FC" wp14:editId="174D0C10">
          <wp:extent cx="2512963" cy="592667"/>
          <wp:effectExtent l="0" t="0" r="1905" b="4445"/>
          <wp:docPr id="893564548" name="Picture 1" descr="A logo with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64548" name="Picture 1" descr="A logo with a butterfl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5743" cy="595681"/>
                  </a:xfrm>
                  <a:prstGeom prst="rect">
                    <a:avLst/>
                  </a:prstGeom>
                </pic:spPr>
              </pic:pic>
            </a:graphicData>
          </a:graphic>
        </wp:inline>
      </w:drawing>
    </w:r>
    <w:r w:rsidRPr="00E92431">
      <w:rPr>
        <w:b/>
        <w:bCs/>
        <w:color w:val="7F7F7F" w:themeColor="text1" w:themeTint="80"/>
        <w:sz w:val="22"/>
      </w:rPr>
      <w:t xml:space="preserve"> </w:t>
    </w:r>
    <w:r>
      <w:rPr>
        <w:b/>
        <w:bCs/>
        <w:color w:val="7F7F7F" w:themeColor="text1" w:themeTint="80"/>
        <w:sz w:val="22"/>
      </w:rPr>
      <w:t xml:space="preserve">                 </w:t>
    </w:r>
    <w:r w:rsidR="000F0585" w:rsidRPr="00C03D5E">
      <w:rPr>
        <w:rFonts w:asciiTheme="minorHAnsi" w:hAnsiTheme="minorHAnsi" w:cstheme="minorHAnsi"/>
        <w:b/>
        <w:bCs/>
        <w:color w:val="7F7F7F" w:themeColor="text1" w:themeTint="80"/>
        <w:sz w:val="21"/>
        <w:szCs w:val="21"/>
      </w:rPr>
      <w:t>Mental and Emotional Health</w:t>
    </w:r>
    <w:r w:rsidRPr="00C03D5E">
      <w:rPr>
        <w:rFonts w:asciiTheme="minorHAnsi" w:hAnsiTheme="minorHAnsi" w:cstheme="minorHAnsi"/>
        <w:b/>
        <w:bCs/>
        <w:color w:val="7F7F7F" w:themeColor="text1" w:themeTint="80"/>
        <w:sz w:val="21"/>
        <w:szCs w:val="21"/>
      </w:rPr>
      <w:t xml:space="preserve"> – </w:t>
    </w:r>
    <w:r w:rsidR="000F0585" w:rsidRPr="00C03D5E">
      <w:rPr>
        <w:rFonts w:asciiTheme="minorHAnsi" w:hAnsiTheme="minorHAnsi" w:cstheme="minorHAnsi"/>
        <w:b/>
        <w:bCs/>
        <w:color w:val="7F7F7F" w:themeColor="text1" w:themeTint="80"/>
        <w:sz w:val="21"/>
        <w:szCs w:val="21"/>
      </w:rPr>
      <w:t>Middle</w:t>
    </w:r>
    <w:r w:rsidRPr="00C03D5E">
      <w:rPr>
        <w:rFonts w:asciiTheme="minorHAnsi" w:hAnsiTheme="minorHAnsi" w:cstheme="minorHAnsi"/>
        <w:b/>
        <w:bCs/>
        <w:color w:val="7F7F7F" w:themeColor="text1" w:themeTint="80"/>
        <w:sz w:val="21"/>
        <w:szCs w:val="21"/>
      </w:rPr>
      <w:t xml:space="preserve"> School: Lesson </w:t>
    </w:r>
    <w:r w:rsidR="00C74C31">
      <w:rPr>
        <w:rFonts w:asciiTheme="minorHAnsi" w:hAnsiTheme="minorHAnsi" w:cstheme="minorHAnsi"/>
        <w:b/>
        <w:bCs/>
        <w:color w:val="7F7F7F" w:themeColor="text1" w:themeTint="80"/>
        <w:sz w:val="21"/>
        <w:szCs w:val="21"/>
      </w:rPr>
      <w:t>3</w:t>
    </w:r>
  </w:p>
  <w:p w14:paraId="52AA70CE" w14:textId="63C3972B" w:rsidR="00B65BBC" w:rsidRPr="002357C7" w:rsidRDefault="00E92431" w:rsidP="002357C7">
    <w:pPr>
      <w:spacing w:after="80"/>
      <w:rPr>
        <w:color w:val="B6E4D1"/>
      </w:rPr>
    </w:pPr>
    <w:r>
      <w:rPr>
        <w:noProof/>
        <w:color w:val="B6E4D1"/>
      </w:rPr>
      <mc:AlternateContent>
        <mc:Choice Requires="wps">
          <w:drawing>
            <wp:anchor distT="0" distB="0" distL="114300" distR="114300" simplePos="0" relativeHeight="251657728" behindDoc="0" locked="0" layoutInCell="1" allowOverlap="1" wp14:anchorId="01D4845A" wp14:editId="50E62F8F">
              <wp:simplePos x="0" y="0"/>
              <wp:positionH relativeFrom="column">
                <wp:posOffset>0</wp:posOffset>
              </wp:positionH>
              <wp:positionV relativeFrom="paragraph">
                <wp:posOffset>12700</wp:posOffset>
              </wp:positionV>
              <wp:extent cx="6263148" cy="0"/>
              <wp:effectExtent l="0" t="12700" r="23495" b="12700"/>
              <wp:wrapNone/>
              <wp:docPr id="889120055"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21B0413C" id="Straight Connector 3"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pt" to="493.1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P4Wz398AAAAJAQAADwAAAAAAAAAAAAAAAAD4AwAAZHJzL2Rvd25yZXYueG1sUEsFBgAAAAAEAAQA&#13;&#10;8wAAAAQFAAAAAA==&#13;&#10;" strokecolor="black [3200]"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2AB2D" w14:textId="08E9DAD9" w:rsidR="00AF121F" w:rsidRDefault="00E57D25" w:rsidP="00466E51">
    <w:pPr>
      <w:spacing w:after="80"/>
      <w:rPr>
        <w:b/>
        <w:bCs/>
        <w:color w:val="7F7F7F" w:themeColor="text1" w:themeTint="80"/>
        <w:sz w:val="22"/>
      </w:rPr>
    </w:pPr>
    <w:r>
      <w:rPr>
        <w:noProof/>
        <w:color w:val="B6E4D1"/>
      </w:rPr>
      <w:drawing>
        <wp:inline distT="0" distB="0" distL="0" distR="0" wp14:anchorId="29BB6A01" wp14:editId="15DE65CF">
          <wp:extent cx="2512695" cy="690033"/>
          <wp:effectExtent l="0" t="0" r="1905" b="0"/>
          <wp:docPr id="1559846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4694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54539" cy="701524"/>
                  </a:xfrm>
                  <a:prstGeom prst="rect">
                    <a:avLst/>
                  </a:prstGeom>
                </pic:spPr>
              </pic:pic>
            </a:graphicData>
          </a:graphic>
        </wp:inline>
      </w:drawing>
    </w:r>
    <w:r w:rsidR="005024A4">
      <w:rPr>
        <w:color w:val="B6E4D1"/>
      </w:rPr>
      <w:t xml:space="preserve">    </w:t>
    </w:r>
    <w:r>
      <w:rPr>
        <w:color w:val="B6E4D1"/>
      </w:rPr>
      <w:t xml:space="preserve">                 </w:t>
    </w:r>
    <w:r w:rsidR="00F372DA">
      <w:rPr>
        <w:b/>
        <w:bCs/>
        <w:color w:val="7F7F7F" w:themeColor="text1" w:themeTint="80"/>
        <w:sz w:val="22"/>
      </w:rPr>
      <w:t>Mental Emotional Health</w:t>
    </w:r>
    <w:r>
      <w:rPr>
        <w:b/>
        <w:bCs/>
        <w:color w:val="7F7F7F" w:themeColor="text1" w:themeTint="80"/>
        <w:sz w:val="22"/>
      </w:rPr>
      <w:t xml:space="preserve"> </w:t>
    </w:r>
    <w:r w:rsidRPr="00E57D25">
      <w:rPr>
        <w:b/>
        <w:bCs/>
        <w:color w:val="7F7F7F" w:themeColor="text1" w:themeTint="80"/>
        <w:sz w:val="22"/>
      </w:rPr>
      <w:t xml:space="preserve">– </w:t>
    </w:r>
    <w:r w:rsidR="00F372DA">
      <w:rPr>
        <w:b/>
        <w:bCs/>
        <w:color w:val="7F7F7F" w:themeColor="text1" w:themeTint="80"/>
        <w:sz w:val="22"/>
      </w:rPr>
      <w:t>Middle</w:t>
    </w:r>
    <w:r w:rsidRPr="00E57D25">
      <w:rPr>
        <w:b/>
        <w:bCs/>
        <w:color w:val="7F7F7F" w:themeColor="text1" w:themeTint="80"/>
        <w:sz w:val="22"/>
      </w:rPr>
      <w:t xml:space="preserve"> School</w:t>
    </w:r>
    <w:r>
      <w:rPr>
        <w:b/>
        <w:bCs/>
        <w:color w:val="7F7F7F" w:themeColor="text1" w:themeTint="80"/>
        <w:sz w:val="22"/>
      </w:rPr>
      <w:t>:</w:t>
    </w:r>
    <w:r w:rsidRPr="00E57D25">
      <w:rPr>
        <w:b/>
        <w:bCs/>
        <w:color w:val="7F7F7F" w:themeColor="text1" w:themeTint="80"/>
        <w:sz w:val="22"/>
      </w:rPr>
      <w:t xml:space="preserve"> Lesson 1</w:t>
    </w:r>
  </w:p>
  <w:p w14:paraId="2C8DC6C6" w14:textId="77777777" w:rsidR="00E92431" w:rsidRPr="00466E51" w:rsidRDefault="00E92431" w:rsidP="00466E51">
    <w:pPr>
      <w:spacing w:after="80"/>
      <w:rPr>
        <w:color w:val="B6E4D1"/>
      </w:rPr>
    </w:pPr>
    <w:r>
      <w:rPr>
        <w:noProof/>
        <w:color w:val="B6E4D1"/>
      </w:rPr>
      <mc:AlternateContent>
        <mc:Choice Requires="wps">
          <w:drawing>
            <wp:anchor distT="0" distB="0" distL="114300" distR="114300" simplePos="0" relativeHeight="251656704" behindDoc="0" locked="0" layoutInCell="1" allowOverlap="1" wp14:anchorId="0FF46795" wp14:editId="2E366724">
              <wp:simplePos x="0" y="0"/>
              <wp:positionH relativeFrom="column">
                <wp:posOffset>1905</wp:posOffset>
              </wp:positionH>
              <wp:positionV relativeFrom="paragraph">
                <wp:posOffset>69850</wp:posOffset>
              </wp:positionV>
              <wp:extent cx="6263148" cy="0"/>
              <wp:effectExtent l="0" t="12700" r="23495" b="12700"/>
              <wp:wrapNone/>
              <wp:docPr id="1754912599"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3B723525" id="Straight Connector 3"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5pt" to="493.3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M4g9qd8AAAALAQAADwAAAAAAAAAAAAAAAAD4AwAAZHJzL2Rvd25yZXYueG1sUEsFBgAAAAAEAAQA&#13;&#10;8wAAAAQFAAAAAA==&#13;&#10;" strokecolor="black [320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0019"/>
    <w:multiLevelType w:val="multilevel"/>
    <w:tmpl w:val="C68ED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D91935"/>
    <w:multiLevelType w:val="hybridMultilevel"/>
    <w:tmpl w:val="3B64C83A"/>
    <w:lvl w:ilvl="0" w:tplc="22BE3D84">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513EA"/>
    <w:multiLevelType w:val="hybridMultilevel"/>
    <w:tmpl w:val="7CE0F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CD505D"/>
    <w:multiLevelType w:val="multilevel"/>
    <w:tmpl w:val="AB6CE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E728ED"/>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9C5E3F"/>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FF02324"/>
    <w:multiLevelType w:val="multilevel"/>
    <w:tmpl w:val="C93818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004555"/>
    <w:multiLevelType w:val="hybridMultilevel"/>
    <w:tmpl w:val="6CC2B01E"/>
    <w:lvl w:ilvl="0" w:tplc="B628BE48">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35C40"/>
    <w:multiLevelType w:val="multilevel"/>
    <w:tmpl w:val="6BFAF8E6"/>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E11EF1"/>
    <w:multiLevelType w:val="multilevel"/>
    <w:tmpl w:val="1968FD7E"/>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185C3480"/>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86C28BC"/>
    <w:multiLevelType w:val="hybridMultilevel"/>
    <w:tmpl w:val="2D4E7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8971177"/>
    <w:multiLevelType w:val="hybridMultilevel"/>
    <w:tmpl w:val="60B094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94220F4"/>
    <w:multiLevelType w:val="hybridMultilevel"/>
    <w:tmpl w:val="AB1CD5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474B1A"/>
    <w:multiLevelType w:val="multilevel"/>
    <w:tmpl w:val="E5DCCB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B8B6061"/>
    <w:multiLevelType w:val="multilevel"/>
    <w:tmpl w:val="17266466"/>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BE71E1C"/>
    <w:multiLevelType w:val="hybridMultilevel"/>
    <w:tmpl w:val="9622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2C060C"/>
    <w:multiLevelType w:val="multilevel"/>
    <w:tmpl w:val="69D23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D93E85"/>
    <w:multiLevelType w:val="hybridMultilevel"/>
    <w:tmpl w:val="6B6C7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026C8F"/>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3B9194C"/>
    <w:multiLevelType w:val="multilevel"/>
    <w:tmpl w:val="D8F6D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sz w:val="32"/>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4A20A69"/>
    <w:multiLevelType w:val="hybridMultilevel"/>
    <w:tmpl w:val="D108DF3E"/>
    <w:lvl w:ilvl="0" w:tplc="5F54760A">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AF0FEF"/>
    <w:multiLevelType w:val="hybridMultilevel"/>
    <w:tmpl w:val="0AF6E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766722"/>
    <w:multiLevelType w:val="multilevel"/>
    <w:tmpl w:val="BB9E30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8BD1862"/>
    <w:multiLevelType w:val="hybridMultilevel"/>
    <w:tmpl w:val="E0B4FE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F0F00C1"/>
    <w:multiLevelType w:val="multilevel"/>
    <w:tmpl w:val="7666A486"/>
    <w:lvl w:ilvl="0">
      <w:start w:val="1"/>
      <w:numFmt w:val="bullet"/>
      <w:pStyle w:val="HELPsbulletedlis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6" w15:restartNumberingAfterBreak="0">
    <w:nsid w:val="2F1330C6"/>
    <w:multiLevelType w:val="hybridMultilevel"/>
    <w:tmpl w:val="A990AB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5359B0"/>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3894291"/>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353323DC"/>
    <w:multiLevelType w:val="hybridMultilevel"/>
    <w:tmpl w:val="BF5A7B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5D26601"/>
    <w:multiLevelType w:val="hybridMultilevel"/>
    <w:tmpl w:val="0CDC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1A0959"/>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39522D4B"/>
    <w:multiLevelType w:val="hybridMultilevel"/>
    <w:tmpl w:val="94C02B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A451F32"/>
    <w:multiLevelType w:val="multilevel"/>
    <w:tmpl w:val="03923D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3D00658E"/>
    <w:multiLevelType w:val="multilevel"/>
    <w:tmpl w:val="9F10A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ED23B1D"/>
    <w:multiLevelType w:val="hybridMultilevel"/>
    <w:tmpl w:val="F96C2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02E6135"/>
    <w:multiLevelType w:val="hybridMultilevel"/>
    <w:tmpl w:val="FD9E3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0D023A5"/>
    <w:multiLevelType w:val="hybridMultilevel"/>
    <w:tmpl w:val="5E601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973ED7"/>
    <w:multiLevelType w:val="multilevel"/>
    <w:tmpl w:val="F1FC07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0934D96"/>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35F1949"/>
    <w:multiLevelType w:val="hybridMultilevel"/>
    <w:tmpl w:val="58983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36F07F1"/>
    <w:multiLevelType w:val="multilevel"/>
    <w:tmpl w:val="D60070DC"/>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A861595"/>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5EDB4A19"/>
    <w:multiLevelType w:val="multilevel"/>
    <w:tmpl w:val="9D066A02"/>
    <w:lvl w:ilvl="0">
      <w:start w:val="1"/>
      <w:numFmt w:val="bullet"/>
      <w:lvlText w:val=""/>
      <w:lvlJc w:val="left"/>
      <w:pPr>
        <w:ind w:left="360" w:hanging="360"/>
      </w:pPr>
      <w:rPr>
        <w:rFonts w:ascii="Symbol" w:hAnsi="Symbol" w:hint="default"/>
        <w:color w:val="auto"/>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4" w15:restartNumberingAfterBreak="0">
    <w:nsid w:val="5F185847"/>
    <w:multiLevelType w:val="multilevel"/>
    <w:tmpl w:val="E8DA89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F86721C"/>
    <w:multiLevelType w:val="hybridMultilevel"/>
    <w:tmpl w:val="ECEA6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FEC1B53"/>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3590D3C"/>
    <w:multiLevelType w:val="hybridMultilevel"/>
    <w:tmpl w:val="DC80BD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6324ABB"/>
    <w:multiLevelType w:val="hybridMultilevel"/>
    <w:tmpl w:val="D25E00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7CE0E84"/>
    <w:multiLevelType w:val="multilevel"/>
    <w:tmpl w:val="22E89D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9B179AD"/>
    <w:multiLevelType w:val="multilevel"/>
    <w:tmpl w:val="5A26C7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6AD8327F"/>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C01380D"/>
    <w:multiLevelType w:val="hybridMultilevel"/>
    <w:tmpl w:val="AB1CD50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E5208A6"/>
    <w:multiLevelType w:val="hybridMultilevel"/>
    <w:tmpl w:val="D96489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5C6696"/>
    <w:multiLevelType w:val="multilevel"/>
    <w:tmpl w:val="BF5A7B30"/>
    <w:styleLink w:val="CurrentList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737F14C9"/>
    <w:multiLevelType w:val="hybridMultilevel"/>
    <w:tmpl w:val="2BD4E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42673A"/>
    <w:multiLevelType w:val="multilevel"/>
    <w:tmpl w:val="F45AA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7B036B12"/>
    <w:multiLevelType w:val="multilevel"/>
    <w:tmpl w:val="CB84FAF4"/>
    <w:styleLink w:val="CurrentList2"/>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8" w15:restartNumberingAfterBreak="0">
    <w:nsid w:val="7B6B0DC3"/>
    <w:multiLevelType w:val="multilevel"/>
    <w:tmpl w:val="8E9C6A56"/>
    <w:styleLink w:val="CurrentList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7D7961E5"/>
    <w:multiLevelType w:val="multilevel"/>
    <w:tmpl w:val="CE9CD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FF372D5"/>
    <w:multiLevelType w:val="hybridMultilevel"/>
    <w:tmpl w:val="1A3260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06908786">
    <w:abstractNumId w:val="50"/>
  </w:num>
  <w:num w:numId="2" w16cid:durableId="1435633608">
    <w:abstractNumId w:val="19"/>
  </w:num>
  <w:num w:numId="3" w16cid:durableId="714735947">
    <w:abstractNumId w:val="9"/>
  </w:num>
  <w:num w:numId="4" w16cid:durableId="1279530705">
    <w:abstractNumId w:val="46"/>
  </w:num>
  <w:num w:numId="5" w16cid:durableId="141509556">
    <w:abstractNumId w:val="39"/>
  </w:num>
  <w:num w:numId="6" w16cid:durableId="1264651535">
    <w:abstractNumId w:val="14"/>
  </w:num>
  <w:num w:numId="7" w16cid:durableId="1363743799">
    <w:abstractNumId w:val="11"/>
  </w:num>
  <w:num w:numId="8" w16cid:durableId="941373190">
    <w:abstractNumId w:val="16"/>
  </w:num>
  <w:num w:numId="9" w16cid:durableId="1033115908">
    <w:abstractNumId w:val="55"/>
  </w:num>
  <w:num w:numId="10" w16cid:durableId="1428428366">
    <w:abstractNumId w:val="41"/>
  </w:num>
  <w:num w:numId="11" w16cid:durableId="448863195">
    <w:abstractNumId w:val="0"/>
  </w:num>
  <w:num w:numId="12" w16cid:durableId="356733600">
    <w:abstractNumId w:val="58"/>
  </w:num>
  <w:num w:numId="13" w16cid:durableId="1051003176">
    <w:abstractNumId w:val="47"/>
  </w:num>
  <w:num w:numId="14" w16cid:durableId="553082954">
    <w:abstractNumId w:val="35"/>
  </w:num>
  <w:num w:numId="15" w16cid:durableId="373239916">
    <w:abstractNumId w:val="25"/>
  </w:num>
  <w:num w:numId="16" w16cid:durableId="1257322668">
    <w:abstractNumId w:val="3"/>
  </w:num>
  <w:num w:numId="17" w16cid:durableId="1582447574">
    <w:abstractNumId w:val="56"/>
  </w:num>
  <w:num w:numId="18" w16cid:durableId="847645713">
    <w:abstractNumId w:val="15"/>
  </w:num>
  <w:num w:numId="19" w16cid:durableId="330065566">
    <w:abstractNumId w:val="33"/>
  </w:num>
  <w:num w:numId="20" w16cid:durableId="285816594">
    <w:abstractNumId w:val="49"/>
    <w:lvlOverride w:ilvl="0">
      <w:lvl w:ilvl="0">
        <w:numFmt w:val="decimal"/>
        <w:lvlText w:val="%1."/>
        <w:lvlJc w:val="left"/>
      </w:lvl>
    </w:lvlOverride>
  </w:num>
  <w:num w:numId="21" w16cid:durableId="907690302">
    <w:abstractNumId w:val="17"/>
    <w:lvlOverride w:ilvl="0">
      <w:lvl w:ilvl="0">
        <w:numFmt w:val="decimal"/>
        <w:lvlText w:val="%1."/>
        <w:lvlJc w:val="left"/>
      </w:lvl>
    </w:lvlOverride>
  </w:num>
  <w:num w:numId="22" w16cid:durableId="64036491">
    <w:abstractNumId w:val="23"/>
    <w:lvlOverride w:ilvl="0">
      <w:lvl w:ilvl="0">
        <w:numFmt w:val="decimal"/>
        <w:lvlText w:val="%1."/>
        <w:lvlJc w:val="left"/>
      </w:lvl>
    </w:lvlOverride>
  </w:num>
  <w:num w:numId="23" w16cid:durableId="705519961">
    <w:abstractNumId w:val="6"/>
    <w:lvlOverride w:ilvl="0">
      <w:lvl w:ilvl="0">
        <w:numFmt w:val="decimal"/>
        <w:lvlText w:val="%1."/>
        <w:lvlJc w:val="left"/>
      </w:lvl>
    </w:lvlOverride>
  </w:num>
  <w:num w:numId="24" w16cid:durableId="1550268022">
    <w:abstractNumId w:val="38"/>
    <w:lvlOverride w:ilvl="0">
      <w:lvl w:ilvl="0">
        <w:numFmt w:val="decimal"/>
        <w:lvlText w:val="%1."/>
        <w:lvlJc w:val="left"/>
      </w:lvl>
    </w:lvlOverride>
  </w:num>
  <w:num w:numId="25" w16cid:durableId="1551528745">
    <w:abstractNumId w:val="44"/>
    <w:lvlOverride w:ilvl="0">
      <w:lvl w:ilvl="0">
        <w:numFmt w:val="decimal"/>
        <w:lvlText w:val="%1."/>
        <w:lvlJc w:val="left"/>
      </w:lvl>
    </w:lvlOverride>
  </w:num>
  <w:num w:numId="26" w16cid:durableId="453259357">
    <w:abstractNumId w:val="22"/>
  </w:num>
  <w:num w:numId="27" w16cid:durableId="990908014">
    <w:abstractNumId w:val="8"/>
  </w:num>
  <w:num w:numId="28" w16cid:durableId="1694072395">
    <w:abstractNumId w:val="43"/>
  </w:num>
  <w:num w:numId="29" w16cid:durableId="1341392329">
    <w:abstractNumId w:val="57"/>
  </w:num>
  <w:num w:numId="30" w16cid:durableId="1353873860">
    <w:abstractNumId w:val="20"/>
  </w:num>
  <w:num w:numId="31" w16cid:durableId="962535581">
    <w:abstractNumId w:val="42"/>
  </w:num>
  <w:num w:numId="32" w16cid:durableId="1544054529">
    <w:abstractNumId w:val="10"/>
  </w:num>
  <w:num w:numId="33" w16cid:durableId="1196894040">
    <w:abstractNumId w:val="1"/>
  </w:num>
  <w:num w:numId="34" w16cid:durableId="1585340541">
    <w:abstractNumId w:val="7"/>
  </w:num>
  <w:num w:numId="35" w16cid:durableId="1616206354">
    <w:abstractNumId w:val="21"/>
  </w:num>
  <w:num w:numId="36" w16cid:durableId="1750346858">
    <w:abstractNumId w:val="28"/>
  </w:num>
  <w:num w:numId="37" w16cid:durableId="222640186">
    <w:abstractNumId w:val="31"/>
  </w:num>
  <w:num w:numId="38" w16cid:durableId="339427652">
    <w:abstractNumId w:val="5"/>
  </w:num>
  <w:num w:numId="39" w16cid:durableId="1860122640">
    <w:abstractNumId w:val="51"/>
  </w:num>
  <w:num w:numId="40" w16cid:durableId="1083529650">
    <w:abstractNumId w:val="4"/>
  </w:num>
  <w:num w:numId="41" w16cid:durableId="2096436156">
    <w:abstractNumId w:val="27"/>
  </w:num>
  <w:num w:numId="42" w16cid:durableId="1700275736">
    <w:abstractNumId w:val="37"/>
  </w:num>
  <w:num w:numId="43" w16cid:durableId="561452830">
    <w:abstractNumId w:val="2"/>
  </w:num>
  <w:num w:numId="44" w16cid:durableId="683483210">
    <w:abstractNumId w:val="45"/>
  </w:num>
  <w:num w:numId="45" w16cid:durableId="831679500">
    <w:abstractNumId w:val="48"/>
  </w:num>
  <w:num w:numId="46" w16cid:durableId="1331105303">
    <w:abstractNumId w:val="32"/>
  </w:num>
  <w:num w:numId="47" w16cid:durableId="1035035114">
    <w:abstractNumId w:val="12"/>
  </w:num>
  <w:num w:numId="48" w16cid:durableId="738862329">
    <w:abstractNumId w:val="18"/>
  </w:num>
  <w:num w:numId="49" w16cid:durableId="873814473">
    <w:abstractNumId w:val="36"/>
  </w:num>
  <w:num w:numId="50" w16cid:durableId="1480462494">
    <w:abstractNumId w:val="30"/>
  </w:num>
  <w:num w:numId="51" w16cid:durableId="1681423959">
    <w:abstractNumId w:val="34"/>
  </w:num>
  <w:num w:numId="52" w16cid:durableId="898327150">
    <w:abstractNumId w:val="40"/>
  </w:num>
  <w:num w:numId="53" w16cid:durableId="1524781591">
    <w:abstractNumId w:val="60"/>
  </w:num>
  <w:num w:numId="54" w16cid:durableId="564073049">
    <w:abstractNumId w:val="59"/>
  </w:num>
  <w:num w:numId="55" w16cid:durableId="1864702836">
    <w:abstractNumId w:val="13"/>
  </w:num>
  <w:num w:numId="56" w16cid:durableId="14313215">
    <w:abstractNumId w:val="52"/>
  </w:num>
  <w:num w:numId="57" w16cid:durableId="1145973786">
    <w:abstractNumId w:val="24"/>
  </w:num>
  <w:num w:numId="58" w16cid:durableId="1204488006">
    <w:abstractNumId w:val="26"/>
  </w:num>
  <w:num w:numId="59" w16cid:durableId="1793593682">
    <w:abstractNumId w:val="29"/>
  </w:num>
  <w:num w:numId="60" w16cid:durableId="1549954564">
    <w:abstractNumId w:val="54"/>
  </w:num>
  <w:num w:numId="61" w16cid:durableId="901603660">
    <w:abstractNumId w:val="5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DA"/>
    <w:rsid w:val="00001A46"/>
    <w:rsid w:val="00004578"/>
    <w:rsid w:val="00004AF0"/>
    <w:rsid w:val="00020F58"/>
    <w:rsid w:val="0002342D"/>
    <w:rsid w:val="00025143"/>
    <w:rsid w:val="0004645C"/>
    <w:rsid w:val="00055FCA"/>
    <w:rsid w:val="00060A94"/>
    <w:rsid w:val="00067FB4"/>
    <w:rsid w:val="00071A86"/>
    <w:rsid w:val="00073EF2"/>
    <w:rsid w:val="00074FA1"/>
    <w:rsid w:val="000C1118"/>
    <w:rsid w:val="000D130B"/>
    <w:rsid w:val="000D7851"/>
    <w:rsid w:val="000E2041"/>
    <w:rsid w:val="000E2243"/>
    <w:rsid w:val="000E36ED"/>
    <w:rsid w:val="000E6BBC"/>
    <w:rsid w:val="000F0585"/>
    <w:rsid w:val="00105B15"/>
    <w:rsid w:val="001109E9"/>
    <w:rsid w:val="00113547"/>
    <w:rsid w:val="001141BC"/>
    <w:rsid w:val="001230BA"/>
    <w:rsid w:val="00126642"/>
    <w:rsid w:val="00134854"/>
    <w:rsid w:val="00137AB3"/>
    <w:rsid w:val="00146851"/>
    <w:rsid w:val="00164582"/>
    <w:rsid w:val="00164CF6"/>
    <w:rsid w:val="0017347A"/>
    <w:rsid w:val="001745A9"/>
    <w:rsid w:val="00174A5A"/>
    <w:rsid w:val="001822C7"/>
    <w:rsid w:val="00184B87"/>
    <w:rsid w:val="001A26BF"/>
    <w:rsid w:val="001B08F2"/>
    <w:rsid w:val="001B1E0B"/>
    <w:rsid w:val="001C3D66"/>
    <w:rsid w:val="001C52D3"/>
    <w:rsid w:val="001C7258"/>
    <w:rsid w:val="001D0C76"/>
    <w:rsid w:val="001E21B8"/>
    <w:rsid w:val="001E694A"/>
    <w:rsid w:val="001F77AB"/>
    <w:rsid w:val="0020695C"/>
    <w:rsid w:val="002071BB"/>
    <w:rsid w:val="002144BB"/>
    <w:rsid w:val="0021512A"/>
    <w:rsid w:val="002357C7"/>
    <w:rsid w:val="00240032"/>
    <w:rsid w:val="00243C8C"/>
    <w:rsid w:val="0025118D"/>
    <w:rsid w:val="00265253"/>
    <w:rsid w:val="0027066A"/>
    <w:rsid w:val="002759A2"/>
    <w:rsid w:val="002824B7"/>
    <w:rsid w:val="00284970"/>
    <w:rsid w:val="00295957"/>
    <w:rsid w:val="002C4744"/>
    <w:rsid w:val="002C5B9D"/>
    <w:rsid w:val="002D1BFF"/>
    <w:rsid w:val="002D4668"/>
    <w:rsid w:val="002D4F58"/>
    <w:rsid w:val="002D5A68"/>
    <w:rsid w:val="002E0FAB"/>
    <w:rsid w:val="002E67E9"/>
    <w:rsid w:val="002F6088"/>
    <w:rsid w:val="00301E12"/>
    <w:rsid w:val="00323593"/>
    <w:rsid w:val="00347AFB"/>
    <w:rsid w:val="00376BF8"/>
    <w:rsid w:val="00384AB1"/>
    <w:rsid w:val="003A38C5"/>
    <w:rsid w:val="003A4540"/>
    <w:rsid w:val="003F5911"/>
    <w:rsid w:val="003F79B3"/>
    <w:rsid w:val="00421F5C"/>
    <w:rsid w:val="00433604"/>
    <w:rsid w:val="00443B27"/>
    <w:rsid w:val="00443C74"/>
    <w:rsid w:val="00452755"/>
    <w:rsid w:val="0045397E"/>
    <w:rsid w:val="0045473E"/>
    <w:rsid w:val="00457C95"/>
    <w:rsid w:val="00465FFF"/>
    <w:rsid w:val="00466E51"/>
    <w:rsid w:val="00472E47"/>
    <w:rsid w:val="00477A0D"/>
    <w:rsid w:val="00492512"/>
    <w:rsid w:val="00492F5A"/>
    <w:rsid w:val="00495FEE"/>
    <w:rsid w:val="004B433F"/>
    <w:rsid w:val="004B4D40"/>
    <w:rsid w:val="004B6B29"/>
    <w:rsid w:val="004C5F58"/>
    <w:rsid w:val="004D590E"/>
    <w:rsid w:val="004F1E3C"/>
    <w:rsid w:val="005024A4"/>
    <w:rsid w:val="005164BB"/>
    <w:rsid w:val="00517FDA"/>
    <w:rsid w:val="00537146"/>
    <w:rsid w:val="0055402E"/>
    <w:rsid w:val="0056155A"/>
    <w:rsid w:val="00570BC4"/>
    <w:rsid w:val="00581E01"/>
    <w:rsid w:val="00586713"/>
    <w:rsid w:val="005A153F"/>
    <w:rsid w:val="005B70A9"/>
    <w:rsid w:val="005E29F4"/>
    <w:rsid w:val="005F52A4"/>
    <w:rsid w:val="006631A0"/>
    <w:rsid w:val="006969B7"/>
    <w:rsid w:val="006A1C1C"/>
    <w:rsid w:val="006A3753"/>
    <w:rsid w:val="006A4A6B"/>
    <w:rsid w:val="006B3B9D"/>
    <w:rsid w:val="006B6CAA"/>
    <w:rsid w:val="006D07FE"/>
    <w:rsid w:val="006F4E3C"/>
    <w:rsid w:val="00711B36"/>
    <w:rsid w:val="00714723"/>
    <w:rsid w:val="0072262F"/>
    <w:rsid w:val="007343FB"/>
    <w:rsid w:val="00744783"/>
    <w:rsid w:val="007479E4"/>
    <w:rsid w:val="00766647"/>
    <w:rsid w:val="0077002A"/>
    <w:rsid w:val="0077398C"/>
    <w:rsid w:val="00791F90"/>
    <w:rsid w:val="0079704B"/>
    <w:rsid w:val="007A17DF"/>
    <w:rsid w:val="007B6080"/>
    <w:rsid w:val="007C2939"/>
    <w:rsid w:val="007C2A23"/>
    <w:rsid w:val="007D278C"/>
    <w:rsid w:val="007E3C85"/>
    <w:rsid w:val="007F2E05"/>
    <w:rsid w:val="007F40DE"/>
    <w:rsid w:val="00800861"/>
    <w:rsid w:val="00814A9B"/>
    <w:rsid w:val="0081697F"/>
    <w:rsid w:val="00817FF3"/>
    <w:rsid w:val="00824612"/>
    <w:rsid w:val="008318D1"/>
    <w:rsid w:val="0084142F"/>
    <w:rsid w:val="00846BF7"/>
    <w:rsid w:val="008563C2"/>
    <w:rsid w:val="00875E90"/>
    <w:rsid w:val="00881C84"/>
    <w:rsid w:val="008A4103"/>
    <w:rsid w:val="008C5924"/>
    <w:rsid w:val="008C618C"/>
    <w:rsid w:val="008D0843"/>
    <w:rsid w:val="008E6A5C"/>
    <w:rsid w:val="008F6F58"/>
    <w:rsid w:val="00907774"/>
    <w:rsid w:val="00910B53"/>
    <w:rsid w:val="00912858"/>
    <w:rsid w:val="0091358D"/>
    <w:rsid w:val="00924331"/>
    <w:rsid w:val="009369B3"/>
    <w:rsid w:val="00937FCD"/>
    <w:rsid w:val="009473D4"/>
    <w:rsid w:val="00955B6F"/>
    <w:rsid w:val="009600CC"/>
    <w:rsid w:val="00966F42"/>
    <w:rsid w:val="0097229A"/>
    <w:rsid w:val="009819AB"/>
    <w:rsid w:val="0099374C"/>
    <w:rsid w:val="00993C06"/>
    <w:rsid w:val="00994CF1"/>
    <w:rsid w:val="009A2482"/>
    <w:rsid w:val="009B026A"/>
    <w:rsid w:val="009B2D59"/>
    <w:rsid w:val="009B66E1"/>
    <w:rsid w:val="009D618D"/>
    <w:rsid w:val="009E2594"/>
    <w:rsid w:val="009E6762"/>
    <w:rsid w:val="009E77CA"/>
    <w:rsid w:val="009F4214"/>
    <w:rsid w:val="009F45A5"/>
    <w:rsid w:val="009F5AC8"/>
    <w:rsid w:val="009F66DE"/>
    <w:rsid w:val="009F6FD3"/>
    <w:rsid w:val="00A03123"/>
    <w:rsid w:val="00A05E31"/>
    <w:rsid w:val="00A159FB"/>
    <w:rsid w:val="00A33F38"/>
    <w:rsid w:val="00A3611A"/>
    <w:rsid w:val="00A410E4"/>
    <w:rsid w:val="00A5033E"/>
    <w:rsid w:val="00A50871"/>
    <w:rsid w:val="00A612BF"/>
    <w:rsid w:val="00A63106"/>
    <w:rsid w:val="00A65C7C"/>
    <w:rsid w:val="00A70843"/>
    <w:rsid w:val="00A728BA"/>
    <w:rsid w:val="00A775CE"/>
    <w:rsid w:val="00A83B83"/>
    <w:rsid w:val="00AC2F2E"/>
    <w:rsid w:val="00AC5903"/>
    <w:rsid w:val="00AD2FE3"/>
    <w:rsid w:val="00AF121F"/>
    <w:rsid w:val="00AF27D0"/>
    <w:rsid w:val="00AF5F95"/>
    <w:rsid w:val="00B02345"/>
    <w:rsid w:val="00B108F0"/>
    <w:rsid w:val="00B11D31"/>
    <w:rsid w:val="00B14C42"/>
    <w:rsid w:val="00B2212E"/>
    <w:rsid w:val="00B348F7"/>
    <w:rsid w:val="00B36DD9"/>
    <w:rsid w:val="00B417F8"/>
    <w:rsid w:val="00B47761"/>
    <w:rsid w:val="00B5233D"/>
    <w:rsid w:val="00B64A1E"/>
    <w:rsid w:val="00B65BBC"/>
    <w:rsid w:val="00B7138F"/>
    <w:rsid w:val="00B9181A"/>
    <w:rsid w:val="00BA0013"/>
    <w:rsid w:val="00BA4D19"/>
    <w:rsid w:val="00BA72EE"/>
    <w:rsid w:val="00BC37FB"/>
    <w:rsid w:val="00BD05CD"/>
    <w:rsid w:val="00BD12B1"/>
    <w:rsid w:val="00BD500C"/>
    <w:rsid w:val="00BE009A"/>
    <w:rsid w:val="00BE01D5"/>
    <w:rsid w:val="00BE52C3"/>
    <w:rsid w:val="00BF1A87"/>
    <w:rsid w:val="00BF6A0A"/>
    <w:rsid w:val="00C03D5E"/>
    <w:rsid w:val="00C06F59"/>
    <w:rsid w:val="00C12B5F"/>
    <w:rsid w:val="00C12F5F"/>
    <w:rsid w:val="00C26C8D"/>
    <w:rsid w:val="00C315AC"/>
    <w:rsid w:val="00C44A37"/>
    <w:rsid w:val="00C545C5"/>
    <w:rsid w:val="00C604A1"/>
    <w:rsid w:val="00C60547"/>
    <w:rsid w:val="00C64D25"/>
    <w:rsid w:val="00C74C31"/>
    <w:rsid w:val="00C86A20"/>
    <w:rsid w:val="00C86C0B"/>
    <w:rsid w:val="00C95114"/>
    <w:rsid w:val="00C978DA"/>
    <w:rsid w:val="00CA55F9"/>
    <w:rsid w:val="00CD1003"/>
    <w:rsid w:val="00D0354C"/>
    <w:rsid w:val="00D05715"/>
    <w:rsid w:val="00D134F4"/>
    <w:rsid w:val="00D17B01"/>
    <w:rsid w:val="00D23FAD"/>
    <w:rsid w:val="00D35C5B"/>
    <w:rsid w:val="00D369FC"/>
    <w:rsid w:val="00D36EFA"/>
    <w:rsid w:val="00D37807"/>
    <w:rsid w:val="00D379F1"/>
    <w:rsid w:val="00D426E1"/>
    <w:rsid w:val="00D43531"/>
    <w:rsid w:val="00D52F56"/>
    <w:rsid w:val="00D6123F"/>
    <w:rsid w:val="00D62EB2"/>
    <w:rsid w:val="00D642FA"/>
    <w:rsid w:val="00D6717B"/>
    <w:rsid w:val="00D73C29"/>
    <w:rsid w:val="00D758CB"/>
    <w:rsid w:val="00D76101"/>
    <w:rsid w:val="00D8418F"/>
    <w:rsid w:val="00D84554"/>
    <w:rsid w:val="00D90C96"/>
    <w:rsid w:val="00DA32B3"/>
    <w:rsid w:val="00DA52CF"/>
    <w:rsid w:val="00DB5154"/>
    <w:rsid w:val="00DC6658"/>
    <w:rsid w:val="00DD1B51"/>
    <w:rsid w:val="00DE0B56"/>
    <w:rsid w:val="00DE635E"/>
    <w:rsid w:val="00DF0BA8"/>
    <w:rsid w:val="00DF17AB"/>
    <w:rsid w:val="00E00FAB"/>
    <w:rsid w:val="00E10AFA"/>
    <w:rsid w:val="00E141F3"/>
    <w:rsid w:val="00E16316"/>
    <w:rsid w:val="00E20C68"/>
    <w:rsid w:val="00E23545"/>
    <w:rsid w:val="00E25BBE"/>
    <w:rsid w:val="00E348FB"/>
    <w:rsid w:val="00E366AD"/>
    <w:rsid w:val="00E57D25"/>
    <w:rsid w:val="00E6690E"/>
    <w:rsid w:val="00E81FBA"/>
    <w:rsid w:val="00E83C15"/>
    <w:rsid w:val="00E92431"/>
    <w:rsid w:val="00E95312"/>
    <w:rsid w:val="00E96B48"/>
    <w:rsid w:val="00E97CCC"/>
    <w:rsid w:val="00EA6742"/>
    <w:rsid w:val="00EA6EE3"/>
    <w:rsid w:val="00EB3619"/>
    <w:rsid w:val="00EC1B18"/>
    <w:rsid w:val="00EE2293"/>
    <w:rsid w:val="00EE618C"/>
    <w:rsid w:val="00EF7C93"/>
    <w:rsid w:val="00F019A3"/>
    <w:rsid w:val="00F054BB"/>
    <w:rsid w:val="00F060BC"/>
    <w:rsid w:val="00F07BFA"/>
    <w:rsid w:val="00F169F4"/>
    <w:rsid w:val="00F346EA"/>
    <w:rsid w:val="00F372DA"/>
    <w:rsid w:val="00F52279"/>
    <w:rsid w:val="00F75C80"/>
    <w:rsid w:val="00F76084"/>
    <w:rsid w:val="00F77669"/>
    <w:rsid w:val="00F82245"/>
    <w:rsid w:val="00F83735"/>
    <w:rsid w:val="00FA7061"/>
    <w:rsid w:val="00FB14F6"/>
    <w:rsid w:val="00FB26A9"/>
    <w:rsid w:val="00FB2D56"/>
    <w:rsid w:val="00FB5ED0"/>
    <w:rsid w:val="00FB7A3E"/>
    <w:rsid w:val="00FC445B"/>
    <w:rsid w:val="00FC5189"/>
    <w:rsid w:val="00FD685A"/>
    <w:rsid w:val="00FF36EE"/>
    <w:rsid w:val="00FF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0AE4D"/>
  <w15:chartTrackingRefBased/>
  <w15:docId w15:val="{23EEE035-F108-B646-83B0-C65AAAB0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6DD9"/>
    <w:pPr>
      <w:keepNext/>
      <w:keepLines/>
      <w:spacing w:before="360"/>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unhideWhenUsed/>
    <w:qFormat/>
    <w:rsid w:val="00B36DD9"/>
    <w:pPr>
      <w:keepNext/>
      <w:keepLines/>
      <w:spacing w:before="120"/>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semiHidden/>
    <w:unhideWhenUsed/>
    <w:qFormat/>
    <w:rsid w:val="00B36DD9"/>
    <w:pPr>
      <w:keepNext/>
      <w:keepLines/>
      <w:spacing w:before="20"/>
      <w:outlineLvl w:val="2"/>
    </w:pPr>
    <w:rPr>
      <w:rFonts w:asciiTheme="majorHAnsi" w:eastAsiaTheme="majorEastAsia" w:hAnsiTheme="majorHAnsi" w:cstheme="majorBidi"/>
      <w:bCs/>
      <w:color w:val="44546A" w:themeColor="text2"/>
      <w:spacing w:val="14"/>
    </w:rPr>
  </w:style>
  <w:style w:type="paragraph" w:styleId="Heading4">
    <w:name w:val="heading 4"/>
    <w:basedOn w:val="Normal"/>
    <w:next w:val="Normal"/>
    <w:link w:val="Heading4Char"/>
    <w:uiPriority w:val="9"/>
    <w:semiHidden/>
    <w:unhideWhenUsed/>
    <w:qFormat/>
    <w:rsid w:val="00B36DD9"/>
    <w:pPr>
      <w:keepNext/>
      <w:keepLines/>
      <w:spacing w:before="200"/>
      <w:outlineLvl w:val="3"/>
    </w:pPr>
    <w:rPr>
      <w:rFonts w:eastAsiaTheme="majorEastAsia" w:cstheme="majorBidi"/>
      <w:b/>
      <w:bCs/>
      <w:i/>
      <w:iCs/>
      <w:color w:val="000000"/>
    </w:rPr>
  </w:style>
  <w:style w:type="paragraph" w:styleId="Heading5">
    <w:name w:val="heading 5"/>
    <w:basedOn w:val="Normal"/>
    <w:next w:val="Normal"/>
    <w:link w:val="Heading5Char"/>
    <w:uiPriority w:val="9"/>
    <w:semiHidden/>
    <w:unhideWhenUsed/>
    <w:qFormat/>
    <w:rsid w:val="00B36DD9"/>
    <w:pPr>
      <w:keepNext/>
      <w:keepLines/>
      <w:spacing w:before="20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B36DD9"/>
    <w:pPr>
      <w:keepNext/>
      <w:keepLines/>
      <w:spacing w:before="20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B36DD9"/>
    <w:pPr>
      <w:keepNext/>
      <w:keepLines/>
      <w:spacing w:before="20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B36DD9"/>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B36DD9"/>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DD9"/>
    <w:pPr>
      <w:tabs>
        <w:tab w:val="center" w:pos="4680"/>
        <w:tab w:val="right" w:pos="9360"/>
      </w:tabs>
    </w:pPr>
  </w:style>
  <w:style w:type="character" w:customStyle="1" w:styleId="HeaderChar">
    <w:name w:val="Header Char"/>
    <w:basedOn w:val="DefaultParagraphFont"/>
    <w:link w:val="Header"/>
    <w:uiPriority w:val="99"/>
    <w:rsid w:val="00B36DD9"/>
  </w:style>
  <w:style w:type="paragraph" w:styleId="Footer">
    <w:name w:val="footer"/>
    <w:basedOn w:val="Normal"/>
    <w:link w:val="FooterChar"/>
    <w:uiPriority w:val="99"/>
    <w:unhideWhenUsed/>
    <w:rsid w:val="00B36DD9"/>
    <w:pPr>
      <w:tabs>
        <w:tab w:val="center" w:pos="4680"/>
        <w:tab w:val="right" w:pos="9360"/>
      </w:tabs>
    </w:pPr>
  </w:style>
  <w:style w:type="character" w:customStyle="1" w:styleId="FooterChar">
    <w:name w:val="Footer Char"/>
    <w:basedOn w:val="DefaultParagraphFont"/>
    <w:link w:val="Footer"/>
    <w:uiPriority w:val="99"/>
    <w:rsid w:val="00B36DD9"/>
  </w:style>
  <w:style w:type="paragraph" w:customStyle="1" w:styleId="PersonalName">
    <w:name w:val="Personal Name"/>
    <w:basedOn w:val="Title"/>
    <w:qFormat/>
    <w:rsid w:val="00B36DD9"/>
    <w:rPr>
      <w:b/>
      <w:caps/>
      <w:color w:val="000000"/>
      <w:sz w:val="28"/>
      <w:szCs w:val="28"/>
    </w:rPr>
  </w:style>
  <w:style w:type="paragraph" w:styleId="Title">
    <w:name w:val="Title"/>
    <w:basedOn w:val="Normal"/>
    <w:next w:val="Normal"/>
    <w:link w:val="TitleChar"/>
    <w:uiPriority w:val="10"/>
    <w:qFormat/>
    <w:rsid w:val="00B36DD9"/>
    <w:pPr>
      <w:spacing w:after="120"/>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B36DD9"/>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B36DD9"/>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rsid w:val="00B36DD9"/>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semiHidden/>
    <w:rsid w:val="00B36DD9"/>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B36DD9"/>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B36DD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B36DD9"/>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B36DD9"/>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B36DD9"/>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B36DD9"/>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B36DD9"/>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B36DD9"/>
    <w:pPr>
      <w:numPr>
        <w:ilvl w:val="1"/>
      </w:numPr>
    </w:pPr>
    <w:rPr>
      <w:rFonts w:eastAsiaTheme="majorEastAsia" w:cstheme="majorBidi"/>
      <w:iCs/>
      <w:color w:val="44546A" w:themeColor="text2"/>
      <w:sz w:val="40"/>
    </w:rPr>
  </w:style>
  <w:style w:type="character" w:customStyle="1" w:styleId="SubtitleChar">
    <w:name w:val="Subtitle Char"/>
    <w:basedOn w:val="DefaultParagraphFont"/>
    <w:link w:val="Subtitle"/>
    <w:uiPriority w:val="11"/>
    <w:rsid w:val="00B36DD9"/>
    <w:rPr>
      <w:rFonts w:eastAsiaTheme="majorEastAsia" w:cstheme="majorBidi"/>
      <w:iCs/>
      <w:color w:val="44546A" w:themeColor="text2"/>
      <w:sz w:val="40"/>
      <w:szCs w:val="24"/>
    </w:rPr>
  </w:style>
  <w:style w:type="character" w:styleId="Strong">
    <w:name w:val="Strong"/>
    <w:basedOn w:val="DefaultParagraphFont"/>
    <w:uiPriority w:val="22"/>
    <w:qFormat/>
    <w:rsid w:val="00B36DD9"/>
    <w:rPr>
      <w:b w:val="0"/>
      <w:bCs/>
      <w:i/>
      <w:color w:val="44546A" w:themeColor="text2"/>
    </w:rPr>
  </w:style>
  <w:style w:type="character" w:styleId="Emphasis">
    <w:name w:val="Emphasis"/>
    <w:basedOn w:val="DefaultParagraphFont"/>
    <w:uiPriority w:val="20"/>
    <w:qFormat/>
    <w:rsid w:val="00B36DD9"/>
    <w:rPr>
      <w:b/>
      <w:i/>
      <w:iCs/>
    </w:rPr>
  </w:style>
  <w:style w:type="paragraph" w:styleId="NoSpacing">
    <w:name w:val="No Spacing"/>
    <w:link w:val="NoSpacingChar"/>
    <w:uiPriority w:val="1"/>
    <w:qFormat/>
    <w:rsid w:val="00B36DD9"/>
    <w:pPr>
      <w:spacing w:after="0" w:line="240" w:lineRule="auto"/>
    </w:pPr>
  </w:style>
  <w:style w:type="character" w:customStyle="1" w:styleId="NoSpacingChar">
    <w:name w:val="No Spacing Char"/>
    <w:basedOn w:val="DefaultParagraphFont"/>
    <w:link w:val="NoSpacing"/>
    <w:uiPriority w:val="1"/>
    <w:rsid w:val="00B36DD9"/>
  </w:style>
  <w:style w:type="paragraph" w:styleId="ListParagraph">
    <w:name w:val="List Paragraph"/>
    <w:basedOn w:val="Normal"/>
    <w:uiPriority w:val="34"/>
    <w:qFormat/>
    <w:rsid w:val="00B36DD9"/>
    <w:pPr>
      <w:ind w:left="720" w:hanging="288"/>
      <w:contextualSpacing/>
    </w:pPr>
    <w:rPr>
      <w:color w:val="44546A" w:themeColor="text2"/>
    </w:rPr>
  </w:style>
  <w:style w:type="paragraph" w:styleId="Quote">
    <w:name w:val="Quote"/>
    <w:basedOn w:val="Normal"/>
    <w:next w:val="Normal"/>
    <w:link w:val="QuoteChar"/>
    <w:uiPriority w:val="29"/>
    <w:qFormat/>
    <w:rsid w:val="00B36DD9"/>
    <w:pPr>
      <w:spacing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B36DD9"/>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B36DD9"/>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B36DD9"/>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B36DD9"/>
    <w:rPr>
      <w:i/>
      <w:iCs/>
      <w:color w:val="000000"/>
    </w:rPr>
  </w:style>
  <w:style w:type="character" w:styleId="IntenseEmphasis">
    <w:name w:val="Intense Emphasis"/>
    <w:basedOn w:val="DefaultParagraphFont"/>
    <w:uiPriority w:val="21"/>
    <w:qFormat/>
    <w:rsid w:val="00B36DD9"/>
    <w:rPr>
      <w:b/>
      <w:bCs/>
      <w:i/>
      <w:iCs/>
      <w:color w:val="4472C4" w:themeColor="accent1"/>
    </w:rPr>
  </w:style>
  <w:style w:type="character" w:styleId="SubtleReference">
    <w:name w:val="Subtle Reference"/>
    <w:basedOn w:val="DefaultParagraphFont"/>
    <w:uiPriority w:val="31"/>
    <w:qFormat/>
    <w:rsid w:val="00B36DD9"/>
    <w:rPr>
      <w:smallCaps/>
      <w:color w:val="000000"/>
      <w:u w:val="single"/>
    </w:rPr>
  </w:style>
  <w:style w:type="character" w:styleId="IntenseReference">
    <w:name w:val="Intense Reference"/>
    <w:basedOn w:val="DefaultParagraphFont"/>
    <w:uiPriority w:val="32"/>
    <w:qFormat/>
    <w:rsid w:val="00B36DD9"/>
    <w:rPr>
      <w:b w:val="0"/>
      <w:bCs/>
      <w:smallCaps/>
      <w:color w:val="4472C4" w:themeColor="accent1"/>
      <w:spacing w:val="5"/>
      <w:u w:val="single"/>
    </w:rPr>
  </w:style>
  <w:style w:type="character" w:styleId="BookTitle">
    <w:name w:val="Book Title"/>
    <w:basedOn w:val="DefaultParagraphFont"/>
    <w:uiPriority w:val="33"/>
    <w:qFormat/>
    <w:rsid w:val="00B36DD9"/>
    <w:rPr>
      <w:b/>
      <w:bCs/>
      <w:caps/>
      <w:smallCaps w:val="0"/>
      <w:color w:val="44546A" w:themeColor="text2"/>
      <w:spacing w:val="10"/>
    </w:rPr>
  </w:style>
  <w:style w:type="paragraph" w:styleId="TOCHeading">
    <w:name w:val="TOC Heading"/>
    <w:basedOn w:val="Heading1"/>
    <w:next w:val="Normal"/>
    <w:uiPriority w:val="39"/>
    <w:semiHidden/>
    <w:unhideWhenUsed/>
    <w:qFormat/>
    <w:rsid w:val="00B36DD9"/>
    <w:pPr>
      <w:spacing w:before="480" w:line="264" w:lineRule="auto"/>
      <w:outlineLvl w:val="9"/>
    </w:pPr>
    <w:rPr>
      <w:b/>
    </w:rPr>
  </w:style>
  <w:style w:type="character" w:styleId="PageNumber">
    <w:name w:val="page number"/>
    <w:basedOn w:val="DefaultParagraphFont"/>
    <w:uiPriority w:val="99"/>
    <w:semiHidden/>
    <w:unhideWhenUsed/>
    <w:rsid w:val="00AF27D0"/>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7F4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09A"/>
    <w:rPr>
      <w:color w:val="0563C1" w:themeColor="hyperlink"/>
      <w:u w:val="single"/>
    </w:rPr>
  </w:style>
  <w:style w:type="character" w:styleId="UnresolvedMention">
    <w:name w:val="Unresolved Mention"/>
    <w:basedOn w:val="DefaultParagraphFont"/>
    <w:uiPriority w:val="99"/>
    <w:semiHidden/>
    <w:unhideWhenUsed/>
    <w:rsid w:val="00BE009A"/>
    <w:rPr>
      <w:color w:val="605E5C"/>
      <w:shd w:val="clear" w:color="auto" w:fill="E1DFDD"/>
    </w:rPr>
  </w:style>
  <w:style w:type="character" w:styleId="FollowedHyperlink">
    <w:name w:val="FollowedHyperlink"/>
    <w:basedOn w:val="DefaultParagraphFont"/>
    <w:uiPriority w:val="99"/>
    <w:semiHidden/>
    <w:unhideWhenUsed/>
    <w:rsid w:val="00E20C68"/>
    <w:rPr>
      <w:color w:val="954F72" w:themeColor="followedHyperlink"/>
      <w:u w:val="single"/>
    </w:rPr>
  </w:style>
  <w:style w:type="numbering" w:customStyle="1" w:styleId="CurrentList1">
    <w:name w:val="Current List1"/>
    <w:uiPriority w:val="99"/>
    <w:rsid w:val="00BA72EE"/>
    <w:pPr>
      <w:numPr>
        <w:numId w:val="12"/>
      </w:numPr>
    </w:pPr>
  </w:style>
  <w:style w:type="character" w:customStyle="1" w:styleId="hgkelc">
    <w:name w:val="hgkelc"/>
    <w:basedOn w:val="DefaultParagraphFont"/>
    <w:rsid w:val="00FB5ED0"/>
  </w:style>
  <w:style w:type="paragraph" w:styleId="NormalWeb">
    <w:name w:val="Normal (Web)"/>
    <w:basedOn w:val="Normal"/>
    <w:uiPriority w:val="99"/>
    <w:unhideWhenUsed/>
    <w:rsid w:val="002D4F58"/>
    <w:pPr>
      <w:spacing w:before="100" w:beforeAutospacing="1" w:after="100" w:afterAutospacing="1"/>
    </w:pPr>
  </w:style>
  <w:style w:type="paragraph" w:styleId="Revision">
    <w:name w:val="Revision"/>
    <w:hidden/>
    <w:uiPriority w:val="99"/>
    <w:semiHidden/>
    <w:rsid w:val="00DE635E"/>
    <w:pPr>
      <w:spacing w:after="0" w:line="240" w:lineRule="auto"/>
    </w:pPr>
    <w:rPr>
      <w:sz w:val="21"/>
    </w:rPr>
  </w:style>
  <w:style w:type="paragraph" w:styleId="CommentSubject">
    <w:name w:val="annotation subject"/>
    <w:basedOn w:val="CommentText"/>
    <w:next w:val="CommentText"/>
    <w:link w:val="CommentSubjectChar"/>
    <w:uiPriority w:val="99"/>
    <w:semiHidden/>
    <w:unhideWhenUsed/>
    <w:rsid w:val="00DE635E"/>
    <w:rPr>
      <w:b/>
      <w:bCs/>
    </w:rPr>
  </w:style>
  <w:style w:type="character" w:customStyle="1" w:styleId="CommentSubjectChar">
    <w:name w:val="Comment Subject Char"/>
    <w:basedOn w:val="CommentTextChar"/>
    <w:link w:val="CommentSubject"/>
    <w:uiPriority w:val="99"/>
    <w:semiHidden/>
    <w:rsid w:val="00DE635E"/>
    <w:rPr>
      <w:b/>
      <w:bCs/>
      <w:sz w:val="20"/>
      <w:szCs w:val="20"/>
    </w:rPr>
  </w:style>
  <w:style w:type="paragraph" w:customStyle="1" w:styleId="HELPsHeadline">
    <w:name w:val="HELPs Headline"/>
    <w:basedOn w:val="Normal"/>
    <w:qFormat/>
    <w:rsid w:val="00323593"/>
    <w:rPr>
      <w:rFonts w:ascii="Arial" w:hAnsi="Arial" w:cs="Arial"/>
      <w:b/>
      <w:szCs w:val="28"/>
    </w:rPr>
  </w:style>
  <w:style w:type="paragraph" w:customStyle="1" w:styleId="HELPsbodycopy">
    <w:name w:val="HELPs body copy"/>
    <w:basedOn w:val="Normal"/>
    <w:qFormat/>
    <w:rsid w:val="002F6088"/>
    <w:pPr>
      <w:spacing w:after="60"/>
    </w:pPr>
    <w:rPr>
      <w:rFonts w:ascii="Arial" w:eastAsia="Lustria" w:hAnsi="Arial" w:cs="Arial"/>
      <w:sz w:val="20"/>
      <w:szCs w:val="20"/>
    </w:rPr>
  </w:style>
  <w:style w:type="paragraph" w:customStyle="1" w:styleId="HELPssubhead">
    <w:name w:val="HELPs subhead"/>
    <w:basedOn w:val="Normal"/>
    <w:qFormat/>
    <w:rsid w:val="00323593"/>
    <w:pPr>
      <w:spacing w:after="120" w:line="276" w:lineRule="auto"/>
    </w:pPr>
    <w:rPr>
      <w:rFonts w:ascii="Arial" w:eastAsia="Lustria" w:hAnsi="Arial" w:cs="Arial"/>
      <w:b/>
      <w:sz w:val="20"/>
      <w:szCs w:val="20"/>
    </w:rPr>
  </w:style>
  <w:style w:type="numbering" w:customStyle="1" w:styleId="CurrentList2">
    <w:name w:val="Current List2"/>
    <w:uiPriority w:val="99"/>
    <w:rsid w:val="002F6088"/>
    <w:pPr>
      <w:numPr>
        <w:numId w:val="29"/>
      </w:numPr>
    </w:pPr>
  </w:style>
  <w:style w:type="paragraph" w:customStyle="1" w:styleId="HELPsbulletedlist">
    <w:name w:val="HELPs bulleted list"/>
    <w:basedOn w:val="Normal"/>
    <w:qFormat/>
    <w:rsid w:val="00E92431"/>
    <w:pPr>
      <w:numPr>
        <w:numId w:val="15"/>
      </w:numPr>
      <w:spacing w:before="120" w:after="120" w:line="276" w:lineRule="auto"/>
    </w:pPr>
    <w:rPr>
      <w:rFonts w:ascii="Arial" w:eastAsia="Lustria" w:hAnsi="Arial" w:cs="Arial"/>
      <w:color w:val="000000" w:themeColor="text1"/>
      <w:sz w:val="20"/>
      <w:szCs w:val="20"/>
    </w:rPr>
  </w:style>
  <w:style w:type="numbering" w:customStyle="1" w:styleId="CurrentList3">
    <w:name w:val="Current List3"/>
    <w:uiPriority w:val="99"/>
    <w:rsid w:val="001230BA"/>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37311">
      <w:bodyDiv w:val="1"/>
      <w:marLeft w:val="0"/>
      <w:marRight w:val="0"/>
      <w:marTop w:val="0"/>
      <w:marBottom w:val="0"/>
      <w:divBdr>
        <w:top w:val="none" w:sz="0" w:space="0" w:color="auto"/>
        <w:left w:val="none" w:sz="0" w:space="0" w:color="auto"/>
        <w:bottom w:val="none" w:sz="0" w:space="0" w:color="auto"/>
        <w:right w:val="none" w:sz="0" w:space="0" w:color="auto"/>
      </w:divBdr>
    </w:div>
    <w:div w:id="323433939">
      <w:bodyDiv w:val="1"/>
      <w:marLeft w:val="0"/>
      <w:marRight w:val="0"/>
      <w:marTop w:val="0"/>
      <w:marBottom w:val="0"/>
      <w:divBdr>
        <w:top w:val="none" w:sz="0" w:space="0" w:color="auto"/>
        <w:left w:val="none" w:sz="0" w:space="0" w:color="auto"/>
        <w:bottom w:val="none" w:sz="0" w:space="0" w:color="auto"/>
        <w:right w:val="none" w:sz="0" w:space="0" w:color="auto"/>
      </w:divBdr>
    </w:div>
    <w:div w:id="1049722457">
      <w:bodyDiv w:val="1"/>
      <w:marLeft w:val="0"/>
      <w:marRight w:val="0"/>
      <w:marTop w:val="0"/>
      <w:marBottom w:val="0"/>
      <w:divBdr>
        <w:top w:val="none" w:sz="0" w:space="0" w:color="auto"/>
        <w:left w:val="none" w:sz="0" w:space="0" w:color="auto"/>
        <w:bottom w:val="none" w:sz="0" w:space="0" w:color="auto"/>
        <w:right w:val="none" w:sz="0" w:space="0" w:color="auto"/>
      </w:divBdr>
    </w:div>
    <w:div w:id="1218518585">
      <w:bodyDiv w:val="1"/>
      <w:marLeft w:val="0"/>
      <w:marRight w:val="0"/>
      <w:marTop w:val="0"/>
      <w:marBottom w:val="0"/>
      <w:divBdr>
        <w:top w:val="none" w:sz="0" w:space="0" w:color="auto"/>
        <w:left w:val="none" w:sz="0" w:space="0" w:color="auto"/>
        <w:bottom w:val="none" w:sz="0" w:space="0" w:color="auto"/>
        <w:right w:val="none" w:sz="0" w:space="0" w:color="auto"/>
      </w:divBdr>
      <w:divsChild>
        <w:div w:id="1918510419">
          <w:marLeft w:val="720"/>
          <w:marRight w:val="0"/>
          <w:marTop w:val="0"/>
          <w:marBottom w:val="0"/>
          <w:divBdr>
            <w:top w:val="none" w:sz="0" w:space="0" w:color="auto"/>
            <w:left w:val="none" w:sz="0" w:space="0" w:color="auto"/>
            <w:bottom w:val="none" w:sz="0" w:space="0" w:color="auto"/>
            <w:right w:val="none" w:sz="0" w:space="0" w:color="auto"/>
          </w:divBdr>
        </w:div>
        <w:div w:id="1944680714">
          <w:marLeft w:val="720"/>
          <w:marRight w:val="0"/>
          <w:marTop w:val="0"/>
          <w:marBottom w:val="0"/>
          <w:divBdr>
            <w:top w:val="none" w:sz="0" w:space="0" w:color="auto"/>
            <w:left w:val="none" w:sz="0" w:space="0" w:color="auto"/>
            <w:bottom w:val="none" w:sz="0" w:space="0" w:color="auto"/>
            <w:right w:val="none" w:sz="0" w:space="0" w:color="auto"/>
          </w:divBdr>
        </w:div>
        <w:div w:id="834880354">
          <w:marLeft w:val="720"/>
          <w:marRight w:val="0"/>
          <w:marTop w:val="0"/>
          <w:marBottom w:val="0"/>
          <w:divBdr>
            <w:top w:val="none" w:sz="0" w:space="0" w:color="auto"/>
            <w:left w:val="none" w:sz="0" w:space="0" w:color="auto"/>
            <w:bottom w:val="none" w:sz="0" w:space="0" w:color="auto"/>
            <w:right w:val="none" w:sz="0" w:space="0" w:color="auto"/>
          </w:divBdr>
        </w:div>
        <w:div w:id="235211947">
          <w:marLeft w:val="720"/>
          <w:marRight w:val="0"/>
          <w:marTop w:val="0"/>
          <w:marBottom w:val="0"/>
          <w:divBdr>
            <w:top w:val="none" w:sz="0" w:space="0" w:color="auto"/>
            <w:left w:val="none" w:sz="0" w:space="0" w:color="auto"/>
            <w:bottom w:val="none" w:sz="0" w:space="0" w:color="auto"/>
            <w:right w:val="none" w:sz="0" w:space="0" w:color="auto"/>
          </w:divBdr>
        </w:div>
        <w:div w:id="108862324">
          <w:marLeft w:val="720"/>
          <w:marRight w:val="0"/>
          <w:marTop w:val="0"/>
          <w:marBottom w:val="0"/>
          <w:divBdr>
            <w:top w:val="none" w:sz="0" w:space="0" w:color="auto"/>
            <w:left w:val="none" w:sz="0" w:space="0" w:color="auto"/>
            <w:bottom w:val="none" w:sz="0" w:space="0" w:color="auto"/>
            <w:right w:val="none" w:sz="0" w:space="0" w:color="auto"/>
          </w:divBdr>
        </w:div>
        <w:div w:id="1782803312">
          <w:marLeft w:val="720"/>
          <w:marRight w:val="0"/>
          <w:marTop w:val="0"/>
          <w:marBottom w:val="0"/>
          <w:divBdr>
            <w:top w:val="none" w:sz="0" w:space="0" w:color="auto"/>
            <w:left w:val="none" w:sz="0" w:space="0" w:color="auto"/>
            <w:bottom w:val="none" w:sz="0" w:space="0" w:color="auto"/>
            <w:right w:val="none" w:sz="0" w:space="0" w:color="auto"/>
          </w:divBdr>
        </w:div>
        <w:div w:id="1880894299">
          <w:marLeft w:val="720"/>
          <w:marRight w:val="0"/>
          <w:marTop w:val="0"/>
          <w:marBottom w:val="0"/>
          <w:divBdr>
            <w:top w:val="none" w:sz="0" w:space="0" w:color="auto"/>
            <w:left w:val="none" w:sz="0" w:space="0" w:color="auto"/>
            <w:bottom w:val="none" w:sz="0" w:space="0" w:color="auto"/>
            <w:right w:val="none" w:sz="0" w:space="0" w:color="auto"/>
          </w:divBdr>
        </w:div>
      </w:divsChild>
    </w:div>
    <w:div w:id="1329404923">
      <w:bodyDiv w:val="1"/>
      <w:marLeft w:val="0"/>
      <w:marRight w:val="0"/>
      <w:marTop w:val="0"/>
      <w:marBottom w:val="0"/>
      <w:divBdr>
        <w:top w:val="none" w:sz="0" w:space="0" w:color="auto"/>
        <w:left w:val="none" w:sz="0" w:space="0" w:color="auto"/>
        <w:bottom w:val="none" w:sz="0" w:space="0" w:color="auto"/>
        <w:right w:val="none" w:sz="0" w:space="0" w:color="auto"/>
      </w:divBdr>
    </w:div>
    <w:div w:id="1352411531">
      <w:bodyDiv w:val="1"/>
      <w:marLeft w:val="0"/>
      <w:marRight w:val="0"/>
      <w:marTop w:val="0"/>
      <w:marBottom w:val="0"/>
      <w:divBdr>
        <w:top w:val="none" w:sz="0" w:space="0" w:color="auto"/>
        <w:left w:val="none" w:sz="0" w:space="0" w:color="auto"/>
        <w:bottom w:val="none" w:sz="0" w:space="0" w:color="auto"/>
        <w:right w:val="none" w:sz="0" w:space="0" w:color="auto"/>
      </w:divBdr>
    </w:div>
    <w:div w:id="1352953347">
      <w:bodyDiv w:val="1"/>
      <w:marLeft w:val="0"/>
      <w:marRight w:val="0"/>
      <w:marTop w:val="0"/>
      <w:marBottom w:val="0"/>
      <w:divBdr>
        <w:top w:val="none" w:sz="0" w:space="0" w:color="auto"/>
        <w:left w:val="none" w:sz="0" w:space="0" w:color="auto"/>
        <w:bottom w:val="none" w:sz="0" w:space="0" w:color="auto"/>
        <w:right w:val="none" w:sz="0" w:space="0" w:color="auto"/>
      </w:divBdr>
    </w:div>
    <w:div w:id="1739664907">
      <w:bodyDiv w:val="1"/>
      <w:marLeft w:val="0"/>
      <w:marRight w:val="0"/>
      <w:marTop w:val="0"/>
      <w:marBottom w:val="0"/>
      <w:divBdr>
        <w:top w:val="none" w:sz="0" w:space="0" w:color="auto"/>
        <w:left w:val="none" w:sz="0" w:space="0" w:color="auto"/>
        <w:bottom w:val="none" w:sz="0" w:space="0" w:color="auto"/>
        <w:right w:val="none" w:sz="0" w:space="0" w:color="auto"/>
      </w:divBdr>
    </w:div>
    <w:div w:id="1796172092">
      <w:bodyDiv w:val="1"/>
      <w:marLeft w:val="0"/>
      <w:marRight w:val="0"/>
      <w:marTop w:val="0"/>
      <w:marBottom w:val="0"/>
      <w:divBdr>
        <w:top w:val="none" w:sz="0" w:space="0" w:color="auto"/>
        <w:left w:val="none" w:sz="0" w:space="0" w:color="auto"/>
        <w:bottom w:val="none" w:sz="0" w:space="0" w:color="auto"/>
        <w:right w:val="none" w:sz="0" w:space="0" w:color="auto"/>
      </w:divBdr>
    </w:div>
    <w:div w:id="1950968691">
      <w:bodyDiv w:val="1"/>
      <w:marLeft w:val="0"/>
      <w:marRight w:val="0"/>
      <w:marTop w:val="0"/>
      <w:marBottom w:val="0"/>
      <w:divBdr>
        <w:top w:val="none" w:sz="0" w:space="0" w:color="auto"/>
        <w:left w:val="none" w:sz="0" w:space="0" w:color="auto"/>
        <w:bottom w:val="none" w:sz="0" w:space="0" w:color="auto"/>
        <w:right w:val="none" w:sz="0" w:space="0" w:color="auto"/>
      </w:divBdr>
    </w:div>
    <w:div w:id="195628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pi.wi.gov/sites/default/files/imce/sspw/pdf/spcurriculumgrades7-12.pdf"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rikaslighthouse.org/portal/"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vinlorson/Library/Group%20Containers/UBF8T346G9.Office/User%20Content.localized/Templates.localized/HELP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HELPs Template.dotx</Template>
  <TotalTime>59</TotalTime>
  <Pages>6</Pages>
  <Words>1675</Words>
  <Characters>9550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Lorson, Kevin</cp:lastModifiedBy>
  <cp:revision>30</cp:revision>
  <dcterms:created xsi:type="dcterms:W3CDTF">2024-09-22T13:53:00Z</dcterms:created>
  <dcterms:modified xsi:type="dcterms:W3CDTF">2024-10-29T14:12:00Z</dcterms:modified>
</cp:coreProperties>
</file>