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86F6A" w14:textId="2281D4AE" w:rsidR="00631978" w:rsidRPr="00F160EC" w:rsidRDefault="00631978" w:rsidP="00631978">
      <w:pPr>
        <w:spacing w:after="120"/>
        <w:rPr>
          <w:rFonts w:ascii="Arial" w:hAnsi="Arial" w:cs="Arial"/>
          <w:b/>
          <w:color w:val="4FC6E1"/>
          <w:sz w:val="28"/>
          <w:szCs w:val="28"/>
        </w:rPr>
      </w:pPr>
      <w:r w:rsidRPr="007447BC">
        <w:rPr>
          <w:rFonts w:ascii="Arial" w:hAnsi="Arial" w:cs="Arial"/>
          <w:b/>
          <w:color w:val="4FC6E1"/>
          <w:sz w:val="28"/>
          <w:szCs w:val="28"/>
        </w:rPr>
        <w:t xml:space="preserve">Lesson </w:t>
      </w:r>
      <w:r w:rsidR="0031304E" w:rsidRPr="0031304E">
        <w:rPr>
          <w:rFonts w:ascii="Arial" w:hAnsi="Arial" w:cs="Arial"/>
          <w:b/>
          <w:color w:val="4FC6E1"/>
          <w:sz w:val="28"/>
          <w:szCs w:val="28"/>
        </w:rPr>
        <w:t>9: Coping with Grief and Loss</w:t>
      </w:r>
    </w:p>
    <w:p w14:paraId="1F4DD163" w14:textId="77777777" w:rsidR="00EA6EE3" w:rsidRDefault="00EA6EE3" w:rsidP="00C03D5E">
      <w:pPr>
        <w:rPr>
          <w:rFonts w:ascii="Arial" w:hAnsi="Arial" w:cs="Arial"/>
          <w:b/>
          <w:sz w:val="22"/>
          <w:szCs w:val="22"/>
        </w:rPr>
      </w:pPr>
    </w:p>
    <w:p w14:paraId="5A4E4056" w14:textId="77777777" w:rsidR="0031304E" w:rsidRDefault="0031304E" w:rsidP="001450E1">
      <w:pPr>
        <w:pStyle w:val="HELPsbodycopy"/>
        <w:rPr>
          <w:shd w:val="clear" w:color="auto" w:fill="FFFEFC"/>
        </w:rPr>
      </w:pPr>
      <w:r>
        <w:rPr>
          <w:b/>
        </w:rPr>
        <w:t>Overview</w:t>
      </w:r>
      <w:r>
        <w:t xml:space="preserve">: </w:t>
      </w:r>
      <w:r>
        <w:rPr>
          <w:shd w:val="clear" w:color="auto" w:fill="FFFEFC"/>
        </w:rPr>
        <w:t xml:space="preserve">The lesson uses recognize, reach out and use resources to understand the feelings associated with grief and loss; strategies to think and act in healthy ways when experiencing grief and loss; and how to reach out, demonstrate empathy and support others. </w:t>
      </w:r>
    </w:p>
    <w:p w14:paraId="39F6DF56" w14:textId="77777777" w:rsidR="001450E1" w:rsidRDefault="001450E1" w:rsidP="001450E1">
      <w:pPr>
        <w:pStyle w:val="HELPsbodycopy"/>
      </w:pPr>
    </w:p>
    <w:p w14:paraId="07071A9B" w14:textId="77777777" w:rsidR="0031304E" w:rsidRPr="00961E7F" w:rsidRDefault="0031304E" w:rsidP="001450E1">
      <w:pPr>
        <w:pStyle w:val="HELPsHeadline"/>
      </w:pPr>
      <w:r w:rsidRPr="00961E7F">
        <w:t xml:space="preserve">National Health Education Standards </w:t>
      </w:r>
    </w:p>
    <w:p w14:paraId="36946D59" w14:textId="77777777" w:rsidR="0031304E" w:rsidRDefault="0031304E" w:rsidP="001450E1">
      <w:pPr>
        <w:pStyle w:val="HELPsbodycopy"/>
        <w:spacing w:before="120" w:after="120"/>
      </w:pPr>
      <w:r>
        <w:rPr>
          <w:b/>
        </w:rPr>
        <w:t xml:space="preserve">Standard 1: </w:t>
      </w:r>
      <w:r>
        <w:rPr>
          <w:highlight w:val="white"/>
        </w:rPr>
        <w:t>Students comprehend functional health knowledge to enhance health.</w:t>
      </w:r>
    </w:p>
    <w:p w14:paraId="7733BC48" w14:textId="77777777" w:rsidR="0031304E" w:rsidRDefault="0031304E" w:rsidP="001450E1">
      <w:pPr>
        <w:pStyle w:val="HELPsbodycopy"/>
        <w:spacing w:before="120" w:after="120"/>
        <w:rPr>
          <w:highlight w:val="white"/>
        </w:rPr>
      </w:pPr>
      <w:r>
        <w:rPr>
          <w:b/>
        </w:rPr>
        <w:t xml:space="preserve">Standard 7: </w:t>
      </w:r>
      <w:r>
        <w:rPr>
          <w:highlight w:val="white"/>
        </w:rPr>
        <w:t>Students demonstrate observable health and safety practices.</w:t>
      </w:r>
    </w:p>
    <w:p w14:paraId="6F93CEBD" w14:textId="77777777" w:rsidR="001450E1" w:rsidRDefault="001450E1" w:rsidP="001450E1">
      <w:pPr>
        <w:pStyle w:val="HELPsbodycopy"/>
        <w:spacing w:before="120" w:after="120"/>
        <w:rPr>
          <w:highlight w:val="white"/>
        </w:rPr>
      </w:pPr>
    </w:p>
    <w:p w14:paraId="16CB04E7" w14:textId="77777777" w:rsidR="0031304E" w:rsidRPr="001450E1" w:rsidRDefault="0031304E" w:rsidP="001450E1">
      <w:pPr>
        <w:pStyle w:val="HELPsHeadline"/>
      </w:pPr>
      <w:r>
        <w:t xml:space="preserve">Healthy Behavior Outcome (HBO): </w:t>
      </w:r>
    </w:p>
    <w:tbl>
      <w:tblPr>
        <w:tblW w:w="1027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273"/>
      </w:tblGrid>
      <w:tr w:rsidR="0031304E" w14:paraId="4758A695" w14:textId="77777777" w:rsidTr="00D339DB">
        <w:trPr>
          <w:trHeight w:val="368"/>
        </w:trPr>
        <w:tc>
          <w:tcPr>
            <w:tcW w:w="10273" w:type="dxa"/>
            <w:tcBorders>
              <w:top w:val="single" w:sz="4" w:space="0" w:color="000000"/>
              <w:left w:val="single" w:sz="4" w:space="0" w:color="000000"/>
              <w:bottom w:val="single" w:sz="4" w:space="0" w:color="000000"/>
              <w:right w:val="single" w:sz="4" w:space="0" w:color="000000"/>
            </w:tcBorders>
            <w:vAlign w:val="center"/>
          </w:tcPr>
          <w:p w14:paraId="0587D73B" w14:textId="77777777" w:rsidR="0031304E" w:rsidRPr="001450E1" w:rsidRDefault="0031304E" w:rsidP="001450E1">
            <w:pPr>
              <w:pStyle w:val="HELPsbodycopy"/>
            </w:pPr>
            <w:r w:rsidRPr="001450E1">
              <w:t>Students will practice strategies to help cope with grief in healthy ways.</w:t>
            </w:r>
          </w:p>
        </w:tc>
      </w:tr>
    </w:tbl>
    <w:p w14:paraId="45F8EACB" w14:textId="77777777" w:rsidR="001450E1" w:rsidRDefault="001450E1" w:rsidP="001450E1">
      <w:pPr>
        <w:pStyle w:val="HELPsbodycopy"/>
        <w:rPr>
          <w:b/>
        </w:rPr>
      </w:pPr>
    </w:p>
    <w:p w14:paraId="2EFB8C27" w14:textId="2489651E" w:rsidR="0031304E" w:rsidRPr="001450E1" w:rsidRDefault="0031304E" w:rsidP="001450E1">
      <w:pPr>
        <w:pStyle w:val="HELPsbodycopy"/>
        <w:rPr>
          <w:sz w:val="24"/>
          <w:szCs w:val="24"/>
        </w:rPr>
      </w:pPr>
      <w:r w:rsidRPr="001450E1">
        <w:rPr>
          <w:b/>
          <w:sz w:val="24"/>
          <w:szCs w:val="24"/>
        </w:rPr>
        <w:t>Lesson Objective</w:t>
      </w:r>
      <w:r w:rsidRPr="001450E1">
        <w:rPr>
          <w:sz w:val="24"/>
          <w:szCs w:val="24"/>
        </w:rPr>
        <w:t xml:space="preserve">- Students will be able to:  </w:t>
      </w:r>
    </w:p>
    <w:tbl>
      <w:tblPr>
        <w:tblW w:w="10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90"/>
        <w:gridCol w:w="3870"/>
      </w:tblGrid>
      <w:tr w:rsidR="0031304E" w14:paraId="4FBC133E" w14:textId="77777777" w:rsidTr="00D339DB">
        <w:tc>
          <w:tcPr>
            <w:tcW w:w="6290" w:type="dxa"/>
            <w:shd w:val="clear" w:color="auto" w:fill="4FC6E1"/>
            <w:tcMar>
              <w:top w:w="100" w:type="dxa"/>
              <w:left w:w="100" w:type="dxa"/>
              <w:bottom w:w="100" w:type="dxa"/>
              <w:right w:w="100" w:type="dxa"/>
            </w:tcMar>
          </w:tcPr>
          <w:p w14:paraId="033C8ED6" w14:textId="77777777" w:rsidR="0031304E" w:rsidRDefault="0031304E" w:rsidP="00D339DB">
            <w:pPr>
              <w:jc w:val="center"/>
              <w:rPr>
                <w:b/>
                <w:color w:val="FFFFFF"/>
                <w:sz w:val="20"/>
                <w:szCs w:val="20"/>
              </w:rPr>
            </w:pPr>
            <w:r>
              <w:rPr>
                <w:b/>
                <w:color w:val="FFFFFF"/>
                <w:sz w:val="20"/>
                <w:szCs w:val="20"/>
              </w:rPr>
              <w:t>Objective</w:t>
            </w:r>
          </w:p>
        </w:tc>
        <w:tc>
          <w:tcPr>
            <w:tcW w:w="3870" w:type="dxa"/>
            <w:shd w:val="clear" w:color="auto" w:fill="4FC6E1"/>
            <w:tcMar>
              <w:top w:w="100" w:type="dxa"/>
              <w:left w:w="100" w:type="dxa"/>
              <w:bottom w:w="100" w:type="dxa"/>
              <w:right w:w="100" w:type="dxa"/>
            </w:tcMar>
          </w:tcPr>
          <w:p w14:paraId="454052FA" w14:textId="77777777" w:rsidR="0031304E" w:rsidRDefault="0031304E" w:rsidP="00D339DB">
            <w:pPr>
              <w:jc w:val="center"/>
              <w:rPr>
                <w:b/>
                <w:color w:val="FFFFFF"/>
                <w:sz w:val="20"/>
                <w:szCs w:val="20"/>
              </w:rPr>
            </w:pPr>
            <w:r>
              <w:rPr>
                <w:b/>
                <w:color w:val="FFFFFF"/>
                <w:sz w:val="20"/>
                <w:szCs w:val="20"/>
              </w:rPr>
              <w:t>Assessment</w:t>
            </w:r>
          </w:p>
        </w:tc>
      </w:tr>
      <w:tr w:rsidR="0031304E" w14:paraId="36E6C156" w14:textId="77777777" w:rsidTr="00D339DB">
        <w:tc>
          <w:tcPr>
            <w:tcW w:w="6290" w:type="dxa"/>
            <w:shd w:val="clear" w:color="auto" w:fill="auto"/>
            <w:tcMar>
              <w:top w:w="100" w:type="dxa"/>
              <w:left w:w="100" w:type="dxa"/>
              <w:bottom w:w="100" w:type="dxa"/>
              <w:right w:w="100" w:type="dxa"/>
            </w:tcMar>
            <w:vAlign w:val="center"/>
          </w:tcPr>
          <w:p w14:paraId="7D3B1ADF" w14:textId="77777777" w:rsidR="0031304E" w:rsidRDefault="0031304E" w:rsidP="001450E1">
            <w:pPr>
              <w:pStyle w:val="HELPsbodycopy"/>
              <w:numPr>
                <w:ilvl w:val="0"/>
                <w:numId w:val="116"/>
              </w:numPr>
            </w:pPr>
            <w:r>
              <w:t xml:space="preserve">Define grief and events that can cause grief/loss.  </w:t>
            </w:r>
          </w:p>
        </w:tc>
        <w:tc>
          <w:tcPr>
            <w:tcW w:w="3870" w:type="dxa"/>
            <w:shd w:val="clear" w:color="auto" w:fill="auto"/>
            <w:tcMar>
              <w:top w:w="100" w:type="dxa"/>
              <w:left w:w="100" w:type="dxa"/>
              <w:bottom w:w="100" w:type="dxa"/>
              <w:right w:w="100" w:type="dxa"/>
            </w:tcMar>
            <w:vAlign w:val="center"/>
          </w:tcPr>
          <w:p w14:paraId="5F82C5AF" w14:textId="77777777" w:rsidR="0031304E" w:rsidRDefault="0031304E" w:rsidP="001450E1">
            <w:pPr>
              <w:pStyle w:val="HELPsbodycopy"/>
            </w:pPr>
            <w:r>
              <w:t xml:space="preserve">Attachment 9.1 – Grief and Loss Check-in </w:t>
            </w:r>
          </w:p>
        </w:tc>
      </w:tr>
      <w:tr w:rsidR="0031304E" w14:paraId="0D902FF1" w14:textId="77777777" w:rsidTr="00D339DB">
        <w:tc>
          <w:tcPr>
            <w:tcW w:w="6290" w:type="dxa"/>
            <w:shd w:val="clear" w:color="auto" w:fill="auto"/>
            <w:tcMar>
              <w:top w:w="100" w:type="dxa"/>
              <w:left w:w="100" w:type="dxa"/>
              <w:bottom w:w="100" w:type="dxa"/>
              <w:right w:w="100" w:type="dxa"/>
            </w:tcMar>
            <w:vAlign w:val="center"/>
          </w:tcPr>
          <w:p w14:paraId="4D93D642" w14:textId="77777777" w:rsidR="0031304E" w:rsidRDefault="0031304E" w:rsidP="001450E1">
            <w:pPr>
              <w:pStyle w:val="HELPsbodycopy"/>
              <w:numPr>
                <w:ilvl w:val="0"/>
                <w:numId w:val="116"/>
              </w:numPr>
            </w:pPr>
            <w:r>
              <w:t xml:space="preserve">Describe the emotions and feelings associated with grief/loss. </w:t>
            </w:r>
          </w:p>
        </w:tc>
        <w:tc>
          <w:tcPr>
            <w:tcW w:w="3870" w:type="dxa"/>
            <w:shd w:val="clear" w:color="auto" w:fill="auto"/>
            <w:tcMar>
              <w:top w:w="100" w:type="dxa"/>
              <w:left w:w="100" w:type="dxa"/>
              <w:bottom w:w="100" w:type="dxa"/>
              <w:right w:w="100" w:type="dxa"/>
            </w:tcMar>
          </w:tcPr>
          <w:p w14:paraId="3B8F8FE6" w14:textId="77777777" w:rsidR="0031304E" w:rsidRDefault="0031304E" w:rsidP="001450E1">
            <w:pPr>
              <w:pStyle w:val="HELPsbodycopy"/>
            </w:pPr>
            <w:r w:rsidRPr="002D49C8">
              <w:t xml:space="preserve">Attachment 9.1 – Grief and Loss Check-in </w:t>
            </w:r>
          </w:p>
        </w:tc>
      </w:tr>
      <w:tr w:rsidR="0031304E" w14:paraId="664AF237" w14:textId="77777777" w:rsidTr="00D339DB">
        <w:tc>
          <w:tcPr>
            <w:tcW w:w="6290" w:type="dxa"/>
            <w:shd w:val="clear" w:color="auto" w:fill="auto"/>
            <w:tcMar>
              <w:top w:w="100" w:type="dxa"/>
              <w:left w:w="100" w:type="dxa"/>
              <w:bottom w:w="100" w:type="dxa"/>
              <w:right w:w="100" w:type="dxa"/>
            </w:tcMar>
            <w:vAlign w:val="center"/>
          </w:tcPr>
          <w:p w14:paraId="6F8BEBAB" w14:textId="77777777" w:rsidR="0031304E" w:rsidRDefault="0031304E" w:rsidP="001450E1">
            <w:pPr>
              <w:pStyle w:val="HELPsbodycopy"/>
              <w:numPr>
                <w:ilvl w:val="0"/>
                <w:numId w:val="116"/>
              </w:numPr>
            </w:pPr>
            <w:r>
              <w:t xml:space="preserve">Identify resources to support a person experiencing grief/loss. </w:t>
            </w:r>
          </w:p>
        </w:tc>
        <w:tc>
          <w:tcPr>
            <w:tcW w:w="3870" w:type="dxa"/>
            <w:shd w:val="clear" w:color="auto" w:fill="auto"/>
            <w:tcMar>
              <w:top w:w="100" w:type="dxa"/>
              <w:left w:w="100" w:type="dxa"/>
              <w:bottom w:w="100" w:type="dxa"/>
              <w:right w:w="100" w:type="dxa"/>
            </w:tcMar>
          </w:tcPr>
          <w:p w14:paraId="65DCE506" w14:textId="77777777" w:rsidR="0031304E" w:rsidRDefault="0031304E" w:rsidP="001450E1">
            <w:pPr>
              <w:pStyle w:val="HELPsbodycopy"/>
            </w:pPr>
            <w:r w:rsidRPr="002D49C8">
              <w:t xml:space="preserve">Attachment 9.1 – Grief and Loss Check-in </w:t>
            </w:r>
          </w:p>
        </w:tc>
      </w:tr>
      <w:tr w:rsidR="0031304E" w14:paraId="79D3DBF0" w14:textId="77777777" w:rsidTr="00D339DB">
        <w:tc>
          <w:tcPr>
            <w:tcW w:w="6290" w:type="dxa"/>
            <w:shd w:val="clear" w:color="auto" w:fill="auto"/>
            <w:tcMar>
              <w:top w:w="100" w:type="dxa"/>
              <w:left w:w="100" w:type="dxa"/>
              <w:bottom w:w="100" w:type="dxa"/>
              <w:right w:w="100" w:type="dxa"/>
            </w:tcMar>
            <w:vAlign w:val="center"/>
          </w:tcPr>
          <w:p w14:paraId="643B1C6B" w14:textId="77777777" w:rsidR="0031304E" w:rsidRDefault="0031304E" w:rsidP="001450E1">
            <w:pPr>
              <w:pStyle w:val="HELPsbodycopy"/>
              <w:numPr>
                <w:ilvl w:val="0"/>
                <w:numId w:val="116"/>
              </w:numPr>
            </w:pPr>
            <w:r>
              <w:t xml:space="preserve">Describe strategies to cope with grief/loss. </w:t>
            </w:r>
          </w:p>
        </w:tc>
        <w:tc>
          <w:tcPr>
            <w:tcW w:w="3870" w:type="dxa"/>
            <w:shd w:val="clear" w:color="auto" w:fill="auto"/>
            <w:tcMar>
              <w:top w:w="100" w:type="dxa"/>
              <w:left w:w="100" w:type="dxa"/>
              <w:bottom w:w="100" w:type="dxa"/>
              <w:right w:w="100" w:type="dxa"/>
            </w:tcMar>
          </w:tcPr>
          <w:p w14:paraId="4ABE190D" w14:textId="77777777" w:rsidR="0031304E" w:rsidRDefault="0031304E" w:rsidP="001450E1">
            <w:pPr>
              <w:pStyle w:val="HELPsbodycopy"/>
            </w:pPr>
            <w:r w:rsidRPr="002D49C8">
              <w:t xml:space="preserve">Attachment 9.1 – Grief and Loss Check-in </w:t>
            </w:r>
          </w:p>
        </w:tc>
      </w:tr>
      <w:tr w:rsidR="0031304E" w14:paraId="71E08413" w14:textId="77777777" w:rsidTr="001450E1">
        <w:trPr>
          <w:trHeight w:val="23"/>
        </w:trPr>
        <w:tc>
          <w:tcPr>
            <w:tcW w:w="6290" w:type="dxa"/>
            <w:shd w:val="clear" w:color="auto" w:fill="auto"/>
            <w:tcMar>
              <w:top w:w="100" w:type="dxa"/>
              <w:left w:w="100" w:type="dxa"/>
              <w:bottom w:w="100" w:type="dxa"/>
              <w:right w:w="100" w:type="dxa"/>
            </w:tcMar>
            <w:vAlign w:val="center"/>
          </w:tcPr>
          <w:p w14:paraId="4FA98CAF" w14:textId="77777777" w:rsidR="0031304E" w:rsidRDefault="0031304E" w:rsidP="001450E1">
            <w:pPr>
              <w:pStyle w:val="HELPsbodycopy"/>
              <w:numPr>
                <w:ilvl w:val="0"/>
                <w:numId w:val="116"/>
              </w:numPr>
            </w:pPr>
            <w:r>
              <w:t>Demonstrate how to communicate with empathy and support for someone experiencing grief/loss.</w:t>
            </w:r>
          </w:p>
        </w:tc>
        <w:tc>
          <w:tcPr>
            <w:tcW w:w="3870" w:type="dxa"/>
            <w:shd w:val="clear" w:color="auto" w:fill="auto"/>
            <w:tcMar>
              <w:top w:w="100" w:type="dxa"/>
              <w:left w:w="100" w:type="dxa"/>
              <w:bottom w:w="100" w:type="dxa"/>
              <w:right w:w="100" w:type="dxa"/>
            </w:tcMar>
            <w:vAlign w:val="center"/>
          </w:tcPr>
          <w:p w14:paraId="3686F136" w14:textId="77777777" w:rsidR="0031304E" w:rsidRDefault="0031304E" w:rsidP="001450E1">
            <w:pPr>
              <w:pStyle w:val="HELPsbodycopy"/>
            </w:pPr>
            <w:r>
              <w:t xml:space="preserve">Attachment 9.3 </w:t>
            </w:r>
            <w:r w:rsidRPr="00B03A19">
              <w:t xml:space="preserve">– </w:t>
            </w:r>
            <w:r>
              <w:t>Writing a Condolence Note</w:t>
            </w:r>
          </w:p>
        </w:tc>
      </w:tr>
    </w:tbl>
    <w:p w14:paraId="4D37B67A" w14:textId="77777777" w:rsidR="0031304E" w:rsidRDefault="0031304E" w:rsidP="0031304E"/>
    <w:p w14:paraId="23AAECC0" w14:textId="77777777" w:rsidR="0031304E" w:rsidRDefault="0031304E" w:rsidP="0031304E">
      <w:pPr>
        <w:pStyle w:val="HELPsbulletedlist"/>
      </w:pPr>
      <w:r>
        <w:br w:type="page"/>
      </w:r>
    </w:p>
    <w:p w14:paraId="3D3734D3" w14:textId="77777777" w:rsidR="00B2283A" w:rsidRDefault="0031304E" w:rsidP="00B2283A">
      <w:pPr>
        <w:pStyle w:val="HELPsHeadline"/>
      </w:pPr>
      <w:r>
        <w:lastRenderedPageBreak/>
        <w:t xml:space="preserve">Introduction: </w:t>
      </w:r>
    </w:p>
    <w:p w14:paraId="48AA6479" w14:textId="5529BCA7" w:rsidR="0031304E" w:rsidRDefault="0031304E" w:rsidP="0031304E">
      <w:pPr>
        <w:pStyle w:val="HELPsbulletedlist"/>
      </w:pPr>
      <w:r>
        <w:t>When we lose something or someone we love, we experience grief and loss. What colors or words from the Feelings Index would be associated with experiencing grief and loss? We can use recognize, reach out and use resources to support our health and wellbeing while experiencing grief and loss. We will also learn how support someone who is experiencing grief and loss.</w:t>
      </w:r>
    </w:p>
    <w:p w14:paraId="4BDD3EF0" w14:textId="77777777" w:rsidR="0031304E" w:rsidRDefault="0031304E" w:rsidP="0031304E">
      <w:pPr>
        <w:pStyle w:val="HELPsbulletedlist"/>
      </w:pPr>
      <w:r>
        <w:t xml:space="preserve">(Remind students of your classroom procedures that ensure a safe and supportive environment. Also remind students </w:t>
      </w:r>
      <w:proofErr w:type="gramStart"/>
      <w:r>
        <w:t>of</w:t>
      </w:r>
      <w:proofErr w:type="gramEnd"/>
      <w:r>
        <w:t xml:space="preserve"> the school resources and supports available if there is a need to reach out for support and resources.)</w:t>
      </w:r>
    </w:p>
    <w:p w14:paraId="01C453E2" w14:textId="77777777" w:rsidR="0031304E" w:rsidRDefault="0031304E" w:rsidP="00B2283A">
      <w:pPr>
        <w:pStyle w:val="HELPsHeadline"/>
      </w:pPr>
      <w:r>
        <w:t xml:space="preserve">Teaching Steps: </w:t>
      </w:r>
    </w:p>
    <w:p w14:paraId="63398963" w14:textId="77777777" w:rsidR="00B2283A" w:rsidRDefault="00B2283A" w:rsidP="00B2283A">
      <w:pPr>
        <w:pStyle w:val="HELPsHeadline"/>
      </w:pPr>
    </w:p>
    <w:p w14:paraId="63D2BEA5" w14:textId="77777777" w:rsidR="0031304E" w:rsidRDefault="0031304E" w:rsidP="00B2283A">
      <w:pPr>
        <w:pStyle w:val="HELPssubhead"/>
      </w:pPr>
      <w:r>
        <w:t xml:space="preserve">Activity 1: Grief and Loss Notes (Attachment 9.1) </w:t>
      </w:r>
    </w:p>
    <w:p w14:paraId="26E8ACF7" w14:textId="77777777" w:rsidR="0031304E" w:rsidRDefault="0031304E" w:rsidP="0031304E">
      <w:pPr>
        <w:pStyle w:val="HELPsbulletedlist"/>
        <w:rPr>
          <w:i/>
        </w:rPr>
      </w:pPr>
      <w:r>
        <w:rPr>
          <w:i/>
        </w:rPr>
        <w:t xml:space="preserve">Word association – When I say grief, what do you think? </w:t>
      </w:r>
    </w:p>
    <w:p w14:paraId="47405539" w14:textId="77777777" w:rsidR="0031304E" w:rsidRPr="00AA05A7" w:rsidRDefault="0031304E" w:rsidP="00B2283A">
      <w:pPr>
        <w:pStyle w:val="HELPsbulletedlist"/>
        <w:numPr>
          <w:ilvl w:val="1"/>
          <w:numId w:val="15"/>
        </w:numPr>
        <w:rPr>
          <w:iCs/>
        </w:rPr>
      </w:pPr>
      <w:r w:rsidRPr="00AA05A7">
        <w:rPr>
          <w:iCs/>
        </w:rPr>
        <w:t xml:space="preserve">Key words or short phrases might include loss, death, sadness, anger and other feelings. </w:t>
      </w:r>
    </w:p>
    <w:p w14:paraId="0A124F37" w14:textId="77777777" w:rsidR="0031304E" w:rsidRPr="00AA05A7" w:rsidRDefault="0031304E" w:rsidP="0031304E">
      <w:pPr>
        <w:pStyle w:val="HELPsbulletedlist"/>
        <w:rPr>
          <w:iCs/>
        </w:rPr>
      </w:pPr>
      <w:r w:rsidRPr="00AA05A7">
        <w:rPr>
          <w:iCs/>
        </w:rPr>
        <w:t xml:space="preserve">So, what type of events can trigger feelings of grief? </w:t>
      </w:r>
    </w:p>
    <w:p w14:paraId="7B75ACD8" w14:textId="77777777" w:rsidR="0031304E" w:rsidRPr="00AA05A7" w:rsidRDefault="0031304E" w:rsidP="00B2283A">
      <w:pPr>
        <w:pStyle w:val="HELPsbulletedlist"/>
        <w:numPr>
          <w:ilvl w:val="1"/>
          <w:numId w:val="15"/>
        </w:numPr>
        <w:rPr>
          <w:iCs/>
        </w:rPr>
      </w:pPr>
      <w:r w:rsidRPr="00AA05A7">
        <w:rPr>
          <w:iCs/>
        </w:rPr>
        <w:t xml:space="preserve">Grief is the emotional suffering you feel when something or someone you love is taken away. </w:t>
      </w:r>
    </w:p>
    <w:p w14:paraId="6C74DFB0" w14:textId="77777777" w:rsidR="0031304E" w:rsidRPr="00AA05A7" w:rsidRDefault="0031304E" w:rsidP="00B2283A">
      <w:pPr>
        <w:pStyle w:val="HELPsbulletedlist"/>
        <w:numPr>
          <w:ilvl w:val="1"/>
          <w:numId w:val="15"/>
        </w:numPr>
        <w:rPr>
          <w:iCs/>
        </w:rPr>
      </w:pPr>
      <w:r w:rsidRPr="00AA05A7">
        <w:rPr>
          <w:iCs/>
        </w:rPr>
        <w:t xml:space="preserve">Grief can be triggered by the loss of a loved one and other life events such as, divorce, loss of a championship, loss of a job, a breakup, feeling left out, bullying and cyberbullying, moving, changing schools, etc. </w:t>
      </w:r>
    </w:p>
    <w:p w14:paraId="5AB6617D" w14:textId="77777777" w:rsidR="0031304E" w:rsidRPr="00AA05A7" w:rsidRDefault="0031304E" w:rsidP="0031304E">
      <w:pPr>
        <w:pStyle w:val="HELPsbulletedlist"/>
        <w:rPr>
          <w:iCs/>
        </w:rPr>
      </w:pPr>
      <w:r w:rsidRPr="00AA05A7">
        <w:rPr>
          <w:iCs/>
        </w:rPr>
        <w:t xml:space="preserve">How would you describe the feelings a person experiences while grieving? </w:t>
      </w:r>
    </w:p>
    <w:p w14:paraId="21C6F0AC" w14:textId="77777777" w:rsidR="0031304E" w:rsidRPr="00AA05A7" w:rsidRDefault="0031304E" w:rsidP="00B2283A">
      <w:pPr>
        <w:pStyle w:val="HELPsbulletedlist"/>
        <w:numPr>
          <w:ilvl w:val="1"/>
          <w:numId w:val="15"/>
        </w:numPr>
        <w:rPr>
          <w:iCs/>
        </w:rPr>
      </w:pPr>
      <w:r w:rsidRPr="00AA05A7">
        <w:rPr>
          <w:iCs/>
        </w:rPr>
        <w:t>Possible Students Answers - Sadness, disbelief, shock, anger, frustration, etc.</w:t>
      </w:r>
    </w:p>
    <w:p w14:paraId="680BBE6A" w14:textId="77777777" w:rsidR="0031304E" w:rsidRPr="00AA05A7" w:rsidRDefault="0031304E" w:rsidP="00B2283A">
      <w:pPr>
        <w:pStyle w:val="HELPsbulletedlist"/>
        <w:numPr>
          <w:ilvl w:val="1"/>
          <w:numId w:val="15"/>
        </w:numPr>
        <w:rPr>
          <w:iCs/>
        </w:rPr>
      </w:pPr>
      <w:r w:rsidRPr="00AA05A7">
        <w:rPr>
          <w:iCs/>
        </w:rPr>
        <w:t xml:space="preserve">Use the Feelings Index for additional support.  </w:t>
      </w:r>
    </w:p>
    <w:p w14:paraId="2594D0BC" w14:textId="77777777" w:rsidR="0031304E" w:rsidRPr="00653522" w:rsidRDefault="0031304E" w:rsidP="0031304E">
      <w:pPr>
        <w:pStyle w:val="HELPsbulletedlist"/>
        <w:rPr>
          <w:color w:val="000000"/>
        </w:rPr>
      </w:pPr>
      <w:r>
        <w:rPr>
          <w:color w:val="000000"/>
        </w:rPr>
        <w:t xml:space="preserve">Experiencing grief and loss is usually accompanied with strong feelings. </w:t>
      </w:r>
      <w:r>
        <w:rPr>
          <w:highlight w:val="white"/>
        </w:rPr>
        <w:t>Strong</w:t>
      </w:r>
      <w:r w:rsidRPr="00BA42EE">
        <w:rPr>
          <w:highlight w:val="white"/>
        </w:rPr>
        <w:t xml:space="preserve"> </w:t>
      </w:r>
      <w:r>
        <w:t xml:space="preserve">feelings </w:t>
      </w:r>
      <w:r>
        <w:rPr>
          <w:bCs/>
        </w:rPr>
        <w:t xml:space="preserve">(Level 3) or feelings </w:t>
      </w:r>
      <w:r w:rsidRPr="00BA42EE">
        <w:rPr>
          <w:bCs/>
        </w:rPr>
        <w:t>are when we have difficulty controlling or regulating the emotion.</w:t>
      </w:r>
      <w:r>
        <w:rPr>
          <w:bCs/>
        </w:rPr>
        <w:t xml:space="preserve"> </w:t>
      </w:r>
      <w:r w:rsidRPr="00665204">
        <w:rPr>
          <w:bCs/>
          <w:i/>
          <w:iCs/>
        </w:rPr>
        <w:t>Small feelings</w:t>
      </w:r>
      <w:r>
        <w:rPr>
          <w:bCs/>
        </w:rPr>
        <w:t xml:space="preserve"> (Level 1) are still important feelings, but we still feel in control of our thoughts and actions. </w:t>
      </w:r>
    </w:p>
    <w:p w14:paraId="5918892C" w14:textId="77777777" w:rsidR="0031304E" w:rsidRDefault="0031304E" w:rsidP="0031304E">
      <w:pPr>
        <w:pStyle w:val="HELPsbulletedlist"/>
        <w:rPr>
          <w:rStyle w:val="hgkelc"/>
          <w:color w:val="000000"/>
        </w:rPr>
      </w:pPr>
      <w:r w:rsidRPr="00B2283A">
        <w:rPr>
          <w:b/>
          <w:bCs/>
          <w:highlight w:val="white"/>
        </w:rPr>
        <w:t>Overwhelming Feelings</w:t>
      </w:r>
      <w:r>
        <w:rPr>
          <w:highlight w:val="white"/>
        </w:rPr>
        <w:t xml:space="preserve"> </w:t>
      </w:r>
      <w:r>
        <w:t xml:space="preserve">- </w:t>
      </w:r>
      <w:r w:rsidRPr="00651E4B">
        <w:rPr>
          <w:rStyle w:val="hgkelc"/>
        </w:rPr>
        <w:t>hang around for a long time, change the way we feel and behave, and may stop us from doing what we enjoy.</w:t>
      </w:r>
    </w:p>
    <w:p w14:paraId="1D5344C3" w14:textId="77777777" w:rsidR="0031304E" w:rsidRPr="004A4052" w:rsidRDefault="0031304E" w:rsidP="00B2283A">
      <w:pPr>
        <w:pStyle w:val="HELPsbulletedlist"/>
        <w:numPr>
          <w:ilvl w:val="1"/>
          <w:numId w:val="15"/>
        </w:numPr>
        <w:rPr>
          <w:color w:val="000000"/>
        </w:rPr>
      </w:pPr>
      <w:r w:rsidRPr="004A4052">
        <w:rPr>
          <w:color w:val="000000"/>
        </w:rPr>
        <w:t xml:space="preserve">You might notice some of these signs in yourself or other people: </w:t>
      </w:r>
      <w:r>
        <w:t>Withdrawing from friends, feeling depressed, not able to concentrate, lashing out at people, having anxiety, doing poorly in school, not feeling yourself, giving possessions away, not caring about their appearance, posting concerning statements on social media platforms, etc. </w:t>
      </w:r>
    </w:p>
    <w:p w14:paraId="1E81B646" w14:textId="77777777" w:rsidR="0031304E" w:rsidRDefault="0031304E" w:rsidP="00B2283A">
      <w:pPr>
        <w:pStyle w:val="HELPsbulletedlist"/>
        <w:numPr>
          <w:ilvl w:val="1"/>
          <w:numId w:val="15"/>
        </w:numPr>
        <w:rPr>
          <w:color w:val="000000"/>
        </w:rPr>
      </w:pPr>
      <w:r w:rsidRPr="001F6F8F">
        <w:rPr>
          <w:highlight w:val="white"/>
        </w:rPr>
        <w:t xml:space="preserve">We always reach out to a trusted adult when you recognize overwhelming feelings in yourself or others, threats or actions that could hurt or injure themselves or someone else. </w:t>
      </w:r>
      <w:r w:rsidRPr="001F6F8F">
        <w:rPr>
          <w:bCs/>
          <w:highlight w:val="white"/>
        </w:rPr>
        <w:t>You should also reach out to a trusted adult if your everyday feelings or big emotions need help or support</w:t>
      </w:r>
      <w:r w:rsidRPr="001F6F8F">
        <w:rPr>
          <w:bCs/>
        </w:rPr>
        <w:t>.</w:t>
      </w:r>
    </w:p>
    <w:p w14:paraId="713A4F34" w14:textId="77777777" w:rsidR="0031304E" w:rsidRPr="00B2283A" w:rsidRDefault="0031304E" w:rsidP="00B2283A">
      <w:pPr>
        <w:pStyle w:val="HELPsbulletedlist"/>
        <w:numPr>
          <w:ilvl w:val="1"/>
          <w:numId w:val="15"/>
        </w:numPr>
        <w:rPr>
          <w:b/>
          <w:bCs/>
          <w:color w:val="000000"/>
        </w:rPr>
      </w:pPr>
      <w:r w:rsidRPr="00B2283A">
        <w:rPr>
          <w:b/>
          <w:bCs/>
        </w:rPr>
        <w:t>Remember -</w:t>
      </w:r>
      <w:r w:rsidRPr="00B2283A">
        <w:rPr>
          <w:b/>
          <w:bCs/>
          <w:color w:val="000000"/>
        </w:rPr>
        <w:t xml:space="preserve"> URGENT warning signs that are observable changes, behaviors or statements that directly or indirectly signal an individual is contemplating suicide or violence towards others (</w:t>
      </w:r>
      <w:hyperlink r:id="rId7" w:history="1">
        <w:r w:rsidRPr="00B2283A">
          <w:rPr>
            <w:rStyle w:val="Hyperlink"/>
            <w:b/>
            <w:bCs/>
          </w:rPr>
          <w:t>Wisconsin, Lesson 2</w:t>
        </w:r>
      </w:hyperlink>
      <w:r w:rsidRPr="00B2283A">
        <w:rPr>
          <w:b/>
          <w:bCs/>
          <w:color w:val="000000"/>
        </w:rPr>
        <w:t xml:space="preserve">). If notice, see, hear, or recognize these URGENT warning signs you </w:t>
      </w:r>
      <w:r w:rsidRPr="00B2283A">
        <w:rPr>
          <w:b/>
          <w:bCs/>
          <w:color w:val="000000"/>
          <w:u w:val="single"/>
        </w:rPr>
        <w:t>must</w:t>
      </w:r>
      <w:r w:rsidRPr="00B2283A">
        <w:rPr>
          <w:b/>
          <w:bCs/>
          <w:color w:val="000000"/>
        </w:rPr>
        <w:t xml:space="preserve"> talk with a trusted adult right away, call 911, and seek immediate help from a mental health provider:</w:t>
      </w:r>
    </w:p>
    <w:p w14:paraId="64FD6B6F" w14:textId="77777777" w:rsidR="0031304E" w:rsidRDefault="0031304E" w:rsidP="00B2283A">
      <w:pPr>
        <w:pStyle w:val="HELPsbulletedlist"/>
        <w:numPr>
          <w:ilvl w:val="2"/>
          <w:numId w:val="15"/>
        </w:numPr>
        <w:rPr>
          <w:color w:val="000000"/>
        </w:rPr>
      </w:pPr>
      <w:r w:rsidRPr="00203CB8">
        <w:rPr>
          <w:color w:val="000000"/>
        </w:rPr>
        <w:t>Someone is threatening to hurt or kill themselves.</w:t>
      </w:r>
    </w:p>
    <w:p w14:paraId="690F7097" w14:textId="77777777" w:rsidR="0031304E" w:rsidRDefault="0031304E" w:rsidP="00B2283A">
      <w:pPr>
        <w:pStyle w:val="HELPsbulletedlist"/>
        <w:numPr>
          <w:ilvl w:val="2"/>
          <w:numId w:val="15"/>
        </w:numPr>
        <w:rPr>
          <w:color w:val="000000"/>
        </w:rPr>
      </w:pPr>
      <w:r w:rsidRPr="00203CB8">
        <w:rPr>
          <w:color w:val="000000"/>
        </w:rPr>
        <w:lastRenderedPageBreak/>
        <w:t>Someone is looking for ways to kill themselves: seeking access to pills, weapons, or other means.</w:t>
      </w:r>
    </w:p>
    <w:p w14:paraId="105F46F2" w14:textId="77777777" w:rsidR="0031304E" w:rsidRDefault="0031304E" w:rsidP="00B2283A">
      <w:pPr>
        <w:pStyle w:val="HELPsbulletedlist"/>
        <w:numPr>
          <w:ilvl w:val="2"/>
          <w:numId w:val="15"/>
        </w:numPr>
        <w:rPr>
          <w:color w:val="000000"/>
        </w:rPr>
      </w:pPr>
      <w:r w:rsidRPr="00203CB8">
        <w:rPr>
          <w:color w:val="000000"/>
        </w:rPr>
        <w:t>Someone is talking or writing about death, dying, or suicide in a way that is not “typical” for them.</w:t>
      </w:r>
    </w:p>
    <w:p w14:paraId="54CC1399" w14:textId="77777777" w:rsidR="00B2283A" w:rsidRDefault="0031304E" w:rsidP="0031304E">
      <w:pPr>
        <w:pStyle w:val="HELPsbulletedlist"/>
        <w:rPr>
          <w:color w:val="000000"/>
        </w:rPr>
      </w:pPr>
      <w:r>
        <w:rPr>
          <w:color w:val="000000"/>
        </w:rPr>
        <w:t>FACTS</w:t>
      </w:r>
    </w:p>
    <w:p w14:paraId="32316F95" w14:textId="3418AAE7" w:rsidR="0031304E" w:rsidRDefault="00B2283A" w:rsidP="00B2283A">
      <w:pPr>
        <w:pStyle w:val="HELPsbulletedlist"/>
        <w:numPr>
          <w:ilvl w:val="1"/>
          <w:numId w:val="15"/>
        </w:numPr>
        <w:rPr>
          <w:color w:val="000000"/>
        </w:rPr>
      </w:pPr>
      <w:r>
        <w:rPr>
          <w:color w:val="000000"/>
        </w:rPr>
        <w:t>F</w:t>
      </w:r>
      <w:r w:rsidR="0031304E">
        <w:rPr>
          <w:color w:val="000000"/>
        </w:rPr>
        <w:t>eelings, actions, changes, threats mean you should ACT</w:t>
      </w:r>
    </w:p>
    <w:p w14:paraId="2D926D6A" w14:textId="77777777" w:rsidR="0031304E" w:rsidRDefault="0031304E" w:rsidP="00B2283A">
      <w:pPr>
        <w:pStyle w:val="HELPsbulletedlist"/>
        <w:numPr>
          <w:ilvl w:val="1"/>
          <w:numId w:val="15"/>
        </w:numPr>
        <w:rPr>
          <w:color w:val="000000"/>
        </w:rPr>
      </w:pPr>
      <w:r>
        <w:rPr>
          <w:color w:val="000000"/>
        </w:rPr>
        <w:t>Acknowledge the concern</w:t>
      </w:r>
    </w:p>
    <w:p w14:paraId="657C3D85" w14:textId="77777777" w:rsidR="0031304E" w:rsidRDefault="0031304E" w:rsidP="00B2283A">
      <w:pPr>
        <w:pStyle w:val="HELPsbulletedlist"/>
        <w:numPr>
          <w:ilvl w:val="1"/>
          <w:numId w:val="15"/>
        </w:numPr>
        <w:rPr>
          <w:color w:val="000000"/>
        </w:rPr>
      </w:pPr>
      <w:r>
        <w:rPr>
          <w:color w:val="000000"/>
        </w:rPr>
        <w:t>Care – show the person you care about them.</w:t>
      </w:r>
    </w:p>
    <w:p w14:paraId="6A50F221" w14:textId="77777777" w:rsidR="0031304E" w:rsidRDefault="0031304E" w:rsidP="00B2283A">
      <w:pPr>
        <w:pStyle w:val="HELPsbulletedlist"/>
        <w:numPr>
          <w:ilvl w:val="1"/>
          <w:numId w:val="15"/>
        </w:numPr>
        <w:rPr>
          <w:color w:val="000000"/>
        </w:rPr>
      </w:pPr>
      <w:r>
        <w:rPr>
          <w:color w:val="000000"/>
        </w:rPr>
        <w:t>Tell a mental health resource including 911, 988, 741741 and/or mental health professionals.</w:t>
      </w:r>
    </w:p>
    <w:p w14:paraId="3E65BB86" w14:textId="77777777" w:rsidR="0031304E" w:rsidRDefault="0031304E" w:rsidP="00B2283A">
      <w:pPr>
        <w:pStyle w:val="HELPsbulletedlist"/>
        <w:numPr>
          <w:ilvl w:val="2"/>
          <w:numId w:val="15"/>
        </w:numPr>
        <w:rPr>
          <w:color w:val="000000"/>
        </w:rPr>
      </w:pPr>
      <w:r>
        <w:rPr>
          <w:color w:val="000000"/>
        </w:rPr>
        <w:t>Remember urgent signs means reach out to 911 or 988 or 741741</w:t>
      </w:r>
    </w:p>
    <w:p w14:paraId="5FD7CDDB" w14:textId="77777777" w:rsidR="0031304E" w:rsidRPr="006171F7" w:rsidRDefault="0031304E" w:rsidP="0031304E">
      <w:pPr>
        <w:pStyle w:val="HELPsbulletedlist"/>
        <w:rPr>
          <w:color w:val="000000"/>
        </w:rPr>
      </w:pPr>
      <w:r>
        <w:t xml:space="preserve">Discussion – Recognizing feelings: Sadness and depression. </w:t>
      </w:r>
    </w:p>
    <w:p w14:paraId="75014404" w14:textId="77777777" w:rsidR="0031304E" w:rsidRDefault="0031304E" w:rsidP="00B2283A">
      <w:pPr>
        <w:pStyle w:val="HELPsbulletedlist"/>
        <w:numPr>
          <w:ilvl w:val="1"/>
          <w:numId w:val="15"/>
        </w:numPr>
        <w:rPr>
          <w:color w:val="000000"/>
        </w:rPr>
      </w:pPr>
      <w:r>
        <w:t xml:space="preserve">There is a difference between sadness and depression. If a person is experiencing overwhelming feelings, you might recognize their behavior has changed. They are not bouncing back and resuming their daily routines within a short time after a difficult event. </w:t>
      </w:r>
    </w:p>
    <w:p w14:paraId="4C9B3827" w14:textId="77777777" w:rsidR="0031304E" w:rsidRDefault="0031304E" w:rsidP="00B2283A">
      <w:pPr>
        <w:pStyle w:val="HELPsbulletedlist"/>
        <w:numPr>
          <w:ilvl w:val="1"/>
          <w:numId w:val="15"/>
        </w:numPr>
        <w:rPr>
          <w:color w:val="000000"/>
        </w:rPr>
      </w:pPr>
      <w:r>
        <w:t>Sadness is usually triggered by a difficult, stressful, hurtful, challenging, or disappointing event, experience, or situation.</w:t>
      </w:r>
    </w:p>
    <w:p w14:paraId="79C5FCD1" w14:textId="77777777" w:rsidR="0031304E" w:rsidRDefault="0031304E" w:rsidP="00B2283A">
      <w:pPr>
        <w:pStyle w:val="HELPsbulletedlist"/>
        <w:numPr>
          <w:ilvl w:val="1"/>
          <w:numId w:val="15"/>
        </w:numPr>
        <w:rPr>
          <w:color w:val="000000"/>
        </w:rPr>
      </w:pPr>
      <w:r>
        <w:t>Depression does not necessarily require a stressful event or situation, a loss, or a change of circumstance as a trigger.</w:t>
      </w:r>
    </w:p>
    <w:p w14:paraId="3B80D729" w14:textId="77777777" w:rsidR="0031304E" w:rsidRPr="006171F7" w:rsidRDefault="0031304E" w:rsidP="00B2283A">
      <w:pPr>
        <w:pStyle w:val="HELPsbulletedlist"/>
        <w:numPr>
          <w:ilvl w:val="1"/>
          <w:numId w:val="15"/>
        </w:numPr>
        <w:rPr>
          <w:color w:val="000000"/>
        </w:rPr>
      </w:pPr>
      <w:r>
        <w:t>Someone who is feeling sad might cry for a while, spend some time alone, then get back to their routine lives within a short time. Someone diagnosed with clinical depression will have symptoms like loss of interest in activities, withdrawal from others, difficulty sleeping, or a drastic change in appetite that lasts for two weeks or more.</w:t>
      </w:r>
    </w:p>
    <w:p w14:paraId="58CB15B0" w14:textId="77777777" w:rsidR="0031304E" w:rsidRPr="006171F7" w:rsidRDefault="0031304E" w:rsidP="00B2283A">
      <w:pPr>
        <w:pStyle w:val="HELPsbulletedlist"/>
        <w:numPr>
          <w:ilvl w:val="1"/>
          <w:numId w:val="15"/>
        </w:numPr>
        <w:rPr>
          <w:color w:val="000000"/>
        </w:rPr>
      </w:pPr>
      <w:r>
        <w:t xml:space="preserve">Any time you recognize overwhelming feelings you should reach out to a trusted adult and a health professional. Your role is to recognize the signs. You are not expected to diagnose or determine if it is sadness or depression. Do your part to support mental health by recognizing, reaching out and using resources. </w:t>
      </w:r>
    </w:p>
    <w:p w14:paraId="020BD9F5" w14:textId="77777777" w:rsidR="0031304E" w:rsidRDefault="0031304E" w:rsidP="00B2283A">
      <w:pPr>
        <w:pStyle w:val="HELPsbulletedlist"/>
        <w:numPr>
          <w:ilvl w:val="2"/>
          <w:numId w:val="15"/>
        </w:numPr>
        <w:rPr>
          <w:i/>
        </w:rPr>
      </w:pPr>
      <w:r>
        <w:t xml:space="preserve">Possible Video Resource: </w:t>
      </w:r>
      <w:hyperlink r:id="rId8">
        <w:r>
          <w:rPr>
            <w:color w:val="1155CC"/>
            <w:u w:val="single"/>
          </w:rPr>
          <w:t xml:space="preserve">6 Differences Between Sadness and Depression </w:t>
        </w:r>
      </w:hyperlink>
    </w:p>
    <w:p w14:paraId="1BB53764" w14:textId="77777777" w:rsidR="0031304E" w:rsidRDefault="0031304E" w:rsidP="0031304E">
      <w:pPr>
        <w:pStyle w:val="HELPsbulletedlist"/>
        <w:rPr>
          <w:i/>
        </w:rPr>
      </w:pPr>
      <w:r>
        <w:t>Additional information on grief and loss (if needed)</w:t>
      </w:r>
    </w:p>
    <w:p w14:paraId="121AB154" w14:textId="77777777" w:rsidR="0031304E" w:rsidRPr="00B8157C" w:rsidRDefault="0031304E" w:rsidP="00B2283A">
      <w:pPr>
        <w:pStyle w:val="HELPsbulletedlist"/>
        <w:numPr>
          <w:ilvl w:val="1"/>
          <w:numId w:val="15"/>
        </w:numPr>
        <w:rPr>
          <w:i/>
        </w:rPr>
      </w:pPr>
      <w:r>
        <w:t xml:space="preserve">There are 5 categories of feelings associated with grief that have been identified by </w:t>
      </w:r>
      <w:r w:rsidRPr="00B8157C">
        <w:rPr>
          <w:highlight w:val="white"/>
        </w:rPr>
        <w:t>Elisabeth Kubler-Ross (</w:t>
      </w:r>
      <w:hyperlink r:id="rId9">
        <w:r w:rsidRPr="00B8157C">
          <w:rPr>
            <w:color w:val="1155CC"/>
            <w:highlight w:val="white"/>
            <w:u w:val="single"/>
          </w:rPr>
          <w:t>NIH, 2023</w:t>
        </w:r>
      </w:hyperlink>
      <w:r w:rsidRPr="00B8157C">
        <w:rPr>
          <w:highlight w:val="white"/>
        </w:rPr>
        <w:t xml:space="preserve">) that we will be learning. It is important to know these stages because they are common reactions to grief. Knowing these types of feelings associated with grief can support a person when they are experiencing grief and prepare them for these common feelings associated with grief. These feelings are normal and common reactions to loss. The intensity, duration, and swiftly changing feelings and moods might be a surprise or give you concern, but these feelings are appropriate and will help you come to terms with the loss. It takes time to fully absorb the impact of a major loss. You never stop missing someone you love, but the pain eases over time and allows you to keep going. </w:t>
      </w:r>
    </w:p>
    <w:p w14:paraId="25119E43" w14:textId="77777777" w:rsidR="0031304E" w:rsidRDefault="0031304E" w:rsidP="00B2283A">
      <w:pPr>
        <w:pStyle w:val="HELPsbulletedlist"/>
        <w:numPr>
          <w:ilvl w:val="1"/>
          <w:numId w:val="15"/>
        </w:numPr>
        <w:rPr>
          <w:i/>
        </w:rPr>
      </w:pPr>
      <w:r>
        <w:rPr>
          <w:highlight w:val="white"/>
        </w:rPr>
        <w:t xml:space="preserve">Denial is a common defense mechanism used to protect oneself from the initial shock. An example of a denial statement is: </w:t>
      </w:r>
    </w:p>
    <w:p w14:paraId="2FF13367" w14:textId="77777777" w:rsidR="0031304E" w:rsidRDefault="0031304E" w:rsidP="00B2283A">
      <w:pPr>
        <w:pStyle w:val="HELPsbulletedlist"/>
        <w:numPr>
          <w:ilvl w:val="1"/>
          <w:numId w:val="15"/>
        </w:numPr>
        <w:rPr>
          <w:i/>
        </w:rPr>
      </w:pPr>
      <w:r>
        <w:rPr>
          <w:highlight w:val="white"/>
        </w:rPr>
        <w:lastRenderedPageBreak/>
        <w:t xml:space="preserve">“This can’t be happening to me!” </w:t>
      </w:r>
    </w:p>
    <w:p w14:paraId="534DBFB2" w14:textId="77777777" w:rsidR="0031304E" w:rsidRDefault="0031304E" w:rsidP="00B2283A">
      <w:pPr>
        <w:pStyle w:val="HELPsbulletedlist"/>
        <w:numPr>
          <w:ilvl w:val="1"/>
          <w:numId w:val="15"/>
        </w:numPr>
        <w:rPr>
          <w:i/>
        </w:rPr>
      </w:pPr>
      <w:r>
        <w:rPr>
          <w:highlight w:val="white"/>
        </w:rPr>
        <w:t xml:space="preserve">Anger is a common emotion associated with grief. An example of an anger statement is: </w:t>
      </w:r>
    </w:p>
    <w:p w14:paraId="68C0023A" w14:textId="77777777" w:rsidR="0031304E" w:rsidRPr="007D588D" w:rsidRDefault="0031304E" w:rsidP="00B2283A">
      <w:pPr>
        <w:pStyle w:val="HELPsbulletedlist"/>
        <w:numPr>
          <w:ilvl w:val="1"/>
          <w:numId w:val="15"/>
        </w:numPr>
        <w:rPr>
          <w:i/>
        </w:rPr>
      </w:pPr>
      <w:r>
        <w:rPr>
          <w:shd w:val="clear" w:color="auto" w:fill="FFFEFC"/>
        </w:rPr>
        <w:t>“</w:t>
      </w:r>
      <w:r>
        <w:rPr>
          <w:i/>
          <w:shd w:val="clear" w:color="auto" w:fill="FFFEFC"/>
        </w:rPr>
        <w:t xml:space="preserve">Why </w:t>
      </w:r>
      <w:r>
        <w:rPr>
          <w:shd w:val="clear" w:color="auto" w:fill="FFFEFC"/>
        </w:rPr>
        <w:t>is this happening? Who is to blame?”</w:t>
      </w:r>
    </w:p>
    <w:p w14:paraId="292260DC" w14:textId="77777777" w:rsidR="0031304E" w:rsidRDefault="0031304E" w:rsidP="00B2283A">
      <w:pPr>
        <w:pStyle w:val="HELPsbulletedlist"/>
        <w:numPr>
          <w:ilvl w:val="1"/>
          <w:numId w:val="15"/>
        </w:numPr>
        <w:rPr>
          <w:i/>
        </w:rPr>
      </w:pPr>
      <w:r>
        <w:rPr>
          <w:highlight w:val="white"/>
        </w:rPr>
        <w:t xml:space="preserve">Bargaining typically happens as the person experiencing grief is seeking some measure of control over the loss. An example of a bargaining statement is: </w:t>
      </w:r>
    </w:p>
    <w:p w14:paraId="26EAA014" w14:textId="77777777" w:rsidR="0031304E" w:rsidRDefault="0031304E" w:rsidP="00B2283A">
      <w:pPr>
        <w:pStyle w:val="HELPsbulletedlist"/>
        <w:numPr>
          <w:ilvl w:val="1"/>
          <w:numId w:val="15"/>
        </w:numPr>
        <w:rPr>
          <w:i/>
        </w:rPr>
      </w:pPr>
      <w:r>
        <w:rPr>
          <w:shd w:val="clear" w:color="auto" w:fill="FFFEFC"/>
        </w:rPr>
        <w:t>“Make this not happen, and in return I will ____.”</w:t>
      </w:r>
    </w:p>
    <w:p w14:paraId="120BF609" w14:textId="77777777" w:rsidR="0031304E" w:rsidRDefault="0031304E" w:rsidP="00B2283A">
      <w:pPr>
        <w:pStyle w:val="HELPsbulletedlist"/>
        <w:numPr>
          <w:ilvl w:val="1"/>
          <w:numId w:val="15"/>
        </w:numPr>
        <w:rPr>
          <w:i/>
        </w:rPr>
      </w:pPr>
      <w:r>
        <w:rPr>
          <w:highlight w:val="white"/>
        </w:rPr>
        <w:t xml:space="preserve">Depression is perhaps the most immediately understandable of Kubler-Ross's stages, and people going through grief experience it with unsurprising symptoms such as sadness and fatigue. An example of a depression statement is: </w:t>
      </w:r>
    </w:p>
    <w:p w14:paraId="6FEA77C8" w14:textId="77777777" w:rsidR="0031304E" w:rsidRDefault="0031304E" w:rsidP="00B2283A">
      <w:pPr>
        <w:pStyle w:val="HELPsbulletedlist"/>
        <w:numPr>
          <w:ilvl w:val="1"/>
          <w:numId w:val="15"/>
        </w:numPr>
        <w:rPr>
          <w:i/>
        </w:rPr>
      </w:pPr>
      <w:r>
        <w:rPr>
          <w:shd w:val="clear" w:color="auto" w:fill="FFFEFC"/>
        </w:rPr>
        <w:t>“I'm too sad to do anything.”</w:t>
      </w:r>
    </w:p>
    <w:p w14:paraId="11021C8F" w14:textId="77777777" w:rsidR="0031304E" w:rsidRDefault="0031304E" w:rsidP="00B2283A">
      <w:pPr>
        <w:pStyle w:val="HELPsbulletedlist"/>
        <w:numPr>
          <w:ilvl w:val="1"/>
          <w:numId w:val="15"/>
        </w:numPr>
        <w:rPr>
          <w:i/>
        </w:rPr>
      </w:pPr>
      <w:r>
        <w:rPr>
          <w:highlight w:val="white"/>
        </w:rPr>
        <w:t xml:space="preserve">Acceptance describes recognizing the reality of the difficult situation while no longer protesting or struggling against it. An example of an acceptance statement is: </w:t>
      </w:r>
    </w:p>
    <w:p w14:paraId="56720C9C" w14:textId="0C01CDDB" w:rsidR="0031304E" w:rsidRPr="0031304E" w:rsidRDefault="0031304E" w:rsidP="00B2283A">
      <w:pPr>
        <w:pStyle w:val="HELPsbulletedlist"/>
        <w:numPr>
          <w:ilvl w:val="1"/>
          <w:numId w:val="15"/>
        </w:numPr>
        <w:rPr>
          <w:i/>
        </w:rPr>
      </w:pPr>
      <w:r>
        <w:rPr>
          <w:shd w:val="clear" w:color="auto" w:fill="FFFEFC"/>
        </w:rPr>
        <w:t>“I'm at peace with what happened.”</w:t>
      </w:r>
    </w:p>
    <w:p w14:paraId="705AAFD6" w14:textId="1D30364D" w:rsidR="0031304E" w:rsidRDefault="0031304E" w:rsidP="00B2283A">
      <w:pPr>
        <w:pStyle w:val="HELPssubhead"/>
      </w:pPr>
      <w:r>
        <w:rPr>
          <w:i/>
        </w:rPr>
        <w:t xml:space="preserve"> </w:t>
      </w:r>
      <w:r>
        <w:t xml:space="preserve">Activity </w:t>
      </w:r>
      <w:r w:rsidR="00A92915">
        <w:t>2</w:t>
      </w:r>
      <w:r>
        <w:t>: How Can I Help?</w:t>
      </w:r>
    </w:p>
    <w:p w14:paraId="6218858C" w14:textId="77777777" w:rsidR="0031304E" w:rsidRPr="00B8157C" w:rsidRDefault="0031304E" w:rsidP="0031304E">
      <w:pPr>
        <w:pStyle w:val="HELPsbulletedlist"/>
        <w:rPr>
          <w:iCs/>
        </w:rPr>
      </w:pPr>
      <w:r w:rsidRPr="006171F7">
        <w:rPr>
          <w:iCs/>
        </w:rPr>
        <w:t xml:space="preserve">How would you </w:t>
      </w:r>
      <w:r>
        <w:rPr>
          <w:iCs/>
        </w:rPr>
        <w:t>help if you recognized</w:t>
      </w:r>
      <w:r w:rsidRPr="006171F7">
        <w:rPr>
          <w:iCs/>
        </w:rPr>
        <w:t xml:space="preserve"> someone experiencing grief or loss? </w:t>
      </w:r>
    </w:p>
    <w:p w14:paraId="61C83FC6" w14:textId="77777777" w:rsidR="0031304E" w:rsidRDefault="0031304E" w:rsidP="00B2283A">
      <w:pPr>
        <w:pStyle w:val="HELPsbulletedlist"/>
        <w:numPr>
          <w:ilvl w:val="1"/>
          <w:numId w:val="15"/>
        </w:numPr>
      </w:pPr>
      <w:r>
        <w:t xml:space="preserve">We can recognize, reach out and use our resources when experiencing grief/loss. We can also use the same steps to support those around us. </w:t>
      </w:r>
    </w:p>
    <w:p w14:paraId="5A4368B1" w14:textId="77777777" w:rsidR="0031304E" w:rsidRDefault="0031304E" w:rsidP="0031304E">
      <w:pPr>
        <w:pStyle w:val="HELPsbulletedlist"/>
      </w:pPr>
      <w:r>
        <w:t xml:space="preserve">What are other ways I could help someone living with grief? </w:t>
      </w:r>
    </w:p>
    <w:p w14:paraId="67143F5E" w14:textId="77777777" w:rsidR="0031304E" w:rsidRDefault="0031304E" w:rsidP="00B2283A">
      <w:pPr>
        <w:pStyle w:val="HELPsbulletedlist"/>
        <w:numPr>
          <w:ilvl w:val="1"/>
          <w:numId w:val="15"/>
        </w:numPr>
      </w:pPr>
      <w:r>
        <w:t>Be supportive and help express their feelings if they would like.</w:t>
      </w:r>
    </w:p>
    <w:p w14:paraId="0ECFD6AA" w14:textId="77777777" w:rsidR="0031304E" w:rsidRDefault="0031304E" w:rsidP="0031304E">
      <w:pPr>
        <w:pStyle w:val="HELPsbulletedlist"/>
      </w:pPr>
      <w:r>
        <w:t>Take care of all aspects of your health and wellness by using activities that support ME.</w:t>
      </w:r>
    </w:p>
    <w:p w14:paraId="566ADF3E" w14:textId="77777777" w:rsidR="0031304E" w:rsidRDefault="0031304E" w:rsidP="00B2283A">
      <w:pPr>
        <w:pStyle w:val="HELPsbulletedlist"/>
        <w:numPr>
          <w:ilvl w:val="1"/>
          <w:numId w:val="15"/>
        </w:numPr>
      </w:pPr>
      <w:r>
        <w:t>Acceptance &amp; patience</w:t>
      </w:r>
    </w:p>
    <w:p w14:paraId="5D034329" w14:textId="77777777" w:rsidR="0031304E" w:rsidRDefault="0031304E" w:rsidP="00B2283A">
      <w:pPr>
        <w:pStyle w:val="HELPsbulletedlist"/>
        <w:numPr>
          <w:ilvl w:val="1"/>
          <w:numId w:val="15"/>
        </w:numPr>
      </w:pPr>
      <w:r>
        <w:t xml:space="preserve">Seek outside help if needed from a trusted adult or mental health resource. </w:t>
      </w:r>
    </w:p>
    <w:p w14:paraId="61345C7A" w14:textId="77777777" w:rsidR="0031304E" w:rsidRPr="007D588D" w:rsidRDefault="0031304E" w:rsidP="00B2283A">
      <w:pPr>
        <w:pStyle w:val="HELPsbulletedlist"/>
        <w:numPr>
          <w:ilvl w:val="1"/>
          <w:numId w:val="15"/>
        </w:numPr>
        <w:rPr>
          <w:i/>
        </w:rPr>
      </w:pPr>
      <w:r>
        <w:t xml:space="preserve">Remember when we notice FACTs we need to ACT. Stigma about behavioral health (mental health and substance use) is a barrier that prevents someone from taking action to seek help or help others. </w:t>
      </w:r>
    </w:p>
    <w:p w14:paraId="30CC9355" w14:textId="77777777" w:rsidR="0031304E" w:rsidRPr="000D16B2" w:rsidRDefault="0031304E" w:rsidP="0031304E">
      <w:pPr>
        <w:pStyle w:val="HELPsbulletedlist"/>
      </w:pPr>
      <w:r>
        <w:t>What are resources and trusted adults you can turn to when needed? Guide students to write the names of those people in Attachment 9.1.</w:t>
      </w:r>
    </w:p>
    <w:p w14:paraId="333CE3A5" w14:textId="77777777" w:rsidR="0031304E" w:rsidRDefault="0031304E" w:rsidP="00B2283A">
      <w:pPr>
        <w:pStyle w:val="HELPsbulletedlist"/>
        <w:numPr>
          <w:ilvl w:val="1"/>
          <w:numId w:val="15"/>
        </w:numPr>
      </w:pPr>
      <w:r>
        <w:t>Possible answers:</w:t>
      </w:r>
    </w:p>
    <w:p w14:paraId="41F5FA85" w14:textId="77777777" w:rsidR="0031304E" w:rsidRDefault="0031304E" w:rsidP="00B2283A">
      <w:pPr>
        <w:pStyle w:val="HELPsbulletedlist"/>
        <w:numPr>
          <w:ilvl w:val="2"/>
          <w:numId w:val="15"/>
        </w:numPr>
      </w:pPr>
      <w:r>
        <w:rPr>
          <w:highlight w:val="white"/>
        </w:rPr>
        <w:t>SAMHSA’s National Helpline, 1-800-662-HELP (4357)</w:t>
      </w:r>
    </w:p>
    <w:p w14:paraId="1498A865" w14:textId="77777777" w:rsidR="0031304E" w:rsidRDefault="0031304E" w:rsidP="00B2283A">
      <w:pPr>
        <w:pStyle w:val="HELPsbulletedlist"/>
        <w:numPr>
          <w:ilvl w:val="2"/>
          <w:numId w:val="15"/>
        </w:numPr>
      </w:pPr>
      <w:r>
        <w:rPr>
          <w:highlight w:val="white"/>
        </w:rPr>
        <w:t>Send your zip code via text message: 435748 (HELP4U)</w:t>
      </w:r>
    </w:p>
    <w:p w14:paraId="3F80E9A2" w14:textId="77777777" w:rsidR="0031304E" w:rsidRDefault="0031304E" w:rsidP="00B2283A">
      <w:pPr>
        <w:pStyle w:val="HELPsbulletedlist"/>
        <w:numPr>
          <w:ilvl w:val="2"/>
          <w:numId w:val="15"/>
        </w:numPr>
        <w:rPr>
          <w:highlight w:val="white"/>
        </w:rPr>
      </w:pPr>
      <w:r>
        <w:rPr>
          <w:highlight w:val="white"/>
        </w:rPr>
        <w:t>National Suicide Prevention Lifeline (1-800-273-8255)</w:t>
      </w:r>
    </w:p>
    <w:p w14:paraId="4F8FB581" w14:textId="77777777" w:rsidR="0031304E" w:rsidRDefault="0031304E" w:rsidP="00B2283A">
      <w:pPr>
        <w:pStyle w:val="HELPsbulletedlist"/>
        <w:numPr>
          <w:ilvl w:val="2"/>
          <w:numId w:val="15"/>
        </w:numPr>
        <w:rPr>
          <w:highlight w:val="white"/>
        </w:rPr>
      </w:pPr>
      <w:r>
        <w:rPr>
          <w:highlight w:val="white"/>
        </w:rPr>
        <w:t xml:space="preserve">988 Suicide &amp; Crisis Lifeline </w:t>
      </w:r>
    </w:p>
    <w:p w14:paraId="573304E8" w14:textId="77777777" w:rsidR="0031304E" w:rsidRDefault="0031304E" w:rsidP="00B2283A">
      <w:pPr>
        <w:pStyle w:val="HELPsbulletedlist"/>
        <w:numPr>
          <w:ilvl w:val="2"/>
          <w:numId w:val="15"/>
        </w:numPr>
        <w:rPr>
          <w:highlight w:val="white"/>
        </w:rPr>
      </w:pPr>
      <w:r>
        <w:rPr>
          <w:highlight w:val="white"/>
        </w:rPr>
        <w:t>School Counselor</w:t>
      </w:r>
    </w:p>
    <w:p w14:paraId="5B501976" w14:textId="77777777" w:rsidR="0031304E" w:rsidRDefault="0031304E" w:rsidP="00B2283A">
      <w:pPr>
        <w:pStyle w:val="HELPsbulletedlist"/>
        <w:numPr>
          <w:ilvl w:val="2"/>
          <w:numId w:val="15"/>
        </w:numPr>
        <w:rPr>
          <w:highlight w:val="white"/>
        </w:rPr>
      </w:pPr>
      <w:r>
        <w:rPr>
          <w:highlight w:val="white"/>
        </w:rPr>
        <w:t>Therapist</w:t>
      </w:r>
    </w:p>
    <w:p w14:paraId="2AEDB443" w14:textId="77777777" w:rsidR="0031304E" w:rsidRDefault="0031304E" w:rsidP="00B2283A">
      <w:pPr>
        <w:pStyle w:val="HELPsbulletedlist"/>
        <w:numPr>
          <w:ilvl w:val="2"/>
          <w:numId w:val="15"/>
        </w:numPr>
        <w:rPr>
          <w:highlight w:val="white"/>
        </w:rPr>
      </w:pPr>
      <w:r>
        <w:rPr>
          <w:highlight w:val="white"/>
        </w:rPr>
        <w:t>Psychiatrist</w:t>
      </w:r>
    </w:p>
    <w:p w14:paraId="7C29337F" w14:textId="77777777" w:rsidR="0031304E" w:rsidRDefault="0031304E" w:rsidP="00B2283A">
      <w:pPr>
        <w:pStyle w:val="HELPsbulletedlist"/>
        <w:numPr>
          <w:ilvl w:val="2"/>
          <w:numId w:val="15"/>
        </w:numPr>
        <w:rPr>
          <w:highlight w:val="white"/>
        </w:rPr>
      </w:pPr>
      <w:r>
        <w:rPr>
          <w:highlight w:val="white"/>
        </w:rPr>
        <w:t xml:space="preserve">Psychologist </w:t>
      </w:r>
    </w:p>
    <w:p w14:paraId="53A98213" w14:textId="77777777" w:rsidR="0031304E" w:rsidRDefault="0031304E" w:rsidP="0031304E">
      <w:pPr>
        <w:pStyle w:val="HELPsbulletedlist"/>
        <w:rPr>
          <w:highlight w:val="white"/>
        </w:rPr>
      </w:pPr>
      <w:r>
        <w:rPr>
          <w:highlight w:val="white"/>
        </w:rPr>
        <w:lastRenderedPageBreak/>
        <w:t xml:space="preserve">To learn more about grief: </w:t>
      </w:r>
    </w:p>
    <w:p w14:paraId="28F0052B" w14:textId="77777777" w:rsidR="0031304E" w:rsidRDefault="0031304E" w:rsidP="00B2283A">
      <w:pPr>
        <w:pStyle w:val="HELPsbulletedlist"/>
        <w:numPr>
          <w:ilvl w:val="1"/>
          <w:numId w:val="15"/>
        </w:numPr>
      </w:pPr>
      <w:hyperlink r:id="rId10" w:history="1">
        <w:r w:rsidRPr="00F04618">
          <w:rPr>
            <w:rStyle w:val="Hyperlink"/>
          </w:rPr>
          <w:t>https://good-grief.org/resources/</w:t>
        </w:r>
      </w:hyperlink>
      <w:r>
        <w:t xml:space="preserve"> </w:t>
      </w:r>
    </w:p>
    <w:p w14:paraId="1B031C8A" w14:textId="77777777" w:rsidR="0031304E" w:rsidRPr="000C70F4" w:rsidRDefault="0031304E" w:rsidP="00B2283A">
      <w:pPr>
        <w:pStyle w:val="HELPsbulletedlist"/>
        <w:numPr>
          <w:ilvl w:val="1"/>
          <w:numId w:val="15"/>
        </w:numPr>
      </w:pPr>
      <w:hyperlink r:id="rId11">
        <w:r>
          <w:rPr>
            <w:i/>
            <w:color w:val="1155CC"/>
            <w:u w:val="single"/>
          </w:rPr>
          <w:t>https://www.michigan.gov/mdcs/-/media/Project/Websites/mdcs/ESP/griefloss.pdf</w:t>
        </w:r>
      </w:hyperlink>
    </w:p>
    <w:p w14:paraId="616A8C68" w14:textId="77777777" w:rsidR="0031304E" w:rsidRDefault="0031304E" w:rsidP="0031304E">
      <w:pPr>
        <w:pStyle w:val="HELPsbulletedlist"/>
      </w:pPr>
      <w:r>
        <w:t>Complete Attachment 9.2 – How Can I Help? Sharing a Condolence Message</w:t>
      </w:r>
    </w:p>
    <w:p w14:paraId="4F996D6A" w14:textId="77777777" w:rsidR="0031304E" w:rsidRDefault="0031304E" w:rsidP="00B2283A">
      <w:pPr>
        <w:pStyle w:val="HELPsbulletedlist"/>
        <w:numPr>
          <w:ilvl w:val="1"/>
          <w:numId w:val="15"/>
        </w:numPr>
      </w:pPr>
      <w:r>
        <w:t xml:space="preserve">Directions: Read the scenario below then create a message of condolence to show empathy and support. Your message must be at least 3 sentences long. </w:t>
      </w:r>
    </w:p>
    <w:p w14:paraId="4C074A1B" w14:textId="77777777" w:rsidR="0031304E" w:rsidRPr="00B8157C" w:rsidRDefault="0031304E" w:rsidP="00B2283A">
      <w:pPr>
        <w:pStyle w:val="HELPsbulletedlist"/>
        <w:numPr>
          <w:ilvl w:val="1"/>
          <w:numId w:val="15"/>
        </w:numPr>
      </w:pPr>
      <w:r>
        <w:t xml:space="preserve">Share Table 1 in Attachment 9.2 for tips showing care and empathy. Remind students they can provide support in messages that might be sent via text, a card or a note. They can also </w:t>
      </w:r>
      <w:proofErr w:type="gramStart"/>
      <w:r>
        <w:t>help out</w:t>
      </w:r>
      <w:proofErr w:type="gramEnd"/>
      <w:r>
        <w:t xml:space="preserve"> with responsibilities like a meal or helping with chores. Follow up and reach out in a couple of weeks just to say hello and check in. Remember an act of kindness and caring is helpful and appreciated. </w:t>
      </w:r>
    </w:p>
    <w:p w14:paraId="4EB2DC67" w14:textId="77777777" w:rsidR="0031304E" w:rsidRPr="00B2283A" w:rsidRDefault="0031304E" w:rsidP="00B2283A">
      <w:pPr>
        <w:pStyle w:val="HELPsHeadline"/>
      </w:pPr>
      <w:r>
        <w:t xml:space="preserve">Closure: </w:t>
      </w:r>
    </w:p>
    <w:p w14:paraId="22A36FED" w14:textId="1B525D19" w:rsidR="0031304E" w:rsidRDefault="0031304E" w:rsidP="0031304E">
      <w:pPr>
        <w:pStyle w:val="HELPsbulletedlist"/>
      </w:pPr>
      <w:r>
        <w:t xml:space="preserve">Today we’ve learned about grief and loss. Remember if you recognize someone who needs support and assistance you can reach out and show you care. You can also reach out and use resource to support ME health. </w:t>
      </w:r>
    </w:p>
    <w:p w14:paraId="42824B62" w14:textId="77777777" w:rsidR="00B2283A" w:rsidRPr="000C70F4" w:rsidRDefault="00B2283A" w:rsidP="00B2283A">
      <w:pPr>
        <w:pStyle w:val="HELPsbulletedlist"/>
        <w:numPr>
          <w:ilvl w:val="0"/>
          <w:numId w:val="0"/>
        </w:numPr>
        <w:ind w:left="360"/>
      </w:pPr>
    </w:p>
    <w:p w14:paraId="73099A01" w14:textId="77777777" w:rsidR="0031304E" w:rsidRPr="00B2283A" w:rsidRDefault="0031304E" w:rsidP="0031304E">
      <w:pPr>
        <w:pStyle w:val="HELPsbulletedlist"/>
        <w:rPr>
          <w:i/>
        </w:rPr>
      </w:pPr>
      <w:r w:rsidRPr="00B2283A">
        <w:rPr>
          <w:b/>
          <w:bCs/>
        </w:rPr>
        <w:t>Lesson Resources:</w:t>
      </w:r>
      <w:r>
        <w:t xml:space="preserve"> </w:t>
      </w:r>
      <w:r w:rsidRPr="00B2283A">
        <w:rPr>
          <w:i/>
        </w:rPr>
        <w:t xml:space="preserve">These are additional materials outside of the Behavioral HELP Mental Emotional Health (MEH) Curriculum that provide information that supports the development or implementation of the lesson. </w:t>
      </w:r>
    </w:p>
    <w:p w14:paraId="5266206F" w14:textId="77777777" w:rsidR="0031304E" w:rsidRPr="00B2283A" w:rsidRDefault="0031304E" w:rsidP="00B2283A">
      <w:pPr>
        <w:pStyle w:val="HELPsbulletedlist"/>
        <w:numPr>
          <w:ilvl w:val="1"/>
          <w:numId w:val="15"/>
        </w:numPr>
        <w:rPr>
          <w:i/>
          <w:sz w:val="16"/>
          <w:szCs w:val="16"/>
        </w:rPr>
      </w:pPr>
      <w:hyperlink r:id="rId12">
        <w:r w:rsidRPr="00B2283A">
          <w:rPr>
            <w:i/>
            <w:color w:val="0563C1"/>
            <w:sz w:val="16"/>
            <w:szCs w:val="16"/>
            <w:u w:val="single"/>
          </w:rPr>
          <w:t>https://www.durhamtech.edu/sites/default/files/media-files/sigs/difference-between-depression-sadness.pdf</w:t>
        </w:r>
      </w:hyperlink>
      <w:r w:rsidRPr="00B2283A">
        <w:rPr>
          <w:i/>
          <w:sz w:val="16"/>
          <w:szCs w:val="16"/>
        </w:rPr>
        <w:t xml:space="preserve"> </w:t>
      </w:r>
    </w:p>
    <w:p w14:paraId="32F716C5" w14:textId="77777777" w:rsidR="0031304E" w:rsidRPr="00B2283A" w:rsidRDefault="0031304E" w:rsidP="00B2283A">
      <w:pPr>
        <w:pStyle w:val="HELPsbulletedlist"/>
        <w:numPr>
          <w:ilvl w:val="1"/>
          <w:numId w:val="15"/>
        </w:numPr>
        <w:rPr>
          <w:i/>
          <w:sz w:val="16"/>
          <w:szCs w:val="16"/>
        </w:rPr>
      </w:pPr>
      <w:hyperlink r:id="rId13" w:anchor=":~:text=It's%20the%20emotional%20suffering%20you,%2C%20guilt%2C%20and%20profound%20sadness">
        <w:r w:rsidRPr="00B2283A">
          <w:rPr>
            <w:i/>
            <w:color w:val="0563C1"/>
            <w:sz w:val="16"/>
            <w:szCs w:val="16"/>
            <w:u w:val="single"/>
          </w:rPr>
          <w:t>https://www.helpguide.org/articles/grief/coping-with-grief-and-loss.htm#:~:</w:t>
        </w:r>
      </w:hyperlink>
      <w:hyperlink r:id="rId14" w:anchor=":~:text=It's%20the%20emotional%20suffering%20you,%2C%20guilt%2C%20and%20profound%20sadness">
        <w:r w:rsidRPr="00B2283A">
          <w:rPr>
            <w:i/>
            <w:color w:val="0563C1"/>
            <w:sz w:val="16"/>
            <w:szCs w:val="16"/>
            <w:u w:val="single"/>
          </w:rPr>
          <w:t>text=It's%20the%20emotional%20suffering%20you</w:t>
        </w:r>
      </w:hyperlink>
      <w:hyperlink r:id="rId15" w:anchor=":~:text=It's%20the%20emotional%20suffering%20you,%2C%20guilt%2C%20and%20profound%20sadness">
        <w:r w:rsidRPr="00B2283A">
          <w:rPr>
            <w:i/>
            <w:color w:val="0563C1"/>
            <w:sz w:val="16"/>
            <w:szCs w:val="16"/>
            <w:u w:val="single"/>
          </w:rPr>
          <w:t>,</w:t>
        </w:r>
      </w:hyperlink>
      <w:hyperlink r:id="rId16" w:anchor=":~:text=It's%20the%20emotional%20suffering%20you,%2C%20guilt%2C%20and%20profound%20sadness">
        <w:r w:rsidRPr="00B2283A">
          <w:rPr>
            <w:i/>
            <w:color w:val="0563C1"/>
            <w:sz w:val="16"/>
            <w:szCs w:val="16"/>
            <w:u w:val="single"/>
          </w:rPr>
          <w:t>%2C%20guilt%2C%20and%20profound%20sadness</w:t>
        </w:r>
      </w:hyperlink>
      <w:r w:rsidRPr="00B2283A">
        <w:rPr>
          <w:i/>
          <w:sz w:val="16"/>
          <w:szCs w:val="16"/>
        </w:rPr>
        <w:t xml:space="preserve">. </w:t>
      </w:r>
    </w:p>
    <w:p w14:paraId="4C31523E" w14:textId="77777777" w:rsidR="0031304E" w:rsidRPr="00B2283A" w:rsidRDefault="0031304E" w:rsidP="00B2283A">
      <w:pPr>
        <w:pStyle w:val="HELPsbulletedlist"/>
        <w:numPr>
          <w:ilvl w:val="1"/>
          <w:numId w:val="15"/>
        </w:numPr>
        <w:rPr>
          <w:i/>
          <w:sz w:val="16"/>
          <w:szCs w:val="16"/>
        </w:rPr>
      </w:pPr>
      <w:hyperlink r:id="rId17">
        <w:r w:rsidRPr="00B2283A">
          <w:rPr>
            <w:i/>
            <w:color w:val="0563C1"/>
            <w:sz w:val="16"/>
            <w:szCs w:val="16"/>
            <w:u w:val="single"/>
          </w:rPr>
          <w:t>https://www.ncbi.nlm.nih.gov/books/NBK507885/</w:t>
        </w:r>
      </w:hyperlink>
      <w:r w:rsidRPr="00B2283A">
        <w:rPr>
          <w:i/>
          <w:sz w:val="16"/>
          <w:szCs w:val="16"/>
        </w:rPr>
        <w:t xml:space="preserve"> </w:t>
      </w:r>
    </w:p>
    <w:p w14:paraId="1B2CE3BA" w14:textId="77777777" w:rsidR="0031304E" w:rsidRPr="00B2283A" w:rsidRDefault="0031304E" w:rsidP="00B2283A">
      <w:pPr>
        <w:pStyle w:val="HELPsbulletedlist"/>
        <w:numPr>
          <w:ilvl w:val="1"/>
          <w:numId w:val="15"/>
        </w:numPr>
        <w:rPr>
          <w:i/>
          <w:sz w:val="16"/>
          <w:szCs w:val="16"/>
        </w:rPr>
      </w:pPr>
      <w:hyperlink r:id="rId18">
        <w:r w:rsidRPr="00B2283A">
          <w:rPr>
            <w:i/>
            <w:color w:val="0563C1"/>
            <w:sz w:val="16"/>
            <w:szCs w:val="16"/>
            <w:u w:val="single"/>
          </w:rPr>
          <w:t>https://www.va.gov/WHOLEHEALTHLIBRARY/docs/Script-Mindful-Breathing.pdf</w:t>
        </w:r>
      </w:hyperlink>
      <w:r w:rsidRPr="00B2283A">
        <w:rPr>
          <w:i/>
          <w:sz w:val="16"/>
          <w:szCs w:val="16"/>
        </w:rPr>
        <w:t xml:space="preserve"> </w:t>
      </w:r>
    </w:p>
    <w:p w14:paraId="56C3613D" w14:textId="77777777" w:rsidR="0031304E" w:rsidRPr="00B2283A" w:rsidRDefault="0031304E" w:rsidP="00B2283A">
      <w:pPr>
        <w:pStyle w:val="HELPsbulletedlist"/>
        <w:numPr>
          <w:ilvl w:val="1"/>
          <w:numId w:val="15"/>
        </w:numPr>
        <w:rPr>
          <w:i/>
          <w:color w:val="0563C1"/>
          <w:sz w:val="16"/>
          <w:szCs w:val="16"/>
          <w:u w:val="single"/>
        </w:rPr>
      </w:pPr>
      <w:hyperlink r:id="rId19">
        <w:r w:rsidRPr="00B2283A">
          <w:rPr>
            <w:i/>
            <w:color w:val="0563C1"/>
            <w:sz w:val="16"/>
            <w:szCs w:val="16"/>
            <w:u w:val="single"/>
          </w:rPr>
          <w:t>https://www.everplans.com/articles/how-to-express-sympathy-what-to-say-and-what-not-to-say</w:t>
        </w:r>
      </w:hyperlink>
    </w:p>
    <w:p w14:paraId="7465EDCA" w14:textId="77777777" w:rsidR="0031304E" w:rsidRDefault="0031304E" w:rsidP="0031304E">
      <w:pPr>
        <w:pStyle w:val="HELPssubhead"/>
        <w:rPr>
          <w:i/>
          <w:color w:val="0563C1"/>
          <w:u w:val="single"/>
        </w:rPr>
      </w:pPr>
    </w:p>
    <w:p w14:paraId="7D7AAD0E" w14:textId="77777777" w:rsidR="0031304E" w:rsidRPr="00B2283A" w:rsidRDefault="0031304E" w:rsidP="00B2283A">
      <w:pPr>
        <w:pStyle w:val="HELPssubhead"/>
      </w:pPr>
      <w:r>
        <w:br w:type="page"/>
      </w:r>
      <w:r>
        <w:lastRenderedPageBreak/>
        <w:t>Attachment 9.1: Guided Notes for Grief</w:t>
      </w:r>
    </w:p>
    <w:p w14:paraId="664DDD4E" w14:textId="77777777" w:rsidR="0031304E" w:rsidRDefault="0031304E" w:rsidP="00B2283A">
      <w:pPr>
        <w:pStyle w:val="HELPsbodycopy"/>
        <w:numPr>
          <w:ilvl w:val="0"/>
          <w:numId w:val="113"/>
        </w:numPr>
      </w:pPr>
      <w:r w:rsidRPr="00B2283A">
        <w:t xml:space="preserve">How would you define grief or loss? </w:t>
      </w:r>
    </w:p>
    <w:p w14:paraId="32F35D3D" w14:textId="77777777" w:rsidR="00B2283A" w:rsidRPr="00B2283A" w:rsidRDefault="00B2283A" w:rsidP="00B2283A">
      <w:pPr>
        <w:pStyle w:val="HELPsbodycopy"/>
      </w:pPr>
    </w:p>
    <w:p w14:paraId="2413A3FF" w14:textId="77777777" w:rsidR="0031304E" w:rsidRDefault="0031304E" w:rsidP="00B2283A">
      <w:pPr>
        <w:pStyle w:val="HELPsbodycopy"/>
        <w:numPr>
          <w:ilvl w:val="0"/>
          <w:numId w:val="113"/>
        </w:numPr>
      </w:pPr>
      <w:r w:rsidRPr="00B2283A">
        <w:t xml:space="preserve">List three examples of events could prompt feelings of grief or </w:t>
      </w:r>
      <w:proofErr w:type="gramStart"/>
      <w:r w:rsidRPr="00B2283A">
        <w:t>loss?</w:t>
      </w:r>
      <w:proofErr w:type="gramEnd"/>
      <w:r w:rsidRPr="00B2283A">
        <w:t xml:space="preserve"> </w:t>
      </w:r>
    </w:p>
    <w:p w14:paraId="5AC30624" w14:textId="77777777" w:rsidR="00B2283A" w:rsidRDefault="00B2283A" w:rsidP="00B2283A">
      <w:pPr>
        <w:pStyle w:val="ListParagraph"/>
      </w:pPr>
    </w:p>
    <w:p w14:paraId="418D09F0" w14:textId="77777777" w:rsidR="00B2283A" w:rsidRPr="00B2283A" w:rsidRDefault="00B2283A" w:rsidP="00B2283A">
      <w:pPr>
        <w:pStyle w:val="HELPsbodycopy"/>
      </w:pPr>
    </w:p>
    <w:p w14:paraId="60ACEA7E" w14:textId="77777777" w:rsidR="0031304E" w:rsidRDefault="0031304E" w:rsidP="00B2283A">
      <w:pPr>
        <w:pStyle w:val="HELPsbodycopy"/>
        <w:numPr>
          <w:ilvl w:val="0"/>
          <w:numId w:val="113"/>
        </w:numPr>
      </w:pPr>
      <w:r w:rsidRPr="00B2283A">
        <w:t>List or describe three feelings a person goes through when they experience grief or loss.</w:t>
      </w:r>
    </w:p>
    <w:p w14:paraId="602D528C" w14:textId="77777777" w:rsidR="00B2283A" w:rsidRDefault="00B2283A" w:rsidP="00B2283A">
      <w:pPr>
        <w:pStyle w:val="HELPsbodycopy"/>
      </w:pPr>
    </w:p>
    <w:p w14:paraId="26A3C130" w14:textId="77777777" w:rsidR="00B2283A" w:rsidRPr="00B2283A" w:rsidRDefault="00B2283A" w:rsidP="00B2283A">
      <w:pPr>
        <w:pStyle w:val="HELPsbodycopy"/>
      </w:pPr>
    </w:p>
    <w:p w14:paraId="1A875EF2" w14:textId="77777777" w:rsidR="0031304E" w:rsidRDefault="0031304E" w:rsidP="00B2283A">
      <w:pPr>
        <w:pStyle w:val="HELPsbodycopy"/>
        <w:numPr>
          <w:ilvl w:val="0"/>
          <w:numId w:val="113"/>
        </w:numPr>
      </w:pPr>
      <w:r w:rsidRPr="00B2283A">
        <w:t>Describe the signs that grief/loss are becoming overwhelming feelings.</w:t>
      </w:r>
    </w:p>
    <w:p w14:paraId="2339BE30" w14:textId="77777777" w:rsidR="00B2283A" w:rsidRDefault="00B2283A" w:rsidP="00B2283A">
      <w:pPr>
        <w:pStyle w:val="HELPsbodycopy"/>
      </w:pPr>
    </w:p>
    <w:p w14:paraId="71D5198E" w14:textId="77777777" w:rsidR="00B2283A" w:rsidRPr="00B2283A" w:rsidRDefault="00B2283A" w:rsidP="00B2283A">
      <w:pPr>
        <w:pStyle w:val="HELPsbodycopy"/>
      </w:pPr>
    </w:p>
    <w:p w14:paraId="6AB9EB1A" w14:textId="77777777" w:rsidR="0031304E" w:rsidRPr="00B2283A" w:rsidRDefault="0031304E" w:rsidP="00B2283A">
      <w:pPr>
        <w:pStyle w:val="HELPsbodycopy"/>
        <w:numPr>
          <w:ilvl w:val="0"/>
          <w:numId w:val="113"/>
        </w:numPr>
      </w:pPr>
      <w:r w:rsidRPr="00B2283A">
        <w:t>Describe how is grief different from depression.</w:t>
      </w:r>
    </w:p>
    <w:p w14:paraId="797D4193" w14:textId="77777777" w:rsidR="0031304E" w:rsidRPr="00B2283A" w:rsidRDefault="0031304E" w:rsidP="00B2283A">
      <w:pPr>
        <w:pStyle w:val="HELPsbodycopy"/>
      </w:pPr>
    </w:p>
    <w:p w14:paraId="55498B47" w14:textId="77777777" w:rsidR="0031304E" w:rsidRPr="00B2283A" w:rsidRDefault="0031304E" w:rsidP="00B2283A">
      <w:pPr>
        <w:pStyle w:val="HELPsbodycopy"/>
        <w:numPr>
          <w:ilvl w:val="0"/>
          <w:numId w:val="113"/>
        </w:numPr>
      </w:pPr>
      <w:r w:rsidRPr="00B2283A">
        <w:t>List resources you can reach out to when experiencing grief or loss.</w:t>
      </w:r>
    </w:p>
    <w:tbl>
      <w:tblPr>
        <w:tblStyle w:val="TableGrid"/>
        <w:tblW w:w="0" w:type="auto"/>
        <w:tblInd w:w="-5" w:type="dxa"/>
        <w:tblLook w:val="04A0" w:firstRow="1" w:lastRow="0" w:firstColumn="1" w:lastColumn="0" w:noHBand="0" w:noVBand="1"/>
      </w:tblPr>
      <w:tblGrid>
        <w:gridCol w:w="5373"/>
        <w:gridCol w:w="4702"/>
      </w:tblGrid>
      <w:tr w:rsidR="0031304E" w:rsidRPr="00B2283A" w14:paraId="0C7C0FFD" w14:textId="77777777" w:rsidTr="00B2283A">
        <w:tc>
          <w:tcPr>
            <w:tcW w:w="5373" w:type="dxa"/>
          </w:tcPr>
          <w:p w14:paraId="01710BC6" w14:textId="77777777" w:rsidR="0031304E" w:rsidRPr="00B2283A" w:rsidRDefault="0031304E" w:rsidP="00B2283A">
            <w:pPr>
              <w:pStyle w:val="HELPsbodycopy"/>
              <w:rPr>
                <w:b/>
                <w:bCs/>
              </w:rPr>
            </w:pPr>
            <w:r w:rsidRPr="00B2283A">
              <w:rPr>
                <w:b/>
                <w:bCs/>
              </w:rPr>
              <w:t>Trusted Adults</w:t>
            </w:r>
          </w:p>
        </w:tc>
        <w:tc>
          <w:tcPr>
            <w:tcW w:w="4702" w:type="dxa"/>
          </w:tcPr>
          <w:p w14:paraId="68DD4A66" w14:textId="77777777" w:rsidR="0031304E" w:rsidRPr="00B2283A" w:rsidRDefault="0031304E" w:rsidP="00B2283A">
            <w:pPr>
              <w:pStyle w:val="HELPsbodycopy"/>
              <w:rPr>
                <w:b/>
                <w:bCs/>
              </w:rPr>
            </w:pPr>
            <w:r w:rsidRPr="00B2283A">
              <w:rPr>
                <w:b/>
                <w:bCs/>
              </w:rPr>
              <w:t>Mental Health Professionals or Resources</w:t>
            </w:r>
          </w:p>
        </w:tc>
      </w:tr>
      <w:tr w:rsidR="0031304E" w:rsidRPr="00B2283A" w14:paraId="0D5EE35B" w14:textId="77777777" w:rsidTr="00B2283A">
        <w:tc>
          <w:tcPr>
            <w:tcW w:w="5373" w:type="dxa"/>
          </w:tcPr>
          <w:p w14:paraId="0E7E0F31" w14:textId="77777777" w:rsidR="0031304E" w:rsidRPr="00B2283A" w:rsidRDefault="0031304E" w:rsidP="00B2283A">
            <w:pPr>
              <w:pStyle w:val="HELPsbodycopy"/>
            </w:pPr>
          </w:p>
        </w:tc>
        <w:tc>
          <w:tcPr>
            <w:tcW w:w="4702" w:type="dxa"/>
          </w:tcPr>
          <w:p w14:paraId="151979B5" w14:textId="77777777" w:rsidR="0031304E" w:rsidRPr="00B2283A" w:rsidRDefault="0031304E" w:rsidP="00B2283A">
            <w:pPr>
              <w:pStyle w:val="HELPsbodycopy"/>
            </w:pPr>
          </w:p>
        </w:tc>
      </w:tr>
    </w:tbl>
    <w:p w14:paraId="49AA0E9E" w14:textId="77777777" w:rsidR="0031304E" w:rsidRPr="00B2283A" w:rsidRDefault="0031304E" w:rsidP="00B2283A">
      <w:pPr>
        <w:pStyle w:val="HELPsbodycopy"/>
      </w:pPr>
    </w:p>
    <w:p w14:paraId="1BFFA628" w14:textId="77777777" w:rsidR="0031304E" w:rsidRPr="00B2283A" w:rsidRDefault="0031304E" w:rsidP="00B2283A">
      <w:pPr>
        <w:pStyle w:val="HELPsbodycopy"/>
        <w:numPr>
          <w:ilvl w:val="0"/>
          <w:numId w:val="113"/>
        </w:numPr>
      </w:pPr>
      <w:r w:rsidRPr="00B2283A">
        <w:t>How could you support someone experiencing grief or loss?</w:t>
      </w:r>
    </w:p>
    <w:tbl>
      <w:tblPr>
        <w:tblW w:w="100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31304E" w:rsidRPr="00B2283A" w14:paraId="4CDB43C2" w14:textId="77777777" w:rsidTr="00B2283A">
        <w:tc>
          <w:tcPr>
            <w:tcW w:w="10080" w:type="dxa"/>
            <w:shd w:val="clear" w:color="auto" w:fill="auto"/>
            <w:tcMar>
              <w:top w:w="100" w:type="dxa"/>
              <w:left w:w="100" w:type="dxa"/>
              <w:bottom w:w="100" w:type="dxa"/>
              <w:right w:w="100" w:type="dxa"/>
            </w:tcMar>
          </w:tcPr>
          <w:p w14:paraId="39960F71" w14:textId="77777777" w:rsidR="0031304E" w:rsidRPr="00B2283A" w:rsidRDefault="0031304E" w:rsidP="00B2283A">
            <w:pPr>
              <w:pStyle w:val="HELPsbodycopy"/>
            </w:pPr>
          </w:p>
        </w:tc>
      </w:tr>
      <w:tr w:rsidR="0031304E" w:rsidRPr="00B2283A" w14:paraId="672B5568" w14:textId="77777777" w:rsidTr="00B2283A">
        <w:tc>
          <w:tcPr>
            <w:tcW w:w="10080" w:type="dxa"/>
            <w:shd w:val="clear" w:color="auto" w:fill="auto"/>
            <w:tcMar>
              <w:top w:w="100" w:type="dxa"/>
              <w:left w:w="100" w:type="dxa"/>
              <w:bottom w:w="100" w:type="dxa"/>
              <w:right w:w="100" w:type="dxa"/>
            </w:tcMar>
          </w:tcPr>
          <w:p w14:paraId="12C33DED" w14:textId="77777777" w:rsidR="0031304E" w:rsidRPr="00B2283A" w:rsidRDefault="0031304E" w:rsidP="00B2283A">
            <w:pPr>
              <w:pStyle w:val="HELPsbodycopy"/>
            </w:pPr>
          </w:p>
        </w:tc>
      </w:tr>
      <w:tr w:rsidR="0031304E" w:rsidRPr="00B2283A" w14:paraId="1AE14596" w14:textId="77777777" w:rsidTr="00B2283A">
        <w:tc>
          <w:tcPr>
            <w:tcW w:w="10080" w:type="dxa"/>
            <w:shd w:val="clear" w:color="auto" w:fill="auto"/>
            <w:tcMar>
              <w:top w:w="100" w:type="dxa"/>
              <w:left w:w="100" w:type="dxa"/>
              <w:bottom w:w="100" w:type="dxa"/>
              <w:right w:w="100" w:type="dxa"/>
            </w:tcMar>
          </w:tcPr>
          <w:p w14:paraId="04786C59" w14:textId="77777777" w:rsidR="0031304E" w:rsidRPr="00B2283A" w:rsidRDefault="0031304E" w:rsidP="00B2283A">
            <w:pPr>
              <w:pStyle w:val="HELPsbodycopy"/>
            </w:pPr>
          </w:p>
        </w:tc>
      </w:tr>
    </w:tbl>
    <w:p w14:paraId="4F374842" w14:textId="77777777" w:rsidR="0031304E" w:rsidRPr="00B2283A" w:rsidRDefault="0031304E" w:rsidP="00B2283A">
      <w:pPr>
        <w:pStyle w:val="HELPsbodycopy"/>
      </w:pPr>
    </w:p>
    <w:p w14:paraId="16DBF1BB" w14:textId="77777777" w:rsidR="0031304E" w:rsidRPr="00B2283A" w:rsidRDefault="0031304E" w:rsidP="00B2283A">
      <w:pPr>
        <w:pStyle w:val="HELPsbodycopy"/>
      </w:pPr>
    </w:p>
    <w:p w14:paraId="0ED5600A" w14:textId="77777777" w:rsidR="0031304E" w:rsidRDefault="0031304E" w:rsidP="0031304E">
      <w:pPr>
        <w:pStyle w:val="HELPsbodycopy"/>
        <w:rPr>
          <w:sz w:val="22"/>
          <w:szCs w:val="22"/>
        </w:rPr>
      </w:pPr>
    </w:p>
    <w:p w14:paraId="2AD20F97" w14:textId="77777777" w:rsidR="0031304E" w:rsidRDefault="0031304E" w:rsidP="0031304E">
      <w:pPr>
        <w:pStyle w:val="HELPsbodycopy"/>
      </w:pPr>
    </w:p>
    <w:p w14:paraId="57ACD0EC" w14:textId="77777777" w:rsidR="0031304E" w:rsidRDefault="0031304E" w:rsidP="0031304E">
      <w:pPr>
        <w:pStyle w:val="HELPsbodycopy"/>
      </w:pPr>
    </w:p>
    <w:p w14:paraId="1BD7C900" w14:textId="77777777" w:rsidR="0031304E" w:rsidRDefault="0031304E" w:rsidP="0031304E">
      <w:pPr>
        <w:pStyle w:val="HELPsbodycopy"/>
      </w:pPr>
    </w:p>
    <w:p w14:paraId="4046C19E" w14:textId="77777777" w:rsidR="0031304E" w:rsidRDefault="0031304E" w:rsidP="0031304E">
      <w:pPr>
        <w:pStyle w:val="HELPsbodycopy"/>
      </w:pPr>
    </w:p>
    <w:p w14:paraId="757EA236" w14:textId="77777777" w:rsidR="0031304E" w:rsidRDefault="0031304E" w:rsidP="0031304E">
      <w:pPr>
        <w:pStyle w:val="HELPsbodycopy"/>
      </w:pPr>
    </w:p>
    <w:p w14:paraId="1621ED54" w14:textId="77777777" w:rsidR="0031304E" w:rsidRDefault="0031304E" w:rsidP="0031304E">
      <w:pPr>
        <w:pStyle w:val="HELPsbodycopy"/>
      </w:pPr>
    </w:p>
    <w:p w14:paraId="7333832F" w14:textId="793DCB5E" w:rsidR="0031304E" w:rsidRDefault="0031304E" w:rsidP="0031304E">
      <w:pPr>
        <w:pStyle w:val="HELPsbodycopy"/>
      </w:pPr>
      <w:r>
        <w:br w:type="page"/>
      </w:r>
    </w:p>
    <w:p w14:paraId="1A3CA26E" w14:textId="77777777" w:rsidR="0031304E" w:rsidRPr="00E22149" w:rsidRDefault="0031304E" w:rsidP="00B2283A">
      <w:pPr>
        <w:pStyle w:val="HELPssubhead"/>
      </w:pPr>
      <w:r>
        <w:lastRenderedPageBreak/>
        <w:t>Attachment 9.2: How Can I Help? Writing a Condolence Note</w:t>
      </w:r>
    </w:p>
    <w:p w14:paraId="23300F48" w14:textId="77777777" w:rsidR="0031304E" w:rsidRDefault="0031304E" w:rsidP="0031304E">
      <w:pPr>
        <w:pStyle w:val="HELPsbodycopy"/>
      </w:pPr>
      <w:r w:rsidRPr="00B2283A">
        <w:rPr>
          <w:b/>
          <w:bCs/>
        </w:rPr>
        <w:t>Directions:</w:t>
      </w:r>
      <w:r>
        <w:t xml:space="preserve"> Read the scenario below then create a message of condolence to show empathy and support. Your message must be at least 3 sentences long. </w:t>
      </w:r>
    </w:p>
    <w:p w14:paraId="05C71547" w14:textId="77777777" w:rsidR="0031304E" w:rsidRPr="00026694" w:rsidRDefault="0031304E" w:rsidP="0031304E">
      <w:pPr>
        <w:pStyle w:val="HELPsbodycopy"/>
        <w:rPr>
          <w:color w:val="4472C4"/>
        </w:rPr>
      </w:pPr>
    </w:p>
    <w:p w14:paraId="13318D91" w14:textId="6678B5D3" w:rsidR="00B2283A" w:rsidRPr="00B2283A" w:rsidRDefault="0031304E" w:rsidP="0031304E">
      <w:pPr>
        <w:pStyle w:val="HELPsbodycopy"/>
      </w:pPr>
      <w:r w:rsidRPr="00B2283A">
        <w:rPr>
          <w:bCs/>
          <w:i/>
          <w:iCs/>
        </w:rPr>
        <w:t>Scenario.</w:t>
      </w:r>
      <w:r>
        <w:rPr>
          <w:bCs/>
        </w:rPr>
        <w:t xml:space="preserve"> </w:t>
      </w:r>
      <w:r>
        <w:t xml:space="preserve">Your friend just found out that their grandparent passed away. Your friend was very close with them and is devastated by this news. What will you say and/or do to support Jessica during this difficult time? </w:t>
      </w:r>
    </w:p>
    <w:p w14:paraId="160D5A9B" w14:textId="6AA5D7BA" w:rsidR="0031304E" w:rsidRDefault="0031304E" w:rsidP="00B2283A">
      <w:pPr>
        <w:pStyle w:val="HELPsbulletedlist"/>
      </w:pPr>
      <w:r>
        <w:t>Remember your note should include:</w:t>
      </w:r>
    </w:p>
    <w:p w14:paraId="1959B1EB" w14:textId="77777777" w:rsidR="0031304E" w:rsidRDefault="0031304E" w:rsidP="00B2283A">
      <w:pPr>
        <w:pStyle w:val="HELPsbulletedlist"/>
        <w:numPr>
          <w:ilvl w:val="1"/>
          <w:numId w:val="15"/>
        </w:numPr>
      </w:pPr>
      <w:r>
        <w:t>Reach out and share how you are feeling</w:t>
      </w:r>
    </w:p>
    <w:p w14:paraId="210B5466" w14:textId="77777777" w:rsidR="0031304E" w:rsidRPr="000D16B2" w:rsidRDefault="0031304E" w:rsidP="00B2283A">
      <w:pPr>
        <w:pStyle w:val="HELPsbulletedlist"/>
        <w:numPr>
          <w:ilvl w:val="1"/>
          <w:numId w:val="15"/>
        </w:numPr>
      </w:pPr>
      <w:r>
        <w:t xml:space="preserve">Tell them you care </w:t>
      </w:r>
    </w:p>
    <w:p w14:paraId="16913399" w14:textId="046BCF36" w:rsidR="0031304E" w:rsidRPr="00B2283A" w:rsidRDefault="0031304E" w:rsidP="00B2283A">
      <w:pPr>
        <w:pStyle w:val="HELPsbulletedlist"/>
        <w:numPr>
          <w:ilvl w:val="1"/>
          <w:numId w:val="15"/>
        </w:numPr>
      </w:pPr>
      <w:r>
        <w:t>Offer to help and support</w:t>
      </w:r>
    </w:p>
    <w:p w14:paraId="6AB99287" w14:textId="77777777" w:rsidR="00B2283A" w:rsidRDefault="00B2283A" w:rsidP="0031304E">
      <w:pPr>
        <w:pStyle w:val="HELPsbodycopy"/>
        <w:rPr>
          <w:i/>
          <w:iCs/>
        </w:rPr>
      </w:pPr>
    </w:p>
    <w:p w14:paraId="5B753817" w14:textId="08BA3616" w:rsidR="0031304E" w:rsidRPr="00B2283A" w:rsidRDefault="0031304E" w:rsidP="0031304E">
      <w:pPr>
        <w:pStyle w:val="HELPsbodycopy"/>
        <w:rPr>
          <w:i/>
          <w:iCs/>
        </w:rPr>
      </w:pPr>
      <w:r w:rsidRPr="00B2283A">
        <w:rPr>
          <w:i/>
          <w:iCs/>
        </w:rPr>
        <w:t xml:space="preserve">Resource: What should I say? </w:t>
      </w:r>
    </w:p>
    <w:p w14:paraId="499EC3AD" w14:textId="36F8FACC" w:rsidR="00B2283A" w:rsidRDefault="0031304E" w:rsidP="0031304E">
      <w:pPr>
        <w:pStyle w:val="HELPsbodycopy"/>
      </w:pPr>
      <w:r>
        <w:t>We may not know what to say or worry about saying the wrong thing when someone we care about has just suffered a loss. It is better to say something, than nothing at all. Here is a list that could be helpful guide to show empathy with words that are caring and supportive.</w:t>
      </w:r>
    </w:p>
    <w:tbl>
      <w:tblPr>
        <w:tblStyle w:val="TableGrid"/>
        <w:tblW w:w="0" w:type="auto"/>
        <w:tblLook w:val="04A0" w:firstRow="1" w:lastRow="0" w:firstColumn="1" w:lastColumn="0" w:noHBand="0" w:noVBand="1"/>
      </w:tblPr>
      <w:tblGrid>
        <w:gridCol w:w="5035"/>
        <w:gridCol w:w="5035"/>
      </w:tblGrid>
      <w:tr w:rsidR="0031304E" w14:paraId="69EC14E8" w14:textId="77777777" w:rsidTr="00D339DB">
        <w:tc>
          <w:tcPr>
            <w:tcW w:w="5035" w:type="dxa"/>
          </w:tcPr>
          <w:p w14:paraId="00719842" w14:textId="77777777" w:rsidR="0031304E" w:rsidRPr="00B2283A" w:rsidRDefault="0031304E" w:rsidP="00B2283A">
            <w:pPr>
              <w:pStyle w:val="HELPsbodycopy"/>
              <w:spacing w:before="120" w:after="120"/>
              <w:jc w:val="center"/>
              <w:rPr>
                <w:b/>
              </w:rPr>
            </w:pPr>
            <w:r w:rsidRPr="00B2283A">
              <w:rPr>
                <w:b/>
              </w:rPr>
              <w:t>What NOT to say:</w:t>
            </w:r>
          </w:p>
        </w:tc>
        <w:tc>
          <w:tcPr>
            <w:tcW w:w="5035" w:type="dxa"/>
          </w:tcPr>
          <w:p w14:paraId="20EAC74A" w14:textId="77777777" w:rsidR="0031304E" w:rsidRPr="00B2283A" w:rsidRDefault="0031304E" w:rsidP="00B2283A">
            <w:pPr>
              <w:pStyle w:val="HELPsbodycopy"/>
              <w:spacing w:before="120" w:after="120"/>
              <w:jc w:val="center"/>
              <w:rPr>
                <w:b/>
              </w:rPr>
            </w:pPr>
            <w:r w:rsidRPr="00B2283A">
              <w:rPr>
                <w:b/>
              </w:rPr>
              <w:t>What you SHOULD say:</w:t>
            </w:r>
          </w:p>
        </w:tc>
      </w:tr>
      <w:tr w:rsidR="0031304E" w14:paraId="4EBD9355" w14:textId="77777777" w:rsidTr="00D339DB">
        <w:tc>
          <w:tcPr>
            <w:tcW w:w="5035" w:type="dxa"/>
          </w:tcPr>
          <w:p w14:paraId="20EB0860" w14:textId="77777777" w:rsidR="0031304E" w:rsidRDefault="0031304E" w:rsidP="00B2283A">
            <w:pPr>
              <w:pStyle w:val="HELPsbodycopy"/>
              <w:spacing w:before="120" w:after="120"/>
            </w:pPr>
            <w:r>
              <w:t>“I know how you feel.”</w:t>
            </w:r>
          </w:p>
        </w:tc>
        <w:tc>
          <w:tcPr>
            <w:tcW w:w="5035" w:type="dxa"/>
          </w:tcPr>
          <w:p w14:paraId="73ACFEF3" w14:textId="77777777" w:rsidR="0031304E" w:rsidRDefault="0031304E" w:rsidP="00B2283A">
            <w:pPr>
              <w:pStyle w:val="HELPsbodycopy"/>
              <w:spacing w:before="120" w:after="120"/>
            </w:pPr>
            <w:r>
              <w:t>“I’m so sorry to hear that…”</w:t>
            </w:r>
          </w:p>
        </w:tc>
      </w:tr>
      <w:tr w:rsidR="0031304E" w14:paraId="482CE720" w14:textId="77777777" w:rsidTr="00D339DB">
        <w:tc>
          <w:tcPr>
            <w:tcW w:w="5035" w:type="dxa"/>
          </w:tcPr>
          <w:p w14:paraId="59CA02A9" w14:textId="77777777" w:rsidR="0031304E" w:rsidRDefault="0031304E" w:rsidP="00B2283A">
            <w:pPr>
              <w:pStyle w:val="HELPsbodycopy"/>
              <w:spacing w:before="120" w:after="120"/>
            </w:pPr>
            <w:r>
              <w:t>“They are in a better place.”</w:t>
            </w:r>
          </w:p>
        </w:tc>
        <w:tc>
          <w:tcPr>
            <w:tcW w:w="5035" w:type="dxa"/>
          </w:tcPr>
          <w:p w14:paraId="35D504FB" w14:textId="77777777" w:rsidR="0031304E" w:rsidRDefault="0031304E" w:rsidP="00B2283A">
            <w:pPr>
              <w:pStyle w:val="HELPsbodycopy"/>
              <w:spacing w:before="120" w:after="120"/>
            </w:pPr>
            <w:r>
              <w:t>“You are in my thoughts….”</w:t>
            </w:r>
          </w:p>
        </w:tc>
      </w:tr>
      <w:tr w:rsidR="0031304E" w14:paraId="291C3840" w14:textId="77777777" w:rsidTr="00D339DB">
        <w:tc>
          <w:tcPr>
            <w:tcW w:w="5035" w:type="dxa"/>
          </w:tcPr>
          <w:p w14:paraId="7DAB9D93" w14:textId="77777777" w:rsidR="0031304E" w:rsidRDefault="0031304E" w:rsidP="00B2283A">
            <w:pPr>
              <w:pStyle w:val="HELPsbodycopy"/>
              <w:spacing w:before="120" w:after="120"/>
            </w:pPr>
            <w:r>
              <w:t>“They are at peace now.”</w:t>
            </w:r>
          </w:p>
        </w:tc>
        <w:tc>
          <w:tcPr>
            <w:tcW w:w="5035" w:type="dxa"/>
          </w:tcPr>
          <w:p w14:paraId="3BC90045" w14:textId="77777777" w:rsidR="0031304E" w:rsidRDefault="0031304E" w:rsidP="00B2283A">
            <w:pPr>
              <w:pStyle w:val="HELPsbodycopy"/>
              <w:spacing w:before="120" w:after="120"/>
            </w:pPr>
            <w:r>
              <w:t>“We will miss them because they touched so many lives.”</w:t>
            </w:r>
          </w:p>
        </w:tc>
      </w:tr>
      <w:tr w:rsidR="0031304E" w14:paraId="1C5E2401" w14:textId="77777777" w:rsidTr="00D339DB">
        <w:tc>
          <w:tcPr>
            <w:tcW w:w="5035" w:type="dxa"/>
          </w:tcPr>
          <w:p w14:paraId="3AA6B948" w14:textId="77777777" w:rsidR="0031304E" w:rsidRDefault="0031304E" w:rsidP="00B2283A">
            <w:pPr>
              <w:pStyle w:val="HELPsbodycopy"/>
              <w:spacing w:before="120" w:after="120"/>
            </w:pPr>
            <w:r>
              <w:t>“Put this behind you and hurry up to put this behind you.”</w:t>
            </w:r>
          </w:p>
        </w:tc>
        <w:tc>
          <w:tcPr>
            <w:tcW w:w="5035" w:type="dxa"/>
          </w:tcPr>
          <w:p w14:paraId="291EC451" w14:textId="77777777" w:rsidR="0031304E" w:rsidRDefault="0031304E" w:rsidP="00B2283A">
            <w:pPr>
              <w:pStyle w:val="HELPsbodycopy"/>
              <w:spacing w:before="120" w:after="120"/>
            </w:pPr>
            <w:r>
              <w:t>“What I am feeling right now is hard to put into words.”</w:t>
            </w:r>
          </w:p>
        </w:tc>
      </w:tr>
      <w:tr w:rsidR="0031304E" w14:paraId="7DC9DE09" w14:textId="77777777" w:rsidTr="00D339DB">
        <w:tc>
          <w:tcPr>
            <w:tcW w:w="5035" w:type="dxa"/>
          </w:tcPr>
          <w:p w14:paraId="62980644" w14:textId="77777777" w:rsidR="0031304E" w:rsidRDefault="0031304E" w:rsidP="00B2283A">
            <w:pPr>
              <w:pStyle w:val="HELPsbodycopy"/>
              <w:spacing w:before="120" w:after="120"/>
            </w:pPr>
            <w:r>
              <w:t>“Call if you need anything.”</w:t>
            </w:r>
          </w:p>
        </w:tc>
        <w:tc>
          <w:tcPr>
            <w:tcW w:w="5035" w:type="dxa"/>
          </w:tcPr>
          <w:p w14:paraId="7D35389D" w14:textId="77777777" w:rsidR="0031304E" w:rsidRDefault="0031304E" w:rsidP="00B2283A">
            <w:pPr>
              <w:pStyle w:val="HELPsbodycopy"/>
              <w:spacing w:before="120" w:after="120"/>
            </w:pPr>
            <w:r>
              <w:t>“They were such a (good, creative, fun) person, and I’m so sorry.”</w:t>
            </w:r>
          </w:p>
        </w:tc>
      </w:tr>
      <w:tr w:rsidR="0031304E" w14:paraId="16518650" w14:textId="77777777" w:rsidTr="00D339DB">
        <w:tc>
          <w:tcPr>
            <w:tcW w:w="5035" w:type="dxa"/>
          </w:tcPr>
          <w:p w14:paraId="4457FAFA" w14:textId="77777777" w:rsidR="0031304E" w:rsidRDefault="0031304E" w:rsidP="00B2283A">
            <w:pPr>
              <w:pStyle w:val="HELPsbodycopy"/>
              <w:spacing w:before="120" w:after="120"/>
            </w:pPr>
            <w:r>
              <w:t>Any statements with “You should” or “You will”</w:t>
            </w:r>
          </w:p>
        </w:tc>
        <w:tc>
          <w:tcPr>
            <w:tcW w:w="5035" w:type="dxa"/>
          </w:tcPr>
          <w:p w14:paraId="7E441E76" w14:textId="77777777" w:rsidR="0031304E" w:rsidRDefault="0031304E" w:rsidP="00B2283A">
            <w:pPr>
              <w:pStyle w:val="HELPsbodycopy"/>
              <w:spacing w:before="120" w:after="120"/>
            </w:pPr>
          </w:p>
        </w:tc>
      </w:tr>
      <w:tr w:rsidR="0031304E" w14:paraId="2E577D02" w14:textId="77777777" w:rsidTr="00D339DB">
        <w:tc>
          <w:tcPr>
            <w:tcW w:w="5035" w:type="dxa"/>
          </w:tcPr>
          <w:p w14:paraId="509A5EB0" w14:textId="77777777" w:rsidR="0031304E" w:rsidRDefault="0031304E" w:rsidP="00B2283A">
            <w:pPr>
              <w:pStyle w:val="HELPsbodycopy"/>
              <w:spacing w:before="120" w:after="120"/>
            </w:pPr>
            <w:r>
              <w:t>“It’s not a big deal, you’re fine.”</w:t>
            </w:r>
          </w:p>
        </w:tc>
        <w:tc>
          <w:tcPr>
            <w:tcW w:w="5035" w:type="dxa"/>
          </w:tcPr>
          <w:p w14:paraId="4D2F658C" w14:textId="77777777" w:rsidR="0031304E" w:rsidRDefault="0031304E" w:rsidP="00B2283A">
            <w:pPr>
              <w:pStyle w:val="HELPsbodycopy"/>
              <w:spacing w:before="120" w:after="120"/>
            </w:pPr>
          </w:p>
        </w:tc>
      </w:tr>
    </w:tbl>
    <w:p w14:paraId="6D6384B3" w14:textId="77777777" w:rsidR="0031304E" w:rsidRDefault="0031304E" w:rsidP="00B2283A">
      <w:pPr>
        <w:pStyle w:val="HELPsbodycopy"/>
        <w:spacing w:before="120" w:after="120"/>
      </w:pPr>
      <w:r>
        <w:t xml:space="preserve">*You can also provide support in messages that might be sent via text, a card or a note. You can also </w:t>
      </w:r>
      <w:proofErr w:type="gramStart"/>
      <w:r>
        <w:t>help out</w:t>
      </w:r>
      <w:proofErr w:type="gramEnd"/>
      <w:r>
        <w:t xml:space="preserve"> with responsibilities like a meal or helping with chores. </w:t>
      </w:r>
    </w:p>
    <w:p w14:paraId="1DE6B21A" w14:textId="77777777" w:rsidR="0031304E" w:rsidRDefault="0031304E" w:rsidP="00B2283A">
      <w:pPr>
        <w:pStyle w:val="HELPsbodycopy"/>
        <w:spacing w:before="120" w:after="120"/>
      </w:pPr>
      <w:r>
        <w:t xml:space="preserve">*You can also reach out in a couple of weeks just to say hello and check in. </w:t>
      </w:r>
    </w:p>
    <w:p w14:paraId="0394C3E8" w14:textId="79B80509" w:rsidR="0031304E" w:rsidRDefault="0031304E" w:rsidP="00B2283A">
      <w:pPr>
        <w:pStyle w:val="HELPsbodycopy"/>
        <w:spacing w:before="120" w:after="120"/>
      </w:pPr>
      <w:r>
        <w:t xml:space="preserve">*An act of kindness and caring is appreciated. </w:t>
      </w:r>
    </w:p>
    <w:p w14:paraId="7D2C4876" w14:textId="77777777" w:rsidR="0031304E" w:rsidRPr="00B2283A" w:rsidRDefault="0031304E" w:rsidP="0031304E">
      <w:pPr>
        <w:pStyle w:val="HELPsbodycopy"/>
        <w:rPr>
          <w:b/>
        </w:rPr>
      </w:pPr>
      <w:r w:rsidRPr="00B2283A">
        <w:rPr>
          <w:b/>
        </w:rPr>
        <w:t>My Message</w:t>
      </w:r>
    </w:p>
    <w:p w14:paraId="7B67E09C" w14:textId="26E4C503" w:rsidR="0031304E" w:rsidRDefault="0031304E" w:rsidP="0031304E">
      <w:pPr>
        <w:pStyle w:val="HELPsbodycopy"/>
      </w:pPr>
    </w:p>
    <w:sectPr w:rsidR="0031304E" w:rsidSect="00F372DA">
      <w:headerReference w:type="even" r:id="rId20"/>
      <w:headerReference w:type="default" r:id="rId21"/>
      <w:footerReference w:type="even" r:id="rId22"/>
      <w:footerReference w:type="default" r:id="rId23"/>
      <w:headerReference w:type="first" r:id="rId24"/>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544C8" w14:textId="77777777" w:rsidR="009538E7" w:rsidRDefault="009538E7" w:rsidP="00B36DD9">
      <w:r>
        <w:separator/>
      </w:r>
    </w:p>
  </w:endnote>
  <w:endnote w:type="continuationSeparator" w:id="0">
    <w:p w14:paraId="313E2451" w14:textId="77777777" w:rsidR="009538E7" w:rsidRDefault="009538E7"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57D6E5FB" w:rsidR="00AF27D0" w:rsidRPr="00EA6EE3" w:rsidRDefault="009B376B" w:rsidP="00AF27D0">
    <w:pPr>
      <w:pStyle w:val="Footer"/>
      <w:ind w:right="360"/>
      <w:rPr>
        <w:rFonts w:asciiTheme="minorHAnsi" w:hAnsiTheme="minorHAnsi" w:cstheme="minorHAnsi"/>
        <w:sz w:val="21"/>
        <w:szCs w:val="21"/>
      </w:rPr>
    </w:pPr>
    <w:r>
      <w:rPr>
        <w:rFonts w:asciiTheme="minorHAnsi" w:hAnsiTheme="minorHAnsi" w:cstheme="minorHAnsi"/>
        <w:sz w:val="21"/>
        <w:szCs w:val="21"/>
      </w:rPr>
      <w:t>High</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5E3181">
      <w:rPr>
        <w:rFonts w:asciiTheme="minorHAnsi" w:hAnsiTheme="minorHAnsi" w:cstheme="minorHAnsi"/>
        <w:sz w:val="21"/>
        <w:szCs w:val="21"/>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7F927" w14:textId="77777777" w:rsidR="009538E7" w:rsidRDefault="009538E7" w:rsidP="00B36DD9">
      <w:r>
        <w:separator/>
      </w:r>
    </w:p>
  </w:footnote>
  <w:footnote w:type="continuationSeparator" w:id="0">
    <w:p w14:paraId="53A75EB7" w14:textId="77777777" w:rsidR="009538E7" w:rsidRDefault="009538E7"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9538E7">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0BE14D98"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0F0585" w:rsidRPr="00C03D5E">
      <w:rPr>
        <w:rFonts w:asciiTheme="minorHAnsi" w:hAnsiTheme="minorHAnsi" w:cstheme="minorHAnsi"/>
        <w:b/>
        <w:bCs/>
        <w:color w:val="7F7F7F" w:themeColor="text1" w:themeTint="80"/>
        <w:sz w:val="21"/>
        <w:szCs w:val="21"/>
      </w:rPr>
      <w:t>Mental and Emotional Health</w:t>
    </w:r>
    <w:r w:rsidRPr="00C03D5E">
      <w:rPr>
        <w:rFonts w:asciiTheme="minorHAnsi" w:hAnsiTheme="minorHAnsi" w:cstheme="minorHAnsi"/>
        <w:b/>
        <w:bCs/>
        <w:color w:val="7F7F7F" w:themeColor="text1" w:themeTint="80"/>
        <w:sz w:val="21"/>
        <w:szCs w:val="21"/>
      </w:rPr>
      <w:t xml:space="preserve"> – </w:t>
    </w:r>
    <w:r w:rsidR="009B376B">
      <w:rPr>
        <w:rFonts w:asciiTheme="minorHAnsi" w:hAnsiTheme="minorHAnsi" w:cstheme="minorHAnsi"/>
        <w:b/>
        <w:bCs/>
        <w:color w:val="7F7F7F" w:themeColor="text1" w:themeTint="80"/>
        <w:sz w:val="21"/>
        <w:szCs w:val="21"/>
      </w:rPr>
      <w:t>High</w:t>
    </w:r>
    <w:r w:rsidRPr="00C03D5E">
      <w:rPr>
        <w:rFonts w:asciiTheme="minorHAnsi" w:hAnsiTheme="minorHAnsi" w:cstheme="minorHAnsi"/>
        <w:b/>
        <w:bCs/>
        <w:color w:val="7F7F7F" w:themeColor="text1" w:themeTint="80"/>
        <w:sz w:val="21"/>
        <w:szCs w:val="21"/>
      </w:rPr>
      <w:t xml:space="preserve"> School: Lesson </w:t>
    </w:r>
    <w:r w:rsidR="005E3181">
      <w:rPr>
        <w:rFonts w:asciiTheme="minorHAnsi" w:hAnsiTheme="minorHAnsi" w:cstheme="minorHAnsi"/>
        <w:b/>
        <w:bCs/>
        <w:color w:val="7F7F7F" w:themeColor="text1" w:themeTint="80"/>
        <w:sz w:val="21"/>
        <w:szCs w:val="21"/>
      </w:rPr>
      <w:t>9</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3501F6"/>
    <w:multiLevelType w:val="hybridMultilevel"/>
    <w:tmpl w:val="CCF8C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AE131D"/>
    <w:multiLevelType w:val="multilevel"/>
    <w:tmpl w:val="D78EE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B8520B8"/>
    <w:multiLevelType w:val="multilevel"/>
    <w:tmpl w:val="BF3CFDF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14E67375"/>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971177"/>
    <w:multiLevelType w:val="hybridMultilevel"/>
    <w:tmpl w:val="60B094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BF7D65"/>
    <w:multiLevelType w:val="multilevel"/>
    <w:tmpl w:val="A688342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0" w15:restartNumberingAfterBreak="0">
    <w:nsid w:val="1A1D0C61"/>
    <w:multiLevelType w:val="multilevel"/>
    <w:tmpl w:val="01EC082C"/>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AF0190D"/>
    <w:multiLevelType w:val="hybridMultilevel"/>
    <w:tmpl w:val="57642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8E1864"/>
    <w:multiLevelType w:val="hybridMultilevel"/>
    <w:tmpl w:val="BE623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F232E18"/>
    <w:multiLevelType w:val="hybridMultilevel"/>
    <w:tmpl w:val="01EC0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6115F9"/>
    <w:multiLevelType w:val="hybridMultilevel"/>
    <w:tmpl w:val="18EC62A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0A056D0"/>
    <w:multiLevelType w:val="hybridMultilevel"/>
    <w:tmpl w:val="6A1AD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3412FE9"/>
    <w:multiLevelType w:val="hybridMultilevel"/>
    <w:tmpl w:val="8730B3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142DA7"/>
    <w:multiLevelType w:val="hybridMultilevel"/>
    <w:tmpl w:val="CFB02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CB0164"/>
    <w:multiLevelType w:val="multilevel"/>
    <w:tmpl w:val="1A34B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6D86B07"/>
    <w:multiLevelType w:val="hybridMultilevel"/>
    <w:tmpl w:val="5E4E62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6DA3903"/>
    <w:multiLevelType w:val="multilevel"/>
    <w:tmpl w:val="B7FE4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89B6AF4"/>
    <w:multiLevelType w:val="hybridMultilevel"/>
    <w:tmpl w:val="C4022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2B2430B3"/>
    <w:multiLevelType w:val="multilevel"/>
    <w:tmpl w:val="EBEA36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2B6C7740"/>
    <w:multiLevelType w:val="hybridMultilevel"/>
    <w:tmpl w:val="175EC6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DED19B2"/>
    <w:multiLevelType w:val="multilevel"/>
    <w:tmpl w:val="DA34A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E7B5055"/>
    <w:multiLevelType w:val="hybridMultilevel"/>
    <w:tmpl w:val="14648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E88660E"/>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0"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38874456"/>
    <w:multiLevelType w:val="hybridMultilevel"/>
    <w:tmpl w:val="BE52DF0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4374758"/>
    <w:multiLevelType w:val="multilevel"/>
    <w:tmpl w:val="91700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46A7410F"/>
    <w:multiLevelType w:val="hybridMultilevel"/>
    <w:tmpl w:val="175EC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7A65FA9"/>
    <w:multiLevelType w:val="multilevel"/>
    <w:tmpl w:val="3A984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858142C"/>
    <w:multiLevelType w:val="hybridMultilevel"/>
    <w:tmpl w:val="1B665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E506BC"/>
    <w:multiLevelType w:val="hybridMultilevel"/>
    <w:tmpl w:val="1C52D9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B4C5E98"/>
    <w:multiLevelType w:val="hybridMultilevel"/>
    <w:tmpl w:val="8DDE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891B2C"/>
    <w:multiLevelType w:val="multilevel"/>
    <w:tmpl w:val="2A44F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02C5E48"/>
    <w:multiLevelType w:val="hybridMultilevel"/>
    <w:tmpl w:val="94A4E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3FE6BE4"/>
    <w:multiLevelType w:val="multilevel"/>
    <w:tmpl w:val="B06E0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46B4A34"/>
    <w:multiLevelType w:val="multilevel"/>
    <w:tmpl w:val="C5D64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555B44D6"/>
    <w:multiLevelType w:val="multilevel"/>
    <w:tmpl w:val="0206F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5A14A69"/>
    <w:multiLevelType w:val="multilevel"/>
    <w:tmpl w:val="ADD8B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5624607F"/>
    <w:multiLevelType w:val="multilevel"/>
    <w:tmpl w:val="71C64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570F27A3"/>
    <w:multiLevelType w:val="multilevel"/>
    <w:tmpl w:val="A9A6E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572A2271"/>
    <w:multiLevelType w:val="hybridMultilevel"/>
    <w:tmpl w:val="25CA1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7F46ECB"/>
    <w:multiLevelType w:val="multilevel"/>
    <w:tmpl w:val="66C89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58FD3368"/>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58FF0393"/>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599336A7"/>
    <w:multiLevelType w:val="hybridMultilevel"/>
    <w:tmpl w:val="BD7E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345275"/>
    <w:multiLevelType w:val="hybridMultilevel"/>
    <w:tmpl w:val="149ADD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5D682D8C"/>
    <w:multiLevelType w:val="hybridMultilevel"/>
    <w:tmpl w:val="FB32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E6F22EE"/>
    <w:multiLevelType w:val="multilevel"/>
    <w:tmpl w:val="6CFC8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8"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614B4FC9"/>
    <w:multiLevelType w:val="multilevel"/>
    <w:tmpl w:val="4B789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3627A6D"/>
    <w:multiLevelType w:val="multilevel"/>
    <w:tmpl w:val="FD36A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640265B6"/>
    <w:multiLevelType w:val="multilevel"/>
    <w:tmpl w:val="ADF66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64474EF8"/>
    <w:multiLevelType w:val="hybridMultilevel"/>
    <w:tmpl w:val="8A962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49F6E34"/>
    <w:multiLevelType w:val="hybridMultilevel"/>
    <w:tmpl w:val="04429A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6A2262C"/>
    <w:multiLevelType w:val="hybridMultilevel"/>
    <w:tmpl w:val="5E461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6C565EF3"/>
    <w:multiLevelType w:val="multilevel"/>
    <w:tmpl w:val="E5604E0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bullet"/>
      <w:lvlText w:val="o"/>
      <w:lvlJc w:val="left"/>
      <w:pPr>
        <w:ind w:left="1800" w:hanging="360"/>
      </w:pPr>
      <w:rPr>
        <w:rFonts w:ascii="Courier New" w:hAnsi="Courier New" w:cs="Courier New" w:hint="default"/>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4" w15:restartNumberingAfterBreak="0">
    <w:nsid w:val="6D564103"/>
    <w:multiLevelType w:val="hybridMultilevel"/>
    <w:tmpl w:val="1CA07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F1136EB"/>
    <w:multiLevelType w:val="hybridMultilevel"/>
    <w:tmpl w:val="3B5ED1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FA8517A"/>
    <w:multiLevelType w:val="hybridMultilevel"/>
    <w:tmpl w:val="D9C4F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773758BC"/>
    <w:multiLevelType w:val="multilevel"/>
    <w:tmpl w:val="D7740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2"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4" w15:restartNumberingAfterBreak="0">
    <w:nsid w:val="7E54364E"/>
    <w:multiLevelType w:val="hybridMultilevel"/>
    <w:tmpl w:val="140A2E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101"/>
  </w:num>
  <w:num w:numId="2" w16cid:durableId="1435633608">
    <w:abstractNumId w:val="31"/>
  </w:num>
  <w:num w:numId="3" w16cid:durableId="714735947">
    <w:abstractNumId w:val="13"/>
  </w:num>
  <w:num w:numId="4" w16cid:durableId="1279530705">
    <w:abstractNumId w:val="90"/>
  </w:num>
  <w:num w:numId="5" w16cid:durableId="141509556">
    <w:abstractNumId w:val="70"/>
  </w:num>
  <w:num w:numId="6" w16cid:durableId="1264651535">
    <w:abstractNumId w:val="21"/>
  </w:num>
  <w:num w:numId="7" w16cid:durableId="1363743799">
    <w:abstractNumId w:val="17"/>
  </w:num>
  <w:num w:numId="8" w16cid:durableId="941373190">
    <w:abstractNumId w:val="24"/>
  </w:num>
  <w:num w:numId="9" w16cid:durableId="1033115908">
    <w:abstractNumId w:val="108"/>
  </w:num>
  <w:num w:numId="10" w16cid:durableId="1428428366">
    <w:abstractNumId w:val="71"/>
  </w:num>
  <w:num w:numId="11" w16cid:durableId="448863195">
    <w:abstractNumId w:val="0"/>
  </w:num>
  <w:num w:numId="12" w16cid:durableId="356733600">
    <w:abstractNumId w:val="112"/>
  </w:num>
  <w:num w:numId="13" w16cid:durableId="1051003176">
    <w:abstractNumId w:val="92"/>
  </w:num>
  <w:num w:numId="14" w16cid:durableId="553082954">
    <w:abstractNumId w:val="57"/>
  </w:num>
  <w:num w:numId="15" w16cid:durableId="373239916">
    <w:abstractNumId w:val="49"/>
  </w:num>
  <w:num w:numId="16" w16cid:durableId="1257322668">
    <w:abstractNumId w:val="4"/>
  </w:num>
  <w:num w:numId="17" w16cid:durableId="1582447574">
    <w:abstractNumId w:val="109"/>
  </w:num>
  <w:num w:numId="18" w16cid:durableId="847645713">
    <w:abstractNumId w:val="23"/>
  </w:num>
  <w:num w:numId="19" w16cid:durableId="330065566">
    <w:abstractNumId w:val="56"/>
  </w:num>
  <w:num w:numId="20" w16cid:durableId="285816594">
    <w:abstractNumId w:val="99"/>
    <w:lvlOverride w:ilvl="0">
      <w:lvl w:ilvl="0">
        <w:numFmt w:val="decimal"/>
        <w:lvlText w:val="%1."/>
        <w:lvlJc w:val="left"/>
      </w:lvl>
    </w:lvlOverride>
  </w:num>
  <w:num w:numId="21" w16cid:durableId="907690302">
    <w:abstractNumId w:val="28"/>
    <w:lvlOverride w:ilvl="0">
      <w:lvl w:ilvl="0">
        <w:numFmt w:val="decimal"/>
        <w:lvlText w:val="%1."/>
        <w:lvlJc w:val="left"/>
      </w:lvl>
    </w:lvlOverride>
  </w:num>
  <w:num w:numId="22" w16cid:durableId="64036491">
    <w:abstractNumId w:val="38"/>
    <w:lvlOverride w:ilvl="0">
      <w:lvl w:ilvl="0">
        <w:numFmt w:val="decimal"/>
        <w:lvlText w:val="%1."/>
        <w:lvlJc w:val="left"/>
      </w:lvl>
    </w:lvlOverride>
  </w:num>
  <w:num w:numId="23" w16cid:durableId="705519961">
    <w:abstractNumId w:val="10"/>
    <w:lvlOverride w:ilvl="0">
      <w:lvl w:ilvl="0">
        <w:numFmt w:val="decimal"/>
        <w:lvlText w:val="%1."/>
        <w:lvlJc w:val="left"/>
      </w:lvl>
    </w:lvlOverride>
  </w:num>
  <w:num w:numId="24" w16cid:durableId="1550268022">
    <w:abstractNumId w:val="68"/>
    <w:lvlOverride w:ilvl="0">
      <w:lvl w:ilvl="0">
        <w:numFmt w:val="decimal"/>
        <w:lvlText w:val="%1."/>
        <w:lvlJc w:val="left"/>
      </w:lvl>
    </w:lvlOverride>
  </w:num>
  <w:num w:numId="25" w16cid:durableId="1551528745">
    <w:abstractNumId w:val="88"/>
    <w:lvlOverride w:ilvl="0">
      <w:lvl w:ilvl="0">
        <w:numFmt w:val="decimal"/>
        <w:lvlText w:val="%1."/>
        <w:lvlJc w:val="left"/>
      </w:lvl>
    </w:lvlOverride>
  </w:num>
  <w:num w:numId="26" w16cid:durableId="453259357">
    <w:abstractNumId w:val="36"/>
  </w:num>
  <w:num w:numId="27" w16cid:durableId="990908014">
    <w:abstractNumId w:val="12"/>
  </w:num>
  <w:num w:numId="28" w16cid:durableId="1694072395">
    <w:abstractNumId w:val="87"/>
  </w:num>
  <w:num w:numId="29" w16cid:durableId="1341392329">
    <w:abstractNumId w:val="111"/>
  </w:num>
  <w:num w:numId="30" w16cid:durableId="1353873860">
    <w:abstractNumId w:val="34"/>
  </w:num>
  <w:num w:numId="31" w16cid:durableId="962535581">
    <w:abstractNumId w:val="84"/>
  </w:num>
  <w:num w:numId="32" w16cid:durableId="1544054529">
    <w:abstractNumId w:val="16"/>
  </w:num>
  <w:num w:numId="33" w16cid:durableId="1196894040">
    <w:abstractNumId w:val="2"/>
  </w:num>
  <w:num w:numId="34" w16cid:durableId="1585340541">
    <w:abstractNumId w:val="11"/>
  </w:num>
  <w:num w:numId="35" w16cid:durableId="1616206354">
    <w:abstractNumId w:val="35"/>
  </w:num>
  <w:num w:numId="36" w16cid:durableId="1750346858">
    <w:abstractNumId w:val="53"/>
  </w:num>
  <w:num w:numId="37" w16cid:durableId="222640186">
    <w:abstractNumId w:val="54"/>
  </w:num>
  <w:num w:numId="38" w16cid:durableId="339427652">
    <w:abstractNumId w:val="9"/>
  </w:num>
  <w:num w:numId="39" w16cid:durableId="1860122640">
    <w:abstractNumId w:val="102"/>
  </w:num>
  <w:num w:numId="40" w16cid:durableId="1083529650">
    <w:abstractNumId w:val="8"/>
  </w:num>
  <w:num w:numId="41" w16cid:durableId="2096436156">
    <w:abstractNumId w:val="52"/>
  </w:num>
  <w:num w:numId="42" w16cid:durableId="1700275736">
    <w:abstractNumId w:val="58"/>
  </w:num>
  <w:num w:numId="43" w16cid:durableId="561452830">
    <w:abstractNumId w:val="3"/>
  </w:num>
  <w:num w:numId="44" w16cid:durableId="683483210">
    <w:abstractNumId w:val="89"/>
  </w:num>
  <w:num w:numId="45" w16cid:durableId="831679500">
    <w:abstractNumId w:val="97"/>
  </w:num>
  <w:num w:numId="46" w16cid:durableId="1334262936">
    <w:abstractNumId w:val="60"/>
  </w:num>
  <w:num w:numId="47" w16cid:durableId="381174224">
    <w:abstractNumId w:val="26"/>
  </w:num>
  <w:num w:numId="48" w16cid:durableId="711467856">
    <w:abstractNumId w:val="115"/>
  </w:num>
  <w:num w:numId="49" w16cid:durableId="1728870066">
    <w:abstractNumId w:val="66"/>
  </w:num>
  <w:num w:numId="50" w16cid:durableId="411389848">
    <w:abstractNumId w:val="113"/>
  </w:num>
  <w:num w:numId="51" w16cid:durableId="1560701244">
    <w:abstractNumId w:val="107"/>
  </w:num>
  <w:num w:numId="52" w16cid:durableId="1636570263">
    <w:abstractNumId w:val="100"/>
  </w:num>
  <w:num w:numId="53" w16cid:durableId="12654892">
    <w:abstractNumId w:val="43"/>
  </w:num>
  <w:num w:numId="54" w16cid:durableId="605847073">
    <w:abstractNumId w:val="15"/>
  </w:num>
  <w:num w:numId="55" w16cid:durableId="1273518233">
    <w:abstractNumId w:val="6"/>
  </w:num>
  <w:num w:numId="56" w16cid:durableId="311839055">
    <w:abstractNumId w:val="33"/>
  </w:num>
  <w:num w:numId="57" w16cid:durableId="429594692">
    <w:abstractNumId w:val="51"/>
  </w:num>
  <w:num w:numId="58" w16cid:durableId="823007819">
    <w:abstractNumId w:val="50"/>
  </w:num>
  <w:num w:numId="59" w16cid:durableId="1035035114">
    <w:abstractNumId w:val="18"/>
  </w:num>
  <w:num w:numId="60" w16cid:durableId="266274094">
    <w:abstractNumId w:val="83"/>
  </w:num>
  <w:num w:numId="61" w16cid:durableId="2131704544">
    <w:abstractNumId w:val="86"/>
  </w:num>
  <w:num w:numId="62" w16cid:durableId="817840329">
    <w:abstractNumId w:val="32"/>
  </w:num>
  <w:num w:numId="63" w16cid:durableId="1321498973">
    <w:abstractNumId w:val="5"/>
  </w:num>
  <w:num w:numId="64" w16cid:durableId="1143887082">
    <w:abstractNumId w:val="67"/>
  </w:num>
  <w:num w:numId="65" w16cid:durableId="580721435">
    <w:abstractNumId w:val="39"/>
  </w:num>
  <w:num w:numId="66" w16cid:durableId="1839033593">
    <w:abstractNumId w:val="95"/>
  </w:num>
  <w:num w:numId="67" w16cid:durableId="1147164697">
    <w:abstractNumId w:val="104"/>
  </w:num>
  <w:num w:numId="68" w16cid:durableId="1783264325">
    <w:abstractNumId w:val="61"/>
  </w:num>
  <w:num w:numId="69" w16cid:durableId="341932147">
    <w:abstractNumId w:val="45"/>
  </w:num>
  <w:num w:numId="70" w16cid:durableId="1588229769">
    <w:abstractNumId w:val="42"/>
  </w:num>
  <w:num w:numId="71" w16cid:durableId="1221592944">
    <w:abstractNumId w:val="81"/>
  </w:num>
  <w:num w:numId="72" w16cid:durableId="1920826005">
    <w:abstractNumId w:val="48"/>
  </w:num>
  <w:num w:numId="73" w16cid:durableId="361978496">
    <w:abstractNumId w:val="14"/>
  </w:num>
  <w:num w:numId="74" w16cid:durableId="1340543396">
    <w:abstractNumId w:val="80"/>
  </w:num>
  <w:num w:numId="75" w16cid:durableId="1580560378">
    <w:abstractNumId w:val="94"/>
  </w:num>
  <w:num w:numId="76" w16cid:durableId="1497645255">
    <w:abstractNumId w:val="55"/>
  </w:num>
  <w:num w:numId="77" w16cid:durableId="1540627622">
    <w:abstractNumId w:val="63"/>
  </w:num>
  <w:num w:numId="78" w16cid:durableId="588468189">
    <w:abstractNumId w:val="40"/>
  </w:num>
  <w:num w:numId="79" w16cid:durableId="1998533151">
    <w:abstractNumId w:val="1"/>
  </w:num>
  <w:num w:numId="80" w16cid:durableId="2093041724">
    <w:abstractNumId w:val="96"/>
  </w:num>
  <w:num w:numId="81" w16cid:durableId="899171571">
    <w:abstractNumId w:val="78"/>
  </w:num>
  <w:num w:numId="82" w16cid:durableId="327640016">
    <w:abstractNumId w:val="114"/>
  </w:num>
  <w:num w:numId="83" w16cid:durableId="1117288401">
    <w:abstractNumId w:val="69"/>
  </w:num>
  <w:num w:numId="84" w16cid:durableId="800803497">
    <w:abstractNumId w:val="105"/>
  </w:num>
  <w:num w:numId="85" w16cid:durableId="652105276">
    <w:abstractNumId w:val="29"/>
  </w:num>
  <w:num w:numId="86" w16cid:durableId="248512618">
    <w:abstractNumId w:val="19"/>
  </w:num>
  <w:num w:numId="87" w16cid:durableId="1233198126">
    <w:abstractNumId w:val="62"/>
  </w:num>
  <w:num w:numId="88" w16cid:durableId="784811472">
    <w:abstractNumId w:val="76"/>
  </w:num>
  <w:num w:numId="89" w16cid:durableId="1663465442">
    <w:abstractNumId w:val="77"/>
  </w:num>
  <w:num w:numId="90" w16cid:durableId="252709572">
    <w:abstractNumId w:val="75"/>
  </w:num>
  <w:num w:numId="91" w16cid:durableId="328676575">
    <w:abstractNumId w:val="110"/>
  </w:num>
  <w:num w:numId="92" w16cid:durableId="501050418">
    <w:abstractNumId w:val="59"/>
  </w:num>
  <w:num w:numId="93" w16cid:durableId="1039939673">
    <w:abstractNumId w:val="74"/>
  </w:num>
  <w:num w:numId="94" w16cid:durableId="441189121">
    <w:abstractNumId w:val="106"/>
  </w:num>
  <w:num w:numId="95" w16cid:durableId="1030454319">
    <w:abstractNumId w:val="85"/>
  </w:num>
  <w:num w:numId="96" w16cid:durableId="367754639">
    <w:abstractNumId w:val="46"/>
  </w:num>
  <w:num w:numId="97" w16cid:durableId="1869676790">
    <w:abstractNumId w:val="73"/>
  </w:num>
  <w:num w:numId="98" w16cid:durableId="966005694">
    <w:abstractNumId w:val="22"/>
  </w:num>
  <w:num w:numId="99" w16cid:durableId="1928073934">
    <w:abstractNumId w:val="72"/>
  </w:num>
  <w:num w:numId="100" w16cid:durableId="944459461">
    <w:abstractNumId w:val="91"/>
  </w:num>
  <w:num w:numId="101" w16cid:durableId="1745563069">
    <w:abstractNumId w:val="7"/>
  </w:num>
  <w:num w:numId="102" w16cid:durableId="588856279">
    <w:abstractNumId w:val="98"/>
  </w:num>
  <w:num w:numId="103" w16cid:durableId="619342521">
    <w:abstractNumId w:val="25"/>
  </w:num>
  <w:num w:numId="104" w16cid:durableId="523253934">
    <w:abstractNumId w:val="47"/>
  </w:num>
  <w:num w:numId="105" w16cid:durableId="14501800">
    <w:abstractNumId w:val="79"/>
  </w:num>
  <w:num w:numId="106" w16cid:durableId="559556659">
    <w:abstractNumId w:val="41"/>
  </w:num>
  <w:num w:numId="107" w16cid:durableId="2068336328">
    <w:abstractNumId w:val="103"/>
  </w:num>
  <w:num w:numId="108" w16cid:durableId="809981778">
    <w:abstractNumId w:val="93"/>
  </w:num>
  <w:num w:numId="109" w16cid:durableId="1322656975">
    <w:abstractNumId w:val="65"/>
  </w:num>
  <w:num w:numId="110" w16cid:durableId="703485551">
    <w:abstractNumId w:val="37"/>
  </w:num>
  <w:num w:numId="111" w16cid:durableId="678235474">
    <w:abstractNumId w:val="44"/>
  </w:num>
  <w:num w:numId="112" w16cid:durableId="1007902021">
    <w:abstractNumId w:val="82"/>
  </w:num>
  <w:num w:numId="113" w16cid:durableId="104814542">
    <w:abstractNumId w:val="64"/>
  </w:num>
  <w:num w:numId="114" w16cid:durableId="376122171">
    <w:abstractNumId w:val="27"/>
  </w:num>
  <w:num w:numId="115" w16cid:durableId="117799921">
    <w:abstractNumId w:val="20"/>
  </w:num>
  <w:num w:numId="116" w16cid:durableId="833765557">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10D3D"/>
    <w:rsid w:val="00020F58"/>
    <w:rsid w:val="0002342D"/>
    <w:rsid w:val="00025143"/>
    <w:rsid w:val="0004645C"/>
    <w:rsid w:val="00060A94"/>
    <w:rsid w:val="00067FB4"/>
    <w:rsid w:val="00071A86"/>
    <w:rsid w:val="00073EF2"/>
    <w:rsid w:val="00074FA1"/>
    <w:rsid w:val="000C1118"/>
    <w:rsid w:val="000D130B"/>
    <w:rsid w:val="000D7851"/>
    <w:rsid w:val="000E2041"/>
    <w:rsid w:val="000E2243"/>
    <w:rsid w:val="000E36ED"/>
    <w:rsid w:val="000E6BBC"/>
    <w:rsid w:val="000F0585"/>
    <w:rsid w:val="000F2A08"/>
    <w:rsid w:val="000F407B"/>
    <w:rsid w:val="001109E9"/>
    <w:rsid w:val="00113547"/>
    <w:rsid w:val="001141BC"/>
    <w:rsid w:val="00124B7D"/>
    <w:rsid w:val="00134854"/>
    <w:rsid w:val="00137AB3"/>
    <w:rsid w:val="001450E1"/>
    <w:rsid w:val="00146851"/>
    <w:rsid w:val="00164582"/>
    <w:rsid w:val="00164CF6"/>
    <w:rsid w:val="001745A9"/>
    <w:rsid w:val="00174A5A"/>
    <w:rsid w:val="001822C7"/>
    <w:rsid w:val="00184B87"/>
    <w:rsid w:val="001A26BF"/>
    <w:rsid w:val="001B1E0B"/>
    <w:rsid w:val="001C3D66"/>
    <w:rsid w:val="001C52D3"/>
    <w:rsid w:val="001C7258"/>
    <w:rsid w:val="001D0C76"/>
    <w:rsid w:val="001E21B8"/>
    <w:rsid w:val="001E694A"/>
    <w:rsid w:val="001F77AB"/>
    <w:rsid w:val="0020695C"/>
    <w:rsid w:val="002071BB"/>
    <w:rsid w:val="002144BB"/>
    <w:rsid w:val="0021512A"/>
    <w:rsid w:val="0023406B"/>
    <w:rsid w:val="00240032"/>
    <w:rsid w:val="00243C8C"/>
    <w:rsid w:val="0025118D"/>
    <w:rsid w:val="00265253"/>
    <w:rsid w:val="0027066A"/>
    <w:rsid w:val="002759A2"/>
    <w:rsid w:val="002824B7"/>
    <w:rsid w:val="00284970"/>
    <w:rsid w:val="002C4744"/>
    <w:rsid w:val="002C5B9D"/>
    <w:rsid w:val="002D1BFF"/>
    <w:rsid w:val="002D4668"/>
    <w:rsid w:val="002D4F58"/>
    <w:rsid w:val="002D5A68"/>
    <w:rsid w:val="002E0FAB"/>
    <w:rsid w:val="002E67E9"/>
    <w:rsid w:val="002F6088"/>
    <w:rsid w:val="00301E12"/>
    <w:rsid w:val="0031304E"/>
    <w:rsid w:val="00323593"/>
    <w:rsid w:val="003272C0"/>
    <w:rsid w:val="00347AFB"/>
    <w:rsid w:val="00376BF8"/>
    <w:rsid w:val="00384AB1"/>
    <w:rsid w:val="003A38C5"/>
    <w:rsid w:val="003A4540"/>
    <w:rsid w:val="003F5911"/>
    <w:rsid w:val="003F79B3"/>
    <w:rsid w:val="00421F5C"/>
    <w:rsid w:val="00433604"/>
    <w:rsid w:val="00443B27"/>
    <w:rsid w:val="00443C74"/>
    <w:rsid w:val="00452755"/>
    <w:rsid w:val="0045397E"/>
    <w:rsid w:val="0045473E"/>
    <w:rsid w:val="00457C95"/>
    <w:rsid w:val="00461A5B"/>
    <w:rsid w:val="004652B4"/>
    <w:rsid w:val="00465FFF"/>
    <w:rsid w:val="00466E51"/>
    <w:rsid w:val="00472E47"/>
    <w:rsid w:val="00477A0D"/>
    <w:rsid w:val="00492512"/>
    <w:rsid w:val="00492F5A"/>
    <w:rsid w:val="00495FEE"/>
    <w:rsid w:val="004B433F"/>
    <w:rsid w:val="004B6B29"/>
    <w:rsid w:val="004C5F58"/>
    <w:rsid w:val="004D590E"/>
    <w:rsid w:val="004F1E3C"/>
    <w:rsid w:val="005024A4"/>
    <w:rsid w:val="005164BB"/>
    <w:rsid w:val="00517FDA"/>
    <w:rsid w:val="00537146"/>
    <w:rsid w:val="0055402E"/>
    <w:rsid w:val="0056155A"/>
    <w:rsid w:val="00570BC4"/>
    <w:rsid w:val="00581E01"/>
    <w:rsid w:val="00586713"/>
    <w:rsid w:val="005A153F"/>
    <w:rsid w:val="005B70A9"/>
    <w:rsid w:val="005E29F4"/>
    <w:rsid w:val="005E3181"/>
    <w:rsid w:val="005F52A4"/>
    <w:rsid w:val="005F5C99"/>
    <w:rsid w:val="00613FE7"/>
    <w:rsid w:val="00631978"/>
    <w:rsid w:val="00634AF5"/>
    <w:rsid w:val="006617F7"/>
    <w:rsid w:val="006631A0"/>
    <w:rsid w:val="006969B7"/>
    <w:rsid w:val="006A1C1C"/>
    <w:rsid w:val="006A3753"/>
    <w:rsid w:val="006A4A6B"/>
    <w:rsid w:val="006B3B9D"/>
    <w:rsid w:val="006B6CAA"/>
    <w:rsid w:val="006D07FE"/>
    <w:rsid w:val="006F4E3C"/>
    <w:rsid w:val="00711B36"/>
    <w:rsid w:val="00714723"/>
    <w:rsid w:val="0072262F"/>
    <w:rsid w:val="007343FB"/>
    <w:rsid w:val="00744783"/>
    <w:rsid w:val="007479E4"/>
    <w:rsid w:val="00766647"/>
    <w:rsid w:val="0077002A"/>
    <w:rsid w:val="0077398C"/>
    <w:rsid w:val="00791F90"/>
    <w:rsid w:val="0079473D"/>
    <w:rsid w:val="0079704B"/>
    <w:rsid w:val="007A17DF"/>
    <w:rsid w:val="007B6080"/>
    <w:rsid w:val="007C2939"/>
    <w:rsid w:val="007C2A23"/>
    <w:rsid w:val="007D278C"/>
    <w:rsid w:val="007E3C85"/>
    <w:rsid w:val="007F2E05"/>
    <w:rsid w:val="007F40DE"/>
    <w:rsid w:val="00800861"/>
    <w:rsid w:val="00814A9B"/>
    <w:rsid w:val="00824612"/>
    <w:rsid w:val="008318D1"/>
    <w:rsid w:val="008465AE"/>
    <w:rsid w:val="00846BF7"/>
    <w:rsid w:val="008563C2"/>
    <w:rsid w:val="00865E8A"/>
    <w:rsid w:val="00875E90"/>
    <w:rsid w:val="00881C84"/>
    <w:rsid w:val="008C5924"/>
    <w:rsid w:val="008C618C"/>
    <w:rsid w:val="008D0843"/>
    <w:rsid w:val="008E6A5C"/>
    <w:rsid w:val="008F6F58"/>
    <w:rsid w:val="00907774"/>
    <w:rsid w:val="00910B53"/>
    <w:rsid w:val="00922C27"/>
    <w:rsid w:val="00924331"/>
    <w:rsid w:val="009369B3"/>
    <w:rsid w:val="009538E7"/>
    <w:rsid w:val="00955B6F"/>
    <w:rsid w:val="009600CC"/>
    <w:rsid w:val="00966F42"/>
    <w:rsid w:val="0097229A"/>
    <w:rsid w:val="009819AB"/>
    <w:rsid w:val="0099374C"/>
    <w:rsid w:val="00993C06"/>
    <w:rsid w:val="00994CF1"/>
    <w:rsid w:val="009A2482"/>
    <w:rsid w:val="009B026A"/>
    <w:rsid w:val="009B2D59"/>
    <w:rsid w:val="009B376B"/>
    <w:rsid w:val="009B66E1"/>
    <w:rsid w:val="009D618D"/>
    <w:rsid w:val="009E2594"/>
    <w:rsid w:val="009E6762"/>
    <w:rsid w:val="009E77CA"/>
    <w:rsid w:val="009F4214"/>
    <w:rsid w:val="009F45A5"/>
    <w:rsid w:val="009F5AC8"/>
    <w:rsid w:val="009F66DE"/>
    <w:rsid w:val="009F6FD3"/>
    <w:rsid w:val="00A03123"/>
    <w:rsid w:val="00A05E31"/>
    <w:rsid w:val="00A159FB"/>
    <w:rsid w:val="00A21255"/>
    <w:rsid w:val="00A33F38"/>
    <w:rsid w:val="00A3611A"/>
    <w:rsid w:val="00A410E4"/>
    <w:rsid w:val="00A50871"/>
    <w:rsid w:val="00A612BF"/>
    <w:rsid w:val="00A63106"/>
    <w:rsid w:val="00A65C7C"/>
    <w:rsid w:val="00A70843"/>
    <w:rsid w:val="00A728BA"/>
    <w:rsid w:val="00A775CE"/>
    <w:rsid w:val="00A83B83"/>
    <w:rsid w:val="00A92915"/>
    <w:rsid w:val="00AC2F2E"/>
    <w:rsid w:val="00AC5903"/>
    <w:rsid w:val="00AD2FE3"/>
    <w:rsid w:val="00AF121F"/>
    <w:rsid w:val="00AF27D0"/>
    <w:rsid w:val="00AF5F95"/>
    <w:rsid w:val="00B02345"/>
    <w:rsid w:val="00B108F0"/>
    <w:rsid w:val="00B11D31"/>
    <w:rsid w:val="00B14C42"/>
    <w:rsid w:val="00B2212E"/>
    <w:rsid w:val="00B2283A"/>
    <w:rsid w:val="00B348F7"/>
    <w:rsid w:val="00B36DD9"/>
    <w:rsid w:val="00B417F8"/>
    <w:rsid w:val="00B47761"/>
    <w:rsid w:val="00B5233D"/>
    <w:rsid w:val="00B7138F"/>
    <w:rsid w:val="00B9181A"/>
    <w:rsid w:val="00BA0013"/>
    <w:rsid w:val="00BA4D19"/>
    <w:rsid w:val="00BA72EE"/>
    <w:rsid w:val="00BC37FB"/>
    <w:rsid w:val="00BD05CD"/>
    <w:rsid w:val="00BD500C"/>
    <w:rsid w:val="00BE009A"/>
    <w:rsid w:val="00BE01D5"/>
    <w:rsid w:val="00BE52C3"/>
    <w:rsid w:val="00BF1A87"/>
    <w:rsid w:val="00BF6A0A"/>
    <w:rsid w:val="00C03D5E"/>
    <w:rsid w:val="00C06F59"/>
    <w:rsid w:val="00C12F5F"/>
    <w:rsid w:val="00C26C8D"/>
    <w:rsid w:val="00C315AC"/>
    <w:rsid w:val="00C44A37"/>
    <w:rsid w:val="00C545C5"/>
    <w:rsid w:val="00C60547"/>
    <w:rsid w:val="00C63440"/>
    <w:rsid w:val="00C648E4"/>
    <w:rsid w:val="00C64D25"/>
    <w:rsid w:val="00C72959"/>
    <w:rsid w:val="00C86A20"/>
    <w:rsid w:val="00C86C0B"/>
    <w:rsid w:val="00C95114"/>
    <w:rsid w:val="00C978DA"/>
    <w:rsid w:val="00CA55F9"/>
    <w:rsid w:val="00CC11D2"/>
    <w:rsid w:val="00CD1003"/>
    <w:rsid w:val="00D0354C"/>
    <w:rsid w:val="00D05715"/>
    <w:rsid w:val="00D134F4"/>
    <w:rsid w:val="00D17B01"/>
    <w:rsid w:val="00D23FAD"/>
    <w:rsid w:val="00D35C5B"/>
    <w:rsid w:val="00D369FC"/>
    <w:rsid w:val="00D36EFA"/>
    <w:rsid w:val="00D37807"/>
    <w:rsid w:val="00D379F1"/>
    <w:rsid w:val="00D426E1"/>
    <w:rsid w:val="00D43531"/>
    <w:rsid w:val="00D52F56"/>
    <w:rsid w:val="00D6123F"/>
    <w:rsid w:val="00D62EB2"/>
    <w:rsid w:val="00D6717B"/>
    <w:rsid w:val="00D73C29"/>
    <w:rsid w:val="00D758CB"/>
    <w:rsid w:val="00D76101"/>
    <w:rsid w:val="00D8418F"/>
    <w:rsid w:val="00D84554"/>
    <w:rsid w:val="00D90C96"/>
    <w:rsid w:val="00DA32B3"/>
    <w:rsid w:val="00DB5154"/>
    <w:rsid w:val="00DC6658"/>
    <w:rsid w:val="00DD1B51"/>
    <w:rsid w:val="00DE0B56"/>
    <w:rsid w:val="00DE635E"/>
    <w:rsid w:val="00DF0BA8"/>
    <w:rsid w:val="00E00FAB"/>
    <w:rsid w:val="00E10AFA"/>
    <w:rsid w:val="00E16316"/>
    <w:rsid w:val="00E20C68"/>
    <w:rsid w:val="00E23545"/>
    <w:rsid w:val="00E348FB"/>
    <w:rsid w:val="00E366AD"/>
    <w:rsid w:val="00E37FEB"/>
    <w:rsid w:val="00E51F26"/>
    <w:rsid w:val="00E57D25"/>
    <w:rsid w:val="00E6690E"/>
    <w:rsid w:val="00E81FBA"/>
    <w:rsid w:val="00E83C15"/>
    <w:rsid w:val="00E92431"/>
    <w:rsid w:val="00E95312"/>
    <w:rsid w:val="00E96B48"/>
    <w:rsid w:val="00EA6742"/>
    <w:rsid w:val="00EA6EE3"/>
    <w:rsid w:val="00EB3619"/>
    <w:rsid w:val="00EC1B18"/>
    <w:rsid w:val="00ED0B50"/>
    <w:rsid w:val="00EE2293"/>
    <w:rsid w:val="00EE618C"/>
    <w:rsid w:val="00EF7C93"/>
    <w:rsid w:val="00F019A3"/>
    <w:rsid w:val="00F054BB"/>
    <w:rsid w:val="00F060BC"/>
    <w:rsid w:val="00F07BFA"/>
    <w:rsid w:val="00F160EC"/>
    <w:rsid w:val="00F169F4"/>
    <w:rsid w:val="00F346EA"/>
    <w:rsid w:val="00F372DA"/>
    <w:rsid w:val="00F5181E"/>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C5B5E"/>
    <w:rsid w:val="00FD685A"/>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B2283A"/>
    <w:pPr>
      <w:numPr>
        <w:numId w:val="1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NwRNmFT7-4" TargetMode="External"/><Relationship Id="rId13" Type="http://schemas.openxmlformats.org/officeDocument/2006/relationships/hyperlink" Target="https://www.helpguide.org/articles/grief/coping-with-grief-and-loss.htm" TargetMode="External"/><Relationship Id="rId18" Type="http://schemas.openxmlformats.org/officeDocument/2006/relationships/hyperlink" Target="https://www.va.gov/WHOLEHEALTHLIBRARY/docs/Script-Mindful-Breathing.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pi.wi.gov/sites/default/files/imce/sspw/pdf/spcurriculumgrades7-12.pdf" TargetMode="External"/><Relationship Id="rId12" Type="http://schemas.openxmlformats.org/officeDocument/2006/relationships/hyperlink" Target="https://www.durhamtech.edu/sites/default/files/media-files/sigs/difference-between-depression-sadness.pdf" TargetMode="External"/><Relationship Id="rId17" Type="http://schemas.openxmlformats.org/officeDocument/2006/relationships/hyperlink" Target="https://www.ncbi.nlm.nih.gov/books/NBK50788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lpguide.org/articles/grief/coping-with-grief-and-loss.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higan.gov/mdcs/-/media/Project/Websites/mdcs/ESP/griefloss.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helpguide.org/articles/grief/coping-with-grief-and-loss.htm" TargetMode="External"/><Relationship Id="rId23" Type="http://schemas.openxmlformats.org/officeDocument/2006/relationships/footer" Target="footer2.xml"/><Relationship Id="rId10" Type="http://schemas.openxmlformats.org/officeDocument/2006/relationships/hyperlink" Target="https://good-grief.org/resources/" TargetMode="External"/><Relationship Id="rId19" Type="http://schemas.openxmlformats.org/officeDocument/2006/relationships/hyperlink" Target="https://www.everplans.com/articles/how-to-express-sympathy-what-to-say-and-what-not-to-say" TargetMode="External"/><Relationship Id="rId4" Type="http://schemas.openxmlformats.org/officeDocument/2006/relationships/webSettings" Target="webSettings.xml"/><Relationship Id="rId9" Type="http://schemas.openxmlformats.org/officeDocument/2006/relationships/hyperlink" Target="https://www.ncbi.nlm.nih.gov/books/NBK507885/" TargetMode="External"/><Relationship Id="rId14" Type="http://schemas.openxmlformats.org/officeDocument/2006/relationships/hyperlink" Target="https://www.helpguide.org/articles/grief/coping-with-grief-and-loss.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104</TotalTime>
  <Pages>7</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32</cp:revision>
  <dcterms:created xsi:type="dcterms:W3CDTF">2024-09-22T13:53:00Z</dcterms:created>
  <dcterms:modified xsi:type="dcterms:W3CDTF">2024-09-23T03:11:00Z</dcterms:modified>
</cp:coreProperties>
</file>