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8B" w:rsidRPr="00E7026D" w:rsidRDefault="0081158B" w:rsidP="0081158B">
      <w:pPr>
        <w:spacing w:after="0" w:line="240" w:lineRule="auto"/>
        <w:jc w:val="center"/>
        <w:rPr>
          <w:rFonts w:cstheme="minorHAnsi"/>
        </w:rPr>
      </w:pPr>
      <w:r w:rsidRPr="00E7026D">
        <w:rPr>
          <w:rFonts w:cstheme="minorHAnsi"/>
        </w:rPr>
        <w:t>Wright State University</w:t>
      </w:r>
      <w:r w:rsidR="00B857AD">
        <w:rPr>
          <w:rFonts w:cstheme="minorHAnsi"/>
        </w:rPr>
        <w:t>-Miami Valley</w:t>
      </w:r>
    </w:p>
    <w:p w:rsidR="0081158B" w:rsidRPr="00E7026D" w:rsidRDefault="0081158B" w:rsidP="0081158B">
      <w:pPr>
        <w:spacing w:after="0" w:line="240" w:lineRule="auto"/>
        <w:jc w:val="center"/>
        <w:rPr>
          <w:rFonts w:cstheme="minorHAnsi"/>
        </w:rPr>
      </w:pPr>
      <w:r w:rsidRPr="00E7026D">
        <w:rPr>
          <w:rFonts w:cstheme="minorHAnsi"/>
        </w:rPr>
        <w:t>College of Nursing and Health</w:t>
      </w:r>
    </w:p>
    <w:p w:rsidR="00354EB6" w:rsidRPr="00E7026D" w:rsidRDefault="00354EB6" w:rsidP="0081158B">
      <w:pPr>
        <w:spacing w:after="0" w:line="240" w:lineRule="auto"/>
        <w:jc w:val="center"/>
        <w:rPr>
          <w:rFonts w:cstheme="minorHAnsi"/>
        </w:rPr>
      </w:pPr>
    </w:p>
    <w:p w:rsidR="000D2F6F" w:rsidRDefault="000D2F6F" w:rsidP="002D443B">
      <w:pPr>
        <w:tabs>
          <w:tab w:val="left" w:pos="486"/>
          <w:tab w:val="left" w:pos="1170"/>
        </w:tabs>
        <w:spacing w:after="0" w:line="240" w:lineRule="auto"/>
        <w:rPr>
          <w:rFonts w:cstheme="minorHAnsi"/>
          <w:b/>
        </w:rPr>
      </w:pPr>
    </w:p>
    <w:p w:rsidR="0081158B" w:rsidRPr="002D443B" w:rsidRDefault="0081158B" w:rsidP="002D443B">
      <w:pPr>
        <w:tabs>
          <w:tab w:val="left" w:pos="486"/>
          <w:tab w:val="left" w:pos="1170"/>
        </w:tabs>
        <w:spacing w:after="0" w:line="240" w:lineRule="auto"/>
        <w:rPr>
          <w:rFonts w:cstheme="minorHAnsi"/>
          <w:b/>
        </w:rPr>
      </w:pPr>
      <w:r w:rsidRPr="002D443B">
        <w:rPr>
          <w:rFonts w:cstheme="minorHAnsi"/>
          <w:b/>
        </w:rPr>
        <w:t>TITLE</w:t>
      </w:r>
      <w:r w:rsidR="000D2F6F">
        <w:rPr>
          <w:rFonts w:cstheme="minorHAnsi"/>
        </w:rPr>
        <w:t xml:space="preserve">:  </w:t>
      </w:r>
      <w:r w:rsidR="00AA657C" w:rsidRPr="002D443B">
        <w:rPr>
          <w:rFonts w:cstheme="minorHAnsi"/>
        </w:rPr>
        <w:t>STANDARDIZED TESTING FOR STUDENT SUCCESS</w:t>
      </w:r>
    </w:p>
    <w:p w:rsidR="000D2F6F" w:rsidRDefault="000D2F6F" w:rsidP="002D443B">
      <w:pPr>
        <w:widowControl w:val="0"/>
        <w:autoSpaceDE w:val="0"/>
        <w:autoSpaceDN w:val="0"/>
        <w:adjustRightInd w:val="0"/>
        <w:spacing w:after="0" w:line="240" w:lineRule="auto"/>
        <w:rPr>
          <w:rFonts w:cs="Times New Roman"/>
          <w:b/>
          <w:bCs/>
        </w:rPr>
      </w:pPr>
    </w:p>
    <w:p w:rsidR="002D443B" w:rsidRPr="002D443B" w:rsidRDefault="002D443B" w:rsidP="002D443B">
      <w:pPr>
        <w:widowControl w:val="0"/>
        <w:autoSpaceDE w:val="0"/>
        <w:autoSpaceDN w:val="0"/>
        <w:adjustRightInd w:val="0"/>
        <w:spacing w:after="0" w:line="240" w:lineRule="auto"/>
        <w:rPr>
          <w:rFonts w:cs="Times New Roman"/>
        </w:rPr>
      </w:pPr>
      <w:r w:rsidRPr="002D443B">
        <w:rPr>
          <w:rFonts w:cs="Times New Roman"/>
          <w:b/>
          <w:bCs/>
        </w:rPr>
        <w:t xml:space="preserve">POLICY: </w:t>
      </w:r>
      <w:r w:rsidR="000D2F6F">
        <w:rPr>
          <w:rFonts w:cs="Times New Roman"/>
          <w:b/>
          <w:bCs/>
        </w:rPr>
        <w:t xml:space="preserve"> </w:t>
      </w:r>
      <w:r w:rsidRPr="002D443B">
        <w:rPr>
          <w:rFonts w:cs="Times New Roman"/>
        </w:rPr>
        <w:t xml:space="preserve">The College of Nursing &amp; Health has a comprehensive testing program for all students in the pre-licensure baccalaureate nursing programs. Standardized tests are administered throughout and at the conclusion of the nursing program. </w:t>
      </w:r>
    </w:p>
    <w:p w:rsidR="002D443B" w:rsidRPr="002D443B" w:rsidRDefault="002D443B" w:rsidP="002D443B">
      <w:pPr>
        <w:widowControl w:val="0"/>
        <w:autoSpaceDE w:val="0"/>
        <w:autoSpaceDN w:val="0"/>
        <w:adjustRightInd w:val="0"/>
        <w:spacing w:after="0" w:line="240" w:lineRule="auto"/>
        <w:rPr>
          <w:rFonts w:cs="Times New Roman"/>
          <w:b/>
          <w:bCs/>
        </w:rPr>
      </w:pPr>
    </w:p>
    <w:p w:rsidR="002D443B" w:rsidRPr="002D443B" w:rsidRDefault="002D443B" w:rsidP="002D443B">
      <w:pPr>
        <w:widowControl w:val="0"/>
        <w:autoSpaceDE w:val="0"/>
        <w:autoSpaceDN w:val="0"/>
        <w:adjustRightInd w:val="0"/>
        <w:spacing w:after="0" w:line="240" w:lineRule="auto"/>
        <w:rPr>
          <w:rFonts w:cs="Times New Roman"/>
        </w:rPr>
      </w:pPr>
      <w:r w:rsidRPr="002D443B">
        <w:rPr>
          <w:rFonts w:cs="Times New Roman"/>
          <w:b/>
          <w:bCs/>
        </w:rPr>
        <w:t>PROCEDURE:</w:t>
      </w:r>
      <w:r w:rsidR="000D2F6F">
        <w:rPr>
          <w:rFonts w:cs="Times New Roman"/>
          <w:b/>
          <w:bCs/>
        </w:rPr>
        <w:t xml:space="preserve">  </w:t>
      </w:r>
      <w:r w:rsidRPr="002D443B">
        <w:rPr>
          <w:rFonts w:cs="Times New Roman"/>
          <w:b/>
          <w:bCs/>
        </w:rPr>
        <w:t>Specialty/Mid-Curricular Exam Policy</w:t>
      </w:r>
      <w:r w:rsidRPr="002D443B">
        <w:rPr>
          <w:rFonts w:ascii="MS Gothic" w:eastAsia="MS Gothic" w:hAnsi="MS Gothic" w:cs="MS Gothic" w:hint="eastAsia"/>
          <w:b/>
          <w:bCs/>
        </w:rPr>
        <w:t> </w:t>
      </w:r>
      <w:r w:rsidRPr="002D443B">
        <w:rPr>
          <w:rFonts w:cs="Times New Roman"/>
        </w:rPr>
        <w:t xml:space="preserve">Students will be required to take HESI assessment tests (specialty tests) pertaining to each of the major course content areas. Each specialty test will be administered near the end of the course. Students are required to take each exam at the designated time. Testing will occur on campus and will be proctored. </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rPr>
        <w:t>Students will be required to take nationally, normed tests throughout the curriculum. Each exam is given as a part of a clinical course in the pre-</w:t>
      </w:r>
      <w:r>
        <w:rPr>
          <w:rFonts w:cs="Times New Roman"/>
        </w:rPr>
        <w:t>licensure BSN curriculum.</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b/>
          <w:bCs/>
        </w:rPr>
        <w:t>Students should strive for a score of 850 each time wh</w:t>
      </w:r>
      <w:r>
        <w:rPr>
          <w:rFonts w:cs="Times New Roman"/>
          <w:b/>
          <w:bCs/>
        </w:rPr>
        <w:t xml:space="preserve">ich is considered “satisfactory </w:t>
      </w:r>
      <w:r w:rsidRPr="002D443B">
        <w:rPr>
          <w:rFonts w:cs="Times New Roman"/>
          <w:b/>
          <w:bCs/>
        </w:rPr>
        <w:t>performance”</w:t>
      </w:r>
      <w:r w:rsidRPr="002D443B">
        <w:rPr>
          <w:rFonts w:ascii="MS Gothic" w:eastAsia="MS Gothic" w:hAnsi="MS Gothic" w:cs="MS Gothic" w:hint="eastAsia"/>
        </w:rPr>
        <w:t> </w:t>
      </w:r>
      <w:r w:rsidRPr="002D443B">
        <w:rPr>
          <w:rFonts w:cs="Times New Roman"/>
          <w:b/>
          <w:bCs/>
        </w:rPr>
        <w:t xml:space="preserve">by HESI. </w:t>
      </w:r>
      <w:r w:rsidRPr="002D443B">
        <w:rPr>
          <w:rFonts w:cs="Times New Roman"/>
        </w:rPr>
        <w:t xml:space="preserve">Students who score 850 or above are considered to have </w:t>
      </w:r>
      <w:r w:rsidRPr="002D443B">
        <w:rPr>
          <w:rFonts w:cs="Times New Roman"/>
          <w:b/>
          <w:bCs/>
        </w:rPr>
        <w:t xml:space="preserve">mastered </w:t>
      </w:r>
      <w:r w:rsidRPr="002D443B">
        <w:rPr>
          <w:rFonts w:cs="Times New Roman"/>
        </w:rPr>
        <w:t>the content for the area tested. At the end of each testing period, the student should take that opportunity to review the individualized test analysis provided, and plan to take steps to improve in area deficient of the 850 score.  Students may also seek assistance from the Student Success coordinator or the designated person at Lake Campus for remediation or success resources</w:t>
      </w:r>
      <w:r>
        <w:rPr>
          <w:rFonts w:cs="Times New Roman"/>
        </w:rPr>
        <w:t>.</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rPr>
        <w:t>The specialty exam will count for 10% of the grade in the course in which the exam is given. If the conversion score is 99.99% it will be converted to 100%.</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rPr>
        <w:t>Students have one opportunity to take th</w:t>
      </w:r>
      <w:r>
        <w:rPr>
          <w:rFonts w:cs="Times New Roman"/>
        </w:rPr>
        <w:t>e exam – it cannot be repeated.</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rPr>
        <w:t>The conversion score will not be included in the 75% average required on c</w:t>
      </w:r>
      <w:r>
        <w:rPr>
          <w:rFonts w:cs="Times New Roman"/>
        </w:rPr>
        <w:t>ourse exams to pass the course.</w:t>
      </w:r>
    </w:p>
    <w:p w:rsidR="002D443B" w:rsidRPr="002D443B" w:rsidRDefault="002D443B" w:rsidP="002D443B">
      <w:pPr>
        <w:widowControl w:val="0"/>
        <w:numPr>
          <w:ilvl w:val="0"/>
          <w:numId w:val="14"/>
        </w:numPr>
        <w:tabs>
          <w:tab w:val="left" w:pos="220"/>
          <w:tab w:val="left" w:pos="720"/>
        </w:tabs>
        <w:autoSpaceDE w:val="0"/>
        <w:autoSpaceDN w:val="0"/>
        <w:adjustRightInd w:val="0"/>
        <w:spacing w:after="0" w:line="240" w:lineRule="auto"/>
        <w:rPr>
          <w:rFonts w:cs="Times New Roman"/>
        </w:rPr>
      </w:pPr>
      <w:r w:rsidRPr="002D443B">
        <w:rPr>
          <w:rFonts w:cs="Times New Roman"/>
        </w:rPr>
        <w:t>Make up exams will only be given to students with docume</w:t>
      </w:r>
      <w:r>
        <w:rPr>
          <w:rFonts w:cs="Times New Roman"/>
        </w:rPr>
        <w:t>nted extenuating circumstances.</w:t>
      </w:r>
    </w:p>
    <w:p w:rsidR="002D443B" w:rsidRPr="002D443B" w:rsidRDefault="002D443B" w:rsidP="002D443B">
      <w:pPr>
        <w:pStyle w:val="ListParagraph"/>
        <w:widowControl w:val="0"/>
        <w:numPr>
          <w:ilvl w:val="0"/>
          <w:numId w:val="13"/>
        </w:numPr>
        <w:autoSpaceDE w:val="0"/>
        <w:autoSpaceDN w:val="0"/>
        <w:adjustRightInd w:val="0"/>
        <w:spacing w:after="0" w:line="240" w:lineRule="auto"/>
        <w:rPr>
          <w:rFonts w:cs="Times New Roman"/>
        </w:rPr>
      </w:pPr>
    </w:p>
    <w:p w:rsidR="002D443B" w:rsidRPr="002D443B" w:rsidRDefault="002D443B" w:rsidP="002D443B">
      <w:pPr>
        <w:pStyle w:val="ListParagraph"/>
        <w:widowControl w:val="0"/>
        <w:autoSpaceDE w:val="0"/>
        <w:autoSpaceDN w:val="0"/>
        <w:adjustRightInd w:val="0"/>
        <w:spacing w:after="0" w:line="240" w:lineRule="auto"/>
        <w:ind w:left="360"/>
        <w:rPr>
          <w:rFonts w:cs="Times New Roman"/>
        </w:rPr>
      </w:pPr>
      <w:r w:rsidRPr="002D443B">
        <w:rPr>
          <w:rFonts w:cs="Times New Roman"/>
        </w:rPr>
        <w:t>Any student who earns below the passing score of 850 on the specialty HESI exam in a nursing course will be required to compl</w:t>
      </w:r>
      <w:r>
        <w:rPr>
          <w:rFonts w:cs="Times New Roman"/>
        </w:rPr>
        <w:t>ete individualized remediation.</w:t>
      </w:r>
    </w:p>
    <w:p w:rsidR="002D443B" w:rsidRPr="002D443B" w:rsidRDefault="002D443B" w:rsidP="002D443B">
      <w:pPr>
        <w:widowControl w:val="0"/>
        <w:numPr>
          <w:ilvl w:val="0"/>
          <w:numId w:val="15"/>
        </w:numPr>
        <w:autoSpaceDE w:val="0"/>
        <w:autoSpaceDN w:val="0"/>
        <w:adjustRightInd w:val="0"/>
        <w:spacing w:after="0" w:line="240" w:lineRule="auto"/>
        <w:ind w:left="1080"/>
        <w:rPr>
          <w:rFonts w:cs="Times New Roman"/>
        </w:rPr>
      </w:pPr>
      <w:r w:rsidRPr="002D443B">
        <w:rPr>
          <w:rFonts w:cs="Times New Roman"/>
        </w:rPr>
        <w:t xml:space="preserve">It is the responsibility of the student to complete the required individualized remediation based on results from </w:t>
      </w:r>
      <w:r>
        <w:rPr>
          <w:rFonts w:cs="Times New Roman"/>
        </w:rPr>
        <w:t>the specialty HESI examination.</w:t>
      </w:r>
    </w:p>
    <w:p w:rsidR="002D443B" w:rsidRPr="002D443B" w:rsidRDefault="002D443B" w:rsidP="002D443B">
      <w:pPr>
        <w:widowControl w:val="0"/>
        <w:numPr>
          <w:ilvl w:val="0"/>
          <w:numId w:val="15"/>
        </w:numPr>
        <w:autoSpaceDE w:val="0"/>
        <w:autoSpaceDN w:val="0"/>
        <w:adjustRightInd w:val="0"/>
        <w:spacing w:after="0" w:line="240" w:lineRule="auto"/>
        <w:ind w:left="1080"/>
        <w:rPr>
          <w:rFonts w:cs="Times New Roman"/>
        </w:rPr>
      </w:pPr>
      <w:r w:rsidRPr="002D443B">
        <w:rPr>
          <w:rFonts w:cs="Times New Roman"/>
        </w:rPr>
        <w:t xml:space="preserve">Students must submit documentation of completion of HESI remediation to the Student Success Coordinator or the designated person at </w:t>
      </w:r>
      <w:r>
        <w:rPr>
          <w:rFonts w:cs="Times New Roman"/>
        </w:rPr>
        <w:t xml:space="preserve">Lake Campus during finals week. </w:t>
      </w:r>
      <w:r w:rsidRPr="002D443B">
        <w:rPr>
          <w:rFonts w:cs="Times New Roman"/>
        </w:rPr>
        <w:t>Determination of adequate remediation will be made by the Student Success Coordinator or the de</w:t>
      </w:r>
      <w:r>
        <w:rPr>
          <w:rFonts w:cs="Times New Roman"/>
        </w:rPr>
        <w:t>signated person at Lake Campus.</w:t>
      </w:r>
    </w:p>
    <w:p w:rsidR="002D443B" w:rsidRPr="002D443B" w:rsidRDefault="002D443B" w:rsidP="002D443B">
      <w:pPr>
        <w:widowControl w:val="0"/>
        <w:numPr>
          <w:ilvl w:val="1"/>
          <w:numId w:val="15"/>
        </w:numPr>
        <w:autoSpaceDE w:val="0"/>
        <w:autoSpaceDN w:val="0"/>
        <w:adjustRightInd w:val="0"/>
        <w:spacing w:after="0" w:line="240" w:lineRule="auto"/>
        <w:ind w:left="1440"/>
        <w:rPr>
          <w:rFonts w:cs="Times New Roman"/>
        </w:rPr>
      </w:pPr>
      <w:r w:rsidRPr="002D443B">
        <w:rPr>
          <w:rFonts w:cs="Times New Roman"/>
        </w:rPr>
        <w:t xml:space="preserve">If documentation of remediation is not received by the end of the semester, the Student Success Coordinator or the designated person at Lake Campus will notify the Course Coordinator and an incomplete (I) will be </w:t>
      </w:r>
      <w:r>
        <w:rPr>
          <w:rFonts w:cs="Times New Roman"/>
        </w:rPr>
        <w:t>submitted for the course grade.</w:t>
      </w:r>
    </w:p>
    <w:p w:rsidR="002D443B" w:rsidRPr="002D443B" w:rsidRDefault="002D443B" w:rsidP="002D443B">
      <w:pPr>
        <w:widowControl w:val="0"/>
        <w:autoSpaceDE w:val="0"/>
        <w:autoSpaceDN w:val="0"/>
        <w:adjustRightInd w:val="0"/>
        <w:spacing w:after="0" w:line="240" w:lineRule="auto"/>
        <w:outlineLvl w:val="0"/>
        <w:rPr>
          <w:rFonts w:cs="Times New Roman"/>
          <w:b/>
          <w:bCs/>
        </w:rPr>
      </w:pPr>
    </w:p>
    <w:p w:rsidR="002D443B" w:rsidRPr="002D443B" w:rsidRDefault="002D443B" w:rsidP="002D443B">
      <w:pPr>
        <w:widowControl w:val="0"/>
        <w:autoSpaceDE w:val="0"/>
        <w:autoSpaceDN w:val="0"/>
        <w:adjustRightInd w:val="0"/>
        <w:spacing w:after="0" w:line="240" w:lineRule="auto"/>
        <w:outlineLvl w:val="0"/>
        <w:rPr>
          <w:rFonts w:cs="Times New Roman"/>
        </w:rPr>
      </w:pPr>
      <w:r w:rsidRPr="002D443B">
        <w:rPr>
          <w:rFonts w:cs="Times New Roman"/>
          <w:b/>
          <w:bCs/>
        </w:rPr>
        <w:t xml:space="preserve">HESI Exit Exam Policy </w:t>
      </w:r>
    </w:p>
    <w:p w:rsidR="000D2F6F" w:rsidRDefault="000D2F6F" w:rsidP="002D443B">
      <w:pPr>
        <w:widowControl w:val="0"/>
        <w:autoSpaceDE w:val="0"/>
        <w:autoSpaceDN w:val="0"/>
        <w:adjustRightInd w:val="0"/>
        <w:spacing w:after="0" w:line="240" w:lineRule="auto"/>
        <w:rPr>
          <w:rFonts w:cs="Times New Roman"/>
        </w:rPr>
      </w:pPr>
    </w:p>
    <w:p w:rsidR="002D443B" w:rsidRPr="002D443B" w:rsidRDefault="002D443B" w:rsidP="002D443B">
      <w:pPr>
        <w:widowControl w:val="0"/>
        <w:autoSpaceDE w:val="0"/>
        <w:autoSpaceDN w:val="0"/>
        <w:adjustRightInd w:val="0"/>
        <w:spacing w:after="0" w:line="240" w:lineRule="auto"/>
        <w:rPr>
          <w:rFonts w:cs="Times New Roman"/>
        </w:rPr>
      </w:pPr>
      <w:r w:rsidRPr="002D443B">
        <w:rPr>
          <w:rFonts w:cs="Times New Roman"/>
        </w:rPr>
        <w:t xml:space="preserve">The Exit Exam is a comprehensive computerized exam that uses the same test blueprint as is used by the National Council of State Boards of Nursing for the NCLEX-RN and is predictive of success on the NCLEX- RN examination. </w:t>
      </w:r>
      <w:r w:rsidRPr="002D443B">
        <w:rPr>
          <w:rFonts w:cs="Times New Roman"/>
          <w:b/>
          <w:bCs/>
        </w:rPr>
        <w:t xml:space="preserve">A student who scores 850 or above on the Exit Exam has an “average probability” of passing NCLEX on the first attempt according to HESI. </w:t>
      </w:r>
    </w:p>
    <w:p w:rsidR="002D443B" w:rsidRPr="002D443B" w:rsidRDefault="002D443B" w:rsidP="002D443B">
      <w:pPr>
        <w:widowControl w:val="0"/>
        <w:autoSpaceDE w:val="0"/>
        <w:autoSpaceDN w:val="0"/>
        <w:adjustRightInd w:val="0"/>
        <w:spacing w:after="0" w:line="240" w:lineRule="auto"/>
        <w:rPr>
          <w:rFonts w:cs="Times New Roman"/>
        </w:rPr>
      </w:pPr>
      <w:r w:rsidRPr="002D443B">
        <w:rPr>
          <w:rFonts w:cs="Times New Roman"/>
        </w:rPr>
        <w:t xml:space="preserve">   </w:t>
      </w:r>
    </w:p>
    <w:p w:rsidR="002D443B" w:rsidRPr="002D443B" w:rsidRDefault="002D443B" w:rsidP="002D443B">
      <w:pPr>
        <w:widowControl w:val="0"/>
        <w:numPr>
          <w:ilvl w:val="0"/>
          <w:numId w:val="16"/>
        </w:numPr>
        <w:tabs>
          <w:tab w:val="left" w:pos="220"/>
          <w:tab w:val="left" w:pos="720"/>
        </w:tabs>
        <w:autoSpaceDE w:val="0"/>
        <w:autoSpaceDN w:val="0"/>
        <w:adjustRightInd w:val="0"/>
        <w:spacing w:after="0" w:line="240" w:lineRule="auto"/>
        <w:rPr>
          <w:rFonts w:cs="Times New Roman"/>
        </w:rPr>
      </w:pPr>
      <w:r w:rsidRPr="002D443B">
        <w:rPr>
          <w:rFonts w:cs="Times New Roman"/>
        </w:rPr>
        <w:t xml:space="preserve">The </w:t>
      </w:r>
      <w:r w:rsidRPr="002D443B">
        <w:rPr>
          <w:rFonts w:cs="Times New Roman"/>
          <w:b/>
          <w:bCs/>
        </w:rPr>
        <w:t xml:space="preserve">first </w:t>
      </w:r>
      <w:r w:rsidRPr="002D443B">
        <w:rPr>
          <w:rFonts w:cs="Times New Roman"/>
        </w:rPr>
        <w:t>exit exam will count for 10% of th</w:t>
      </w:r>
      <w:r>
        <w:rPr>
          <w:rFonts w:cs="Times New Roman"/>
        </w:rPr>
        <w:t>e grade in NUR 4460 (</w:t>
      </w:r>
      <w:r w:rsidR="00EE371C">
        <w:rPr>
          <w:rFonts w:cs="Times New Roman"/>
        </w:rPr>
        <w:t>traditional</w:t>
      </w:r>
      <w:r w:rsidRPr="002D443B">
        <w:rPr>
          <w:rFonts w:cs="Times New Roman"/>
        </w:rPr>
        <w:t>). If the conversion score is 99.</w:t>
      </w:r>
      <w:r>
        <w:rPr>
          <w:rFonts w:cs="Times New Roman"/>
        </w:rPr>
        <w:t>99% it will be converted to 100%.</w:t>
      </w:r>
    </w:p>
    <w:p w:rsidR="002D443B" w:rsidRPr="002D443B" w:rsidRDefault="002D443B" w:rsidP="002D443B">
      <w:pPr>
        <w:widowControl w:val="0"/>
        <w:numPr>
          <w:ilvl w:val="0"/>
          <w:numId w:val="16"/>
        </w:numPr>
        <w:tabs>
          <w:tab w:val="left" w:pos="220"/>
          <w:tab w:val="left" w:pos="720"/>
        </w:tabs>
        <w:autoSpaceDE w:val="0"/>
        <w:autoSpaceDN w:val="0"/>
        <w:adjustRightInd w:val="0"/>
        <w:spacing w:after="0" w:line="240" w:lineRule="auto"/>
        <w:rPr>
          <w:rFonts w:cs="Times New Roman"/>
        </w:rPr>
      </w:pPr>
      <w:r w:rsidRPr="002D443B">
        <w:rPr>
          <w:rFonts w:cs="Times New Roman"/>
        </w:rPr>
        <w:t>The conversion score will not be included in the 75% average required on c</w:t>
      </w:r>
      <w:r>
        <w:rPr>
          <w:rFonts w:cs="Times New Roman"/>
        </w:rPr>
        <w:t>ourse exams to pass the course.</w:t>
      </w:r>
    </w:p>
    <w:p w:rsidR="002D443B" w:rsidRPr="002D443B" w:rsidRDefault="002D443B" w:rsidP="002D443B">
      <w:pPr>
        <w:widowControl w:val="0"/>
        <w:numPr>
          <w:ilvl w:val="0"/>
          <w:numId w:val="16"/>
        </w:numPr>
        <w:tabs>
          <w:tab w:val="left" w:pos="220"/>
          <w:tab w:val="left" w:pos="720"/>
        </w:tabs>
        <w:autoSpaceDE w:val="0"/>
        <w:autoSpaceDN w:val="0"/>
        <w:adjustRightInd w:val="0"/>
        <w:spacing w:after="0" w:line="240" w:lineRule="auto"/>
        <w:rPr>
          <w:rFonts w:cs="Times New Roman"/>
        </w:rPr>
      </w:pPr>
      <w:r w:rsidRPr="002D443B">
        <w:rPr>
          <w:rFonts w:cs="Times New Roman"/>
        </w:rPr>
        <w:t xml:space="preserve">Any costs for retesting (or taking additional nursing courses) as required in this policy are the sole responsibility </w:t>
      </w:r>
      <w:r w:rsidRPr="002D443B">
        <w:rPr>
          <w:rFonts w:cs="Times New Roman"/>
        </w:rPr>
        <w:lastRenderedPageBreak/>
        <w:t>of the student. The cost of taking the exam the first time is i</w:t>
      </w:r>
      <w:r>
        <w:rPr>
          <w:rFonts w:cs="Times New Roman"/>
        </w:rPr>
        <w:t>ncluded in the course lab fees.</w:t>
      </w:r>
    </w:p>
    <w:p w:rsidR="002D443B" w:rsidRPr="002D443B" w:rsidRDefault="002D443B" w:rsidP="002D443B">
      <w:pPr>
        <w:widowControl w:val="0"/>
        <w:numPr>
          <w:ilvl w:val="0"/>
          <w:numId w:val="16"/>
        </w:numPr>
        <w:tabs>
          <w:tab w:val="left" w:pos="220"/>
          <w:tab w:val="left" w:pos="720"/>
        </w:tabs>
        <w:autoSpaceDE w:val="0"/>
        <w:autoSpaceDN w:val="0"/>
        <w:adjustRightInd w:val="0"/>
        <w:spacing w:after="0" w:line="240" w:lineRule="auto"/>
        <w:rPr>
          <w:rFonts w:cs="Times New Roman"/>
        </w:rPr>
      </w:pPr>
      <w:r w:rsidRPr="002D443B">
        <w:rPr>
          <w:rFonts w:cs="Times New Roman"/>
        </w:rPr>
        <w:t>Students are required to take the exam at the designated time. Testing will occur on campus and will be proctored. Make up exams will only be given to students with docume</w:t>
      </w:r>
      <w:r>
        <w:rPr>
          <w:rFonts w:cs="Times New Roman"/>
        </w:rPr>
        <w:t>nted extenuating circumstances.</w:t>
      </w:r>
    </w:p>
    <w:p w:rsidR="002D443B" w:rsidRPr="002D443B" w:rsidRDefault="002D443B" w:rsidP="002D443B">
      <w:pPr>
        <w:widowControl w:val="0"/>
        <w:autoSpaceDE w:val="0"/>
        <w:autoSpaceDN w:val="0"/>
        <w:adjustRightInd w:val="0"/>
        <w:spacing w:after="0" w:line="240" w:lineRule="auto"/>
        <w:rPr>
          <w:rFonts w:cs="Times New Roman"/>
        </w:rPr>
      </w:pPr>
    </w:p>
    <w:p w:rsidR="002D443B" w:rsidRPr="002D443B" w:rsidRDefault="002D443B" w:rsidP="002D443B">
      <w:pPr>
        <w:widowControl w:val="0"/>
        <w:autoSpaceDE w:val="0"/>
        <w:autoSpaceDN w:val="0"/>
        <w:adjustRightInd w:val="0"/>
        <w:spacing w:after="0" w:line="240" w:lineRule="auto"/>
        <w:ind w:left="360"/>
        <w:rPr>
          <w:rFonts w:cs="Times New Roman"/>
        </w:rPr>
      </w:pPr>
      <w:r w:rsidRPr="002D443B">
        <w:rPr>
          <w:rFonts w:cs="Times New Roman"/>
        </w:rPr>
        <w:t xml:space="preserve">Students will have </w:t>
      </w:r>
      <w:r w:rsidR="0098606D">
        <w:rPr>
          <w:rFonts w:cs="Times New Roman"/>
        </w:rPr>
        <w:t xml:space="preserve">two </w:t>
      </w:r>
      <w:r w:rsidRPr="002D443B">
        <w:rPr>
          <w:rFonts w:cs="Times New Roman"/>
        </w:rPr>
        <w:t xml:space="preserve">attempts to pass the HESI exit exam during their last semester. </w:t>
      </w:r>
    </w:p>
    <w:p w:rsidR="002D443B" w:rsidRPr="002D443B" w:rsidRDefault="002D443B" w:rsidP="002D443B">
      <w:pPr>
        <w:widowControl w:val="0"/>
        <w:autoSpaceDE w:val="0"/>
        <w:autoSpaceDN w:val="0"/>
        <w:adjustRightInd w:val="0"/>
        <w:spacing w:after="0" w:line="240" w:lineRule="auto"/>
        <w:ind w:left="1080" w:hanging="360"/>
        <w:rPr>
          <w:rFonts w:cs="Times New Roman"/>
        </w:rPr>
      </w:pPr>
      <w:r w:rsidRPr="002D443B">
        <w:rPr>
          <w:rFonts w:cs="Times New Roman"/>
        </w:rPr>
        <w:t xml:space="preserve">1.    HESI #1 will be taken during week </w:t>
      </w:r>
      <w:r w:rsidR="00155EB2">
        <w:rPr>
          <w:rFonts w:cs="Times New Roman"/>
        </w:rPr>
        <w:t>2 but no later than week 3</w:t>
      </w:r>
      <w:r w:rsidRPr="002D443B">
        <w:rPr>
          <w:rFonts w:cs="Times New Roman"/>
        </w:rPr>
        <w:t xml:space="preserve"> of the final semester (NUR 4460)</w:t>
      </w:r>
      <w:r>
        <w:rPr>
          <w:rFonts w:cs="Times New Roman"/>
        </w:rPr>
        <w:t>.</w:t>
      </w:r>
    </w:p>
    <w:p w:rsidR="002D443B" w:rsidRPr="002D443B" w:rsidRDefault="002D443B" w:rsidP="002D443B">
      <w:pPr>
        <w:widowControl w:val="0"/>
        <w:numPr>
          <w:ilvl w:val="0"/>
          <w:numId w:val="17"/>
        </w:numPr>
        <w:autoSpaceDE w:val="0"/>
        <w:autoSpaceDN w:val="0"/>
        <w:adjustRightInd w:val="0"/>
        <w:spacing w:after="0" w:line="240" w:lineRule="auto"/>
        <w:ind w:left="1440"/>
        <w:rPr>
          <w:rFonts w:cs="Times New Roman"/>
        </w:rPr>
      </w:pPr>
      <w:r w:rsidRPr="002D443B">
        <w:rPr>
          <w:rFonts w:cs="Times New Roman"/>
        </w:rPr>
        <w:t>Any student who earns below the score of 850 on the first HESI exit exam will be</w:t>
      </w:r>
      <w:r w:rsidRPr="002D443B">
        <w:rPr>
          <w:rFonts w:ascii="MS Gothic" w:eastAsia="MS Gothic" w:hAnsi="MS Gothic" w:cs="MS Gothic" w:hint="eastAsia"/>
        </w:rPr>
        <w:t> </w:t>
      </w:r>
      <w:r w:rsidRPr="002D443B">
        <w:rPr>
          <w:rFonts w:cs="Times New Roman"/>
        </w:rPr>
        <w:t xml:space="preserve">required to complete individualized remediation based on the results from the exit </w:t>
      </w:r>
      <w:r>
        <w:rPr>
          <w:rFonts w:cs="Times New Roman"/>
        </w:rPr>
        <w:t>HESI exam.</w:t>
      </w:r>
    </w:p>
    <w:p w:rsidR="002D443B" w:rsidRPr="002D443B" w:rsidRDefault="002D443B" w:rsidP="002D443B">
      <w:pPr>
        <w:widowControl w:val="0"/>
        <w:numPr>
          <w:ilvl w:val="0"/>
          <w:numId w:val="17"/>
        </w:numPr>
        <w:autoSpaceDE w:val="0"/>
        <w:autoSpaceDN w:val="0"/>
        <w:adjustRightInd w:val="0"/>
        <w:spacing w:after="0" w:line="240" w:lineRule="auto"/>
        <w:ind w:left="1440"/>
        <w:rPr>
          <w:rFonts w:cs="Times New Roman"/>
        </w:rPr>
      </w:pPr>
      <w:r w:rsidRPr="002D443B">
        <w:rPr>
          <w:rFonts w:cs="Times New Roman"/>
        </w:rPr>
        <w:t xml:space="preserve">Students must submit documentation of completion of HESI remediation to the </w:t>
      </w:r>
      <w:r w:rsidRPr="002D443B">
        <w:rPr>
          <w:rFonts w:ascii="MS Gothic" w:eastAsia="MS Gothic" w:hAnsi="MS Gothic" w:cs="MS Gothic" w:hint="eastAsia"/>
        </w:rPr>
        <w:t> </w:t>
      </w:r>
      <w:r w:rsidRPr="002D443B">
        <w:rPr>
          <w:rFonts w:cs="Times New Roman"/>
        </w:rPr>
        <w:t xml:space="preserve">Student Success Coordinator or the designated person at Lake Campus by the deadline established which will </w:t>
      </w:r>
      <w:r>
        <w:rPr>
          <w:rFonts w:cs="Times New Roman"/>
        </w:rPr>
        <w:t>be prior to the second attempt.</w:t>
      </w:r>
    </w:p>
    <w:p w:rsidR="002D443B" w:rsidRPr="002D443B" w:rsidRDefault="002D443B" w:rsidP="002D443B">
      <w:pPr>
        <w:pStyle w:val="ListParagraph"/>
        <w:widowControl w:val="0"/>
        <w:numPr>
          <w:ilvl w:val="0"/>
          <w:numId w:val="18"/>
        </w:numPr>
        <w:autoSpaceDE w:val="0"/>
        <w:autoSpaceDN w:val="0"/>
        <w:adjustRightInd w:val="0"/>
        <w:spacing w:after="0" w:line="240" w:lineRule="auto"/>
        <w:ind w:left="1080"/>
        <w:rPr>
          <w:rFonts w:cs="Times New Roman"/>
        </w:rPr>
      </w:pPr>
      <w:r w:rsidRPr="002D443B">
        <w:rPr>
          <w:rFonts w:cs="Times New Roman"/>
        </w:rPr>
        <w:t xml:space="preserve">HESI #2 will be taken during week </w:t>
      </w:r>
      <w:r w:rsidR="00155EB2">
        <w:rPr>
          <w:rFonts w:cs="Times New Roman"/>
        </w:rPr>
        <w:t xml:space="preserve">10 </w:t>
      </w:r>
      <w:r w:rsidRPr="002D443B">
        <w:rPr>
          <w:rFonts w:cs="Times New Roman"/>
        </w:rPr>
        <w:t>of</w:t>
      </w:r>
      <w:r>
        <w:rPr>
          <w:rFonts w:cs="Times New Roman"/>
        </w:rPr>
        <w:t xml:space="preserve"> the final semester (NUR 4460).</w:t>
      </w:r>
    </w:p>
    <w:p w:rsidR="00FD3E2C" w:rsidRDefault="002D443B" w:rsidP="002D443B">
      <w:pPr>
        <w:widowControl w:val="0"/>
        <w:numPr>
          <w:ilvl w:val="0"/>
          <w:numId w:val="11"/>
        </w:numPr>
        <w:autoSpaceDE w:val="0"/>
        <w:autoSpaceDN w:val="0"/>
        <w:adjustRightInd w:val="0"/>
        <w:spacing w:after="0" w:line="240" w:lineRule="auto"/>
        <w:ind w:left="1440"/>
        <w:rPr>
          <w:rFonts w:cs="Times New Roman"/>
        </w:rPr>
      </w:pPr>
      <w:r w:rsidRPr="002D443B">
        <w:rPr>
          <w:rFonts w:cs="Times New Roman"/>
        </w:rPr>
        <w:t>Any student who earns below 850 on the second attempt will be required to complete individualized remediation based on the r</w:t>
      </w:r>
      <w:r>
        <w:rPr>
          <w:rFonts w:cs="Times New Roman"/>
        </w:rPr>
        <w:t>esults from the exit HESI exam.</w:t>
      </w:r>
      <w:r w:rsidR="00FD3E2C">
        <w:rPr>
          <w:rFonts w:cs="Times New Roman"/>
        </w:rPr>
        <w:t xml:space="preserve">  </w:t>
      </w:r>
    </w:p>
    <w:p w:rsidR="00FD3E2C" w:rsidRDefault="002D443B" w:rsidP="002D443B">
      <w:pPr>
        <w:widowControl w:val="0"/>
        <w:numPr>
          <w:ilvl w:val="0"/>
          <w:numId w:val="11"/>
        </w:numPr>
        <w:autoSpaceDE w:val="0"/>
        <w:autoSpaceDN w:val="0"/>
        <w:adjustRightInd w:val="0"/>
        <w:spacing w:after="0" w:line="240" w:lineRule="auto"/>
        <w:ind w:left="1440"/>
        <w:rPr>
          <w:rFonts w:cs="Times New Roman"/>
        </w:rPr>
      </w:pPr>
      <w:r w:rsidRPr="00FD3E2C">
        <w:rPr>
          <w:rFonts w:cs="Times New Roman"/>
        </w:rPr>
        <w:t xml:space="preserve">Students must submit documentation of completion of HESI remediation to the Student Success Coordinator or the designated person at Lake Campus by the deadline established </w:t>
      </w:r>
    </w:p>
    <w:p w:rsidR="00FD3E2C" w:rsidRDefault="00FD3E2C" w:rsidP="00FD3E2C">
      <w:pPr>
        <w:widowControl w:val="0"/>
        <w:autoSpaceDE w:val="0"/>
        <w:autoSpaceDN w:val="0"/>
        <w:adjustRightInd w:val="0"/>
        <w:spacing w:after="0" w:line="240" w:lineRule="auto"/>
        <w:ind w:left="1440"/>
        <w:rPr>
          <w:rFonts w:cs="Times New Roman"/>
          <w:b/>
          <w:bCs/>
        </w:rPr>
      </w:pPr>
    </w:p>
    <w:p w:rsidR="002D443B" w:rsidRPr="00FD3E2C" w:rsidRDefault="002D443B" w:rsidP="00FD3E2C">
      <w:pPr>
        <w:widowControl w:val="0"/>
        <w:autoSpaceDE w:val="0"/>
        <w:autoSpaceDN w:val="0"/>
        <w:adjustRightInd w:val="0"/>
        <w:spacing w:after="0" w:line="240" w:lineRule="auto"/>
        <w:rPr>
          <w:rFonts w:cs="Times New Roman"/>
        </w:rPr>
      </w:pPr>
      <w:r w:rsidRPr="00FD3E2C">
        <w:rPr>
          <w:rFonts w:cs="Times New Roman"/>
          <w:b/>
          <w:bCs/>
        </w:rPr>
        <w:t xml:space="preserve">Failure to achieve a score of at least 850 on the Exit Exam indicates the student is not fully mastering content and is a warning to the student that the student is at serious risk of failing NCLEX-RN and should aggressively remediate based on the analysis provided. </w:t>
      </w:r>
    </w:p>
    <w:p w:rsidR="002D443B" w:rsidRPr="002D443B" w:rsidRDefault="002D443B" w:rsidP="002D443B">
      <w:pPr>
        <w:widowControl w:val="0"/>
        <w:autoSpaceDE w:val="0"/>
        <w:autoSpaceDN w:val="0"/>
        <w:adjustRightInd w:val="0"/>
        <w:spacing w:after="0" w:line="240" w:lineRule="auto"/>
        <w:rPr>
          <w:rFonts w:cs="Times New Roman"/>
          <w:b/>
          <w:bCs/>
        </w:rPr>
      </w:pPr>
    </w:p>
    <w:p w:rsidR="002D443B" w:rsidRPr="00BA1C5F" w:rsidRDefault="002D443B" w:rsidP="002D443B">
      <w:pPr>
        <w:widowControl w:val="0"/>
        <w:autoSpaceDE w:val="0"/>
        <w:autoSpaceDN w:val="0"/>
        <w:adjustRightInd w:val="0"/>
        <w:spacing w:after="0" w:line="240" w:lineRule="auto"/>
        <w:rPr>
          <w:rFonts w:cs="Times New Roman"/>
        </w:rPr>
      </w:pPr>
      <w:r w:rsidRPr="00BA1C5F">
        <w:rPr>
          <w:rFonts w:cs="Times New Roman"/>
          <w:b/>
          <w:bCs/>
        </w:rPr>
        <w:t>RATIONALE:</w:t>
      </w:r>
      <w:r w:rsidR="000D2F6F" w:rsidRPr="00BA1C5F">
        <w:rPr>
          <w:rFonts w:cs="Times New Roman"/>
          <w:b/>
          <w:bCs/>
        </w:rPr>
        <w:t xml:space="preserve">  </w:t>
      </w:r>
      <w:r w:rsidRPr="00BA1C5F">
        <w:rPr>
          <w:rFonts w:cs="Times New Roman"/>
        </w:rPr>
        <w:t xml:space="preserve">The series of HESI assessment tests were selected because of their reliability and validity in assessing students’ readiness for success on NCLEX-RN exam. These exams contribute to the determination of students’ mastery of content in nursing courses. Additionally, the exams assess ability to apply knowledge using critical thinking skills and assist students in identifying strengths and areas of needed improvement. </w:t>
      </w:r>
    </w:p>
    <w:p w:rsidR="002D443B" w:rsidRPr="00BA1C5F" w:rsidRDefault="002D443B" w:rsidP="002D443B">
      <w:pPr>
        <w:widowControl w:val="0"/>
        <w:autoSpaceDE w:val="0"/>
        <w:autoSpaceDN w:val="0"/>
        <w:adjustRightInd w:val="0"/>
        <w:spacing w:after="0" w:line="240" w:lineRule="auto"/>
        <w:rPr>
          <w:rFonts w:cs="Times New Roman"/>
          <w:b/>
          <w:bCs/>
        </w:rPr>
      </w:pPr>
    </w:p>
    <w:p w:rsidR="002D443B" w:rsidRDefault="00BA1C5F" w:rsidP="002D443B">
      <w:pPr>
        <w:widowControl w:val="0"/>
        <w:autoSpaceDE w:val="0"/>
        <w:autoSpaceDN w:val="0"/>
        <w:adjustRightInd w:val="0"/>
        <w:rPr>
          <w:rFonts w:eastAsia="MS Mincho" w:cs="MS Mincho"/>
        </w:rPr>
      </w:pPr>
      <w:r w:rsidRPr="00BA1C5F">
        <w:rPr>
          <w:rFonts w:eastAsia="MS Mincho" w:cs="MS Mincho"/>
        </w:rPr>
        <w:t>Any costs for retesting or taking additional nursing courses as required in this policy are the sole responsibility of the student.</w:t>
      </w:r>
    </w:p>
    <w:p w:rsidR="00BA1C5F" w:rsidRPr="00BA1C5F" w:rsidRDefault="00BA1C5F" w:rsidP="002D443B">
      <w:pPr>
        <w:widowControl w:val="0"/>
        <w:autoSpaceDE w:val="0"/>
        <w:autoSpaceDN w:val="0"/>
        <w:adjustRightInd w:val="0"/>
        <w:rPr>
          <w:rFonts w:eastAsia="MS Mincho" w:cs="MS Mincho"/>
        </w:rPr>
      </w:pPr>
    </w:p>
    <w:p w:rsid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p>
    <w:p w:rsid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r>
        <w:rPr>
          <w:rFonts w:eastAsia="MS Mincho" w:cs="MS Mincho"/>
          <w:b/>
          <w:sz w:val="24"/>
          <w:szCs w:val="24"/>
        </w:rPr>
        <w:t xml:space="preserve">Student Name (printed) </w:t>
      </w:r>
      <w:r w:rsidRPr="00BA1C5F">
        <w:rPr>
          <w:rFonts w:eastAsia="MS Mincho" w:cs="MS Mincho"/>
          <w:b/>
          <w:sz w:val="24"/>
          <w:szCs w:val="24"/>
        </w:rPr>
        <w:t>______________________________________________________________________</w:t>
      </w:r>
    </w:p>
    <w:p w:rsidR="00BA1C5F" w:rsidRP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p>
    <w:p w:rsidR="00BA1C5F" w:rsidRP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r w:rsidRPr="00BA1C5F">
        <w:rPr>
          <w:rFonts w:eastAsia="MS Mincho" w:cs="MS Mincho"/>
          <w:b/>
          <w:sz w:val="24"/>
          <w:szCs w:val="24"/>
        </w:rPr>
        <w:t>Student Signature:  ____________________________________   Date:  _______________________________</w:t>
      </w:r>
    </w:p>
    <w:p w:rsid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r w:rsidRPr="00BA1C5F">
        <w:rPr>
          <w:rFonts w:eastAsia="MS Mincho" w:cs="MS Mincho"/>
          <w:b/>
          <w:sz w:val="24"/>
          <w:szCs w:val="24"/>
        </w:rPr>
        <w:t xml:space="preserve">Semester enrolled in </w:t>
      </w:r>
      <w:r w:rsidR="009D37DB">
        <w:rPr>
          <w:rFonts w:eastAsia="MS Mincho" w:cs="MS Mincho"/>
          <w:b/>
          <w:sz w:val="24"/>
          <w:szCs w:val="24"/>
        </w:rPr>
        <w:t>first nursing course</w:t>
      </w:r>
      <w:bookmarkStart w:id="0" w:name="_GoBack"/>
      <w:bookmarkEnd w:id="0"/>
      <w:r w:rsidRPr="00BA1C5F">
        <w:rPr>
          <w:rFonts w:eastAsia="MS Mincho" w:cs="MS Mincho"/>
          <w:b/>
          <w:sz w:val="24"/>
          <w:szCs w:val="24"/>
        </w:rPr>
        <w:t>:  ____________________</w:t>
      </w:r>
    </w:p>
    <w:p w:rsidR="00BA1C5F" w:rsidRPr="00BA1C5F" w:rsidRDefault="00BA1C5F" w:rsidP="00BA1C5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cs="MS Mincho"/>
          <w:b/>
          <w:sz w:val="24"/>
          <w:szCs w:val="24"/>
        </w:rPr>
      </w:pPr>
    </w:p>
    <w:sectPr w:rsidR="00BA1C5F" w:rsidRPr="00BA1C5F" w:rsidSect="00BA1C5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D7" w:rsidRDefault="00A414D7" w:rsidP="00BA1C5F">
      <w:pPr>
        <w:spacing w:after="0" w:line="240" w:lineRule="auto"/>
      </w:pPr>
      <w:r>
        <w:separator/>
      </w:r>
    </w:p>
  </w:endnote>
  <w:endnote w:type="continuationSeparator" w:id="0">
    <w:p w:rsidR="00A414D7" w:rsidRDefault="00A414D7" w:rsidP="00BA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5F" w:rsidRPr="00C27A05" w:rsidRDefault="00BA1C5F" w:rsidP="00C27A05">
    <w:pPr>
      <w:widowControl w:val="0"/>
      <w:autoSpaceDE w:val="0"/>
      <w:autoSpaceDN w:val="0"/>
      <w:adjustRightInd w:val="0"/>
      <w:spacing w:after="0" w:line="240" w:lineRule="auto"/>
      <w:rPr>
        <w:rFonts w:cs="Times New Roman"/>
      </w:rPr>
    </w:pPr>
    <w:r w:rsidRPr="002D443B">
      <w:rPr>
        <w:rFonts w:cs="Times New Roman"/>
        <w:b/>
        <w:bCs/>
      </w:rPr>
      <w:t xml:space="preserve">APPROVED BY AND DATE: </w:t>
    </w:r>
    <w:r w:rsidRPr="002D443B">
      <w:rPr>
        <w:rFonts w:cs="Times New Roman"/>
      </w:rPr>
      <w:t xml:space="preserve">UG </w:t>
    </w:r>
    <w:proofErr w:type="spellStart"/>
    <w:r w:rsidRPr="002D443B">
      <w:rPr>
        <w:rFonts w:cs="Times New Roman"/>
      </w:rPr>
      <w:t>Curr</w:t>
    </w:r>
    <w:proofErr w:type="spellEnd"/>
    <w:r>
      <w:rPr>
        <w:rFonts w:cs="Times New Roman"/>
      </w:rPr>
      <w:t>:</w:t>
    </w:r>
    <w:r w:rsidRPr="002D443B">
      <w:rPr>
        <w:rFonts w:cs="Times New Roman"/>
      </w:rPr>
      <w:t xml:space="preserve"> 4/2008; 10/2011; 3/12/12; 4/09/12; &amp; 11/11/13</w:t>
    </w:r>
    <w:r>
      <w:rPr>
        <w:rFonts w:cs="Times New Roman"/>
      </w:rPr>
      <w:t>;</w:t>
    </w:r>
    <w:r w:rsidRPr="002D443B">
      <w:rPr>
        <w:rFonts w:cs="Times New Roman"/>
      </w:rPr>
      <w:t xml:space="preserve"> 9/7/16; 3/15/17</w:t>
    </w:r>
    <w:r>
      <w:rPr>
        <w:rFonts w:cs="Times New Roman"/>
      </w:rPr>
      <w:t xml:space="preserve">; 10/11/17: </w:t>
    </w:r>
    <w:r w:rsidRPr="002D443B">
      <w:rPr>
        <w:rFonts w:cs="Times New Roman"/>
      </w:rPr>
      <w:t>Admin</w:t>
    </w:r>
    <w:r>
      <w:rPr>
        <w:rFonts w:cs="Times New Roman"/>
      </w:rPr>
      <w:t xml:space="preserve">: </w:t>
    </w:r>
    <w:r w:rsidRPr="002D443B">
      <w:rPr>
        <w:rFonts w:cs="Times New Roman"/>
      </w:rPr>
      <w:t xml:space="preserve"> 9/14;</w:t>
    </w:r>
    <w:r>
      <w:rPr>
        <w:rFonts w:cs="Times New Roman"/>
      </w:rPr>
      <w:t xml:space="preserve"> Faculty Assembly:</w:t>
    </w:r>
    <w:r w:rsidR="00C27A05">
      <w:rPr>
        <w:rFonts w:cs="Times New Roman"/>
      </w:rPr>
      <w:t xml:space="preserve"> 4/19/17</w:t>
    </w:r>
    <w:r w:rsidR="00F3515A">
      <w:rPr>
        <w:rFonts w:cs="Times New Roman"/>
      </w:rPr>
      <w:t xml:space="preserve">; </w:t>
    </w:r>
    <w:r w:rsidR="00C1366A">
      <w:rPr>
        <w:rFonts w:cs="Times New Roman"/>
      </w:rPr>
      <w:t>10/18/17</w:t>
    </w:r>
  </w:p>
  <w:p w:rsidR="00BA1C5F" w:rsidRDefault="00BA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D7" w:rsidRDefault="00A414D7" w:rsidP="00BA1C5F">
      <w:pPr>
        <w:spacing w:after="0" w:line="240" w:lineRule="auto"/>
      </w:pPr>
      <w:r>
        <w:separator/>
      </w:r>
    </w:p>
  </w:footnote>
  <w:footnote w:type="continuationSeparator" w:id="0">
    <w:p w:rsidR="00A414D7" w:rsidRDefault="00A414D7" w:rsidP="00BA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hybridMultilevel"/>
    <w:tmpl w:val="0000001A"/>
    <w:lvl w:ilvl="0" w:tplc="000009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76A6B"/>
    <w:multiLevelType w:val="hybridMultilevel"/>
    <w:tmpl w:val="AA5AEDA0"/>
    <w:lvl w:ilvl="0" w:tplc="0409000F">
      <w:start w:val="1"/>
      <w:numFmt w:val="decimal"/>
      <w:lvlText w:val="%1."/>
      <w:lvlJc w:val="left"/>
      <w:pPr>
        <w:ind w:left="72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1DEE"/>
    <w:multiLevelType w:val="hybridMultilevel"/>
    <w:tmpl w:val="D7F0AD64"/>
    <w:lvl w:ilvl="0" w:tplc="000F0409">
      <w:start w:val="1"/>
      <w:numFmt w:val="decimal"/>
      <w:lvlText w:val="%1."/>
      <w:lvlJc w:val="left"/>
      <w:pPr>
        <w:ind w:left="936" w:hanging="360"/>
      </w:pPr>
    </w:lvl>
    <w:lvl w:ilvl="1" w:tplc="00190409">
      <w:start w:val="1"/>
      <w:numFmt w:val="lowerLetter"/>
      <w:lvlText w:val="%2."/>
      <w:lvlJc w:val="left"/>
      <w:pPr>
        <w:ind w:left="1656" w:hanging="360"/>
      </w:pPr>
    </w:lvl>
    <w:lvl w:ilvl="2" w:tplc="001B0409">
      <w:start w:val="1"/>
      <w:numFmt w:val="lowerRoman"/>
      <w:lvlText w:val="%3."/>
      <w:lvlJc w:val="right"/>
      <w:pPr>
        <w:ind w:left="2376" w:hanging="180"/>
      </w:pPr>
    </w:lvl>
    <w:lvl w:ilvl="3" w:tplc="000F0409">
      <w:start w:val="1"/>
      <w:numFmt w:val="decimal"/>
      <w:lvlText w:val="%4."/>
      <w:lvlJc w:val="left"/>
      <w:pPr>
        <w:ind w:left="3096" w:hanging="360"/>
      </w:pPr>
    </w:lvl>
    <w:lvl w:ilvl="4" w:tplc="00190409">
      <w:start w:val="1"/>
      <w:numFmt w:val="lowerLetter"/>
      <w:lvlText w:val="%5."/>
      <w:lvlJc w:val="left"/>
      <w:pPr>
        <w:ind w:left="3816" w:hanging="360"/>
      </w:pPr>
    </w:lvl>
    <w:lvl w:ilvl="5" w:tplc="001B0409">
      <w:start w:val="1"/>
      <w:numFmt w:val="lowerRoman"/>
      <w:lvlText w:val="%6."/>
      <w:lvlJc w:val="right"/>
      <w:pPr>
        <w:ind w:left="4536" w:hanging="180"/>
      </w:pPr>
    </w:lvl>
    <w:lvl w:ilvl="6" w:tplc="000F0409">
      <w:start w:val="1"/>
      <w:numFmt w:val="decimal"/>
      <w:lvlText w:val="%7."/>
      <w:lvlJc w:val="left"/>
      <w:pPr>
        <w:ind w:left="5256" w:hanging="360"/>
      </w:pPr>
    </w:lvl>
    <w:lvl w:ilvl="7" w:tplc="00190409">
      <w:start w:val="1"/>
      <w:numFmt w:val="lowerLetter"/>
      <w:lvlText w:val="%8."/>
      <w:lvlJc w:val="left"/>
      <w:pPr>
        <w:ind w:left="5976" w:hanging="360"/>
      </w:pPr>
    </w:lvl>
    <w:lvl w:ilvl="8" w:tplc="001B0409">
      <w:start w:val="1"/>
      <w:numFmt w:val="lowerRoman"/>
      <w:lvlText w:val="%9."/>
      <w:lvlJc w:val="right"/>
      <w:pPr>
        <w:ind w:left="6696" w:hanging="180"/>
      </w:pPr>
    </w:lvl>
  </w:abstractNum>
  <w:abstractNum w:abstractNumId="4" w15:restartNumberingAfterBreak="0">
    <w:nsid w:val="13D50049"/>
    <w:multiLevelType w:val="hybridMultilevel"/>
    <w:tmpl w:val="5F54918E"/>
    <w:lvl w:ilvl="0" w:tplc="BE123CA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83264"/>
    <w:multiLevelType w:val="hybridMultilevel"/>
    <w:tmpl w:val="97C4C8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E083E38">
      <w:start w:val="1"/>
      <w:numFmt w:val="lowerLetter"/>
      <w:lvlText w:val="%3."/>
      <w:lvlJc w:val="right"/>
      <w:pPr>
        <w:ind w:left="1800" w:hanging="180"/>
      </w:pPr>
      <w:rPr>
        <w:rFonts w:ascii="Calibri" w:eastAsiaTheme="minorHAnsi" w:hAnsi="Calibri" w:cs="Times New Roman"/>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32434"/>
    <w:multiLevelType w:val="hybridMultilevel"/>
    <w:tmpl w:val="18E6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F074C"/>
    <w:multiLevelType w:val="hybridMultilevel"/>
    <w:tmpl w:val="2A2408F8"/>
    <w:lvl w:ilvl="0" w:tplc="04090019">
      <w:start w:val="1"/>
      <w:numFmt w:val="lowerLetter"/>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103894"/>
    <w:multiLevelType w:val="hybridMultilevel"/>
    <w:tmpl w:val="2D1CFD4A"/>
    <w:lvl w:ilvl="0" w:tplc="BC7C9320">
      <w:start w:val="1"/>
      <w:numFmt w:val="decimal"/>
      <w:lvlText w:val="%1."/>
      <w:lvlJc w:val="left"/>
      <w:pPr>
        <w:ind w:left="1440" w:hanging="360"/>
      </w:pPr>
      <w:rPr>
        <w:rFonts w:ascii="Times New Roman" w:eastAsiaTheme="minorHAnsi" w:hAnsi="Times New Roman" w:cs="Times New Roman" w:hint="default"/>
      </w:rPr>
    </w:lvl>
    <w:lvl w:ilvl="1" w:tplc="1492762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771D7"/>
    <w:multiLevelType w:val="hybridMultilevel"/>
    <w:tmpl w:val="E018779C"/>
    <w:lvl w:ilvl="0" w:tplc="1DD6F9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8761D0"/>
    <w:multiLevelType w:val="hybridMultilevel"/>
    <w:tmpl w:val="2B4ED5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02494"/>
    <w:multiLevelType w:val="hybridMultilevel"/>
    <w:tmpl w:val="38A4576C"/>
    <w:lvl w:ilvl="0" w:tplc="5246AF3A">
      <w:start w:val="1"/>
      <w:numFmt w:val="decimal"/>
      <w:lvlText w:val="%1."/>
      <w:lvlJc w:val="left"/>
      <w:pPr>
        <w:ind w:left="720" w:hanging="360"/>
      </w:pPr>
      <w:rPr>
        <w:rFonts w:asciiTheme="minorHAnsi" w:eastAsiaTheme="minorHAnsi" w:hAnsiTheme="minorHAnsi" w:cstheme="minorBidi"/>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12" w15:restartNumberingAfterBreak="0">
    <w:nsid w:val="344274E7"/>
    <w:multiLevelType w:val="hybridMultilevel"/>
    <w:tmpl w:val="125E1694"/>
    <w:lvl w:ilvl="0" w:tplc="7B669CDA">
      <w:start w:val="2"/>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02D9F"/>
    <w:multiLevelType w:val="hybridMultilevel"/>
    <w:tmpl w:val="5E9ACF0A"/>
    <w:lvl w:ilvl="0" w:tplc="A2D68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910693"/>
    <w:multiLevelType w:val="hybridMultilevel"/>
    <w:tmpl w:val="C1A68944"/>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60986"/>
    <w:multiLevelType w:val="hybridMultilevel"/>
    <w:tmpl w:val="255A5B9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4513B"/>
    <w:multiLevelType w:val="hybridMultilevel"/>
    <w:tmpl w:val="3698EB7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B77F7F"/>
    <w:multiLevelType w:val="hybridMultilevel"/>
    <w:tmpl w:val="94CA72F2"/>
    <w:lvl w:ilvl="0" w:tplc="78E671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34EDC"/>
    <w:multiLevelType w:val="hybridMultilevel"/>
    <w:tmpl w:val="9252BBFA"/>
    <w:lvl w:ilvl="0" w:tplc="3E8831F0">
      <w:start w:val="1"/>
      <w:numFmt w:val="decimal"/>
      <w:lvlText w:val="%1."/>
      <w:lvlJc w:val="left"/>
      <w:pPr>
        <w:ind w:left="720" w:hanging="360"/>
      </w:pPr>
      <w:rPr>
        <w:rFonts w:asciiTheme="minorHAnsi" w:eastAsiaTheme="minorHAnsi" w:hAnsiTheme="minorHAnsi" w:cstheme="minorBidi"/>
      </w:rPr>
    </w:lvl>
    <w:lvl w:ilvl="1" w:tplc="1492762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8D4D8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5"/>
  </w:num>
  <w:num w:numId="5">
    <w:abstractNumId w:val="10"/>
  </w:num>
  <w:num w:numId="6">
    <w:abstractNumId w:val="18"/>
  </w:num>
  <w:num w:numId="7">
    <w:abstractNumId w:val="8"/>
  </w:num>
  <w:num w:numId="8">
    <w:abstractNumId w:val="13"/>
  </w:num>
  <w:num w:numId="9">
    <w:abstractNumId w:val="12"/>
  </w:num>
  <w:num w:numId="10">
    <w:abstractNumId w:val="9"/>
  </w:num>
  <w:num w:numId="11">
    <w:abstractNumId w:val="0"/>
  </w:num>
  <w:num w:numId="12">
    <w:abstractNumId w:val="1"/>
  </w:num>
  <w:num w:numId="13">
    <w:abstractNumId w:val="14"/>
  </w:num>
  <w:num w:numId="14">
    <w:abstractNumId w:val="15"/>
  </w:num>
  <w:num w:numId="15">
    <w:abstractNumId w:val="2"/>
  </w:num>
  <w:num w:numId="16">
    <w:abstractNumId w:val="16"/>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8B"/>
    <w:rsid w:val="0009215D"/>
    <w:rsid w:val="0009724E"/>
    <w:rsid w:val="000C305E"/>
    <w:rsid w:val="000D2F6F"/>
    <w:rsid w:val="00155EB2"/>
    <w:rsid w:val="00161D45"/>
    <w:rsid w:val="0018211D"/>
    <w:rsid w:val="0019024C"/>
    <w:rsid w:val="001F17AD"/>
    <w:rsid w:val="0025219D"/>
    <w:rsid w:val="00271E99"/>
    <w:rsid w:val="002D443B"/>
    <w:rsid w:val="002D6892"/>
    <w:rsid w:val="00302CC4"/>
    <w:rsid w:val="00354EB6"/>
    <w:rsid w:val="003B0FF9"/>
    <w:rsid w:val="003B1043"/>
    <w:rsid w:val="003F7C61"/>
    <w:rsid w:val="004D0B16"/>
    <w:rsid w:val="005E0FDC"/>
    <w:rsid w:val="006104AA"/>
    <w:rsid w:val="0066719D"/>
    <w:rsid w:val="00723019"/>
    <w:rsid w:val="007238B0"/>
    <w:rsid w:val="0081158B"/>
    <w:rsid w:val="00814207"/>
    <w:rsid w:val="00924F2D"/>
    <w:rsid w:val="0098606D"/>
    <w:rsid w:val="009906AC"/>
    <w:rsid w:val="009B5CD8"/>
    <w:rsid w:val="009C2904"/>
    <w:rsid w:val="009D37DB"/>
    <w:rsid w:val="009E3DAF"/>
    <w:rsid w:val="00A414D7"/>
    <w:rsid w:val="00A5659C"/>
    <w:rsid w:val="00AA657C"/>
    <w:rsid w:val="00AC50FA"/>
    <w:rsid w:val="00B445A0"/>
    <w:rsid w:val="00B5159B"/>
    <w:rsid w:val="00B857AD"/>
    <w:rsid w:val="00BA1C5F"/>
    <w:rsid w:val="00C1366A"/>
    <w:rsid w:val="00C27A05"/>
    <w:rsid w:val="00C62B6F"/>
    <w:rsid w:val="00C91A5E"/>
    <w:rsid w:val="00CC3BB3"/>
    <w:rsid w:val="00D8003E"/>
    <w:rsid w:val="00DC3847"/>
    <w:rsid w:val="00E7026D"/>
    <w:rsid w:val="00EE371C"/>
    <w:rsid w:val="00EF68B1"/>
    <w:rsid w:val="00F3515A"/>
    <w:rsid w:val="00F4595A"/>
    <w:rsid w:val="00F55174"/>
    <w:rsid w:val="00FD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0182"/>
  <w15:docId w15:val="{F9A2500C-796D-46AE-9566-5C8FF01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8B"/>
    <w:pPr>
      <w:ind w:left="720"/>
      <w:contextualSpacing/>
    </w:pPr>
  </w:style>
  <w:style w:type="character" w:styleId="Hyperlink">
    <w:name w:val="Hyperlink"/>
    <w:basedOn w:val="DefaultParagraphFont"/>
    <w:uiPriority w:val="99"/>
    <w:unhideWhenUsed/>
    <w:rsid w:val="00C91A5E"/>
    <w:rPr>
      <w:color w:val="0000FF" w:themeColor="hyperlink"/>
      <w:u w:val="single"/>
    </w:rPr>
  </w:style>
  <w:style w:type="paragraph" w:styleId="CommentText">
    <w:name w:val="annotation text"/>
    <w:basedOn w:val="Normal"/>
    <w:link w:val="CommentTextChar"/>
    <w:uiPriority w:val="99"/>
    <w:unhideWhenUsed/>
    <w:rsid w:val="00E702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7026D"/>
    <w:rPr>
      <w:rFonts w:ascii="Times New Roman" w:eastAsia="Times New Roman" w:hAnsi="Times New Roman" w:cs="Times New Roman"/>
      <w:sz w:val="20"/>
      <w:szCs w:val="20"/>
    </w:rPr>
  </w:style>
  <w:style w:type="paragraph" w:customStyle="1" w:styleId="17">
    <w:name w:val="_17"/>
    <w:basedOn w:val="Normal"/>
    <w:rsid w:val="00E702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E99"/>
    <w:rPr>
      <w:rFonts w:ascii="Segoe UI" w:hAnsi="Segoe UI" w:cs="Segoe UI"/>
      <w:sz w:val="18"/>
      <w:szCs w:val="18"/>
    </w:rPr>
  </w:style>
  <w:style w:type="paragraph" w:styleId="Header">
    <w:name w:val="header"/>
    <w:basedOn w:val="Normal"/>
    <w:link w:val="HeaderChar"/>
    <w:uiPriority w:val="99"/>
    <w:unhideWhenUsed/>
    <w:rsid w:val="00BA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5F"/>
  </w:style>
  <w:style w:type="paragraph" w:styleId="Footer">
    <w:name w:val="footer"/>
    <w:basedOn w:val="Normal"/>
    <w:link w:val="FooterChar"/>
    <w:uiPriority w:val="99"/>
    <w:unhideWhenUsed/>
    <w:rsid w:val="00BA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Harriet Knowles</cp:lastModifiedBy>
  <cp:revision>5</cp:revision>
  <cp:lastPrinted>2019-07-11T17:05:00Z</cp:lastPrinted>
  <dcterms:created xsi:type="dcterms:W3CDTF">2019-07-11T17:14:00Z</dcterms:created>
  <dcterms:modified xsi:type="dcterms:W3CDTF">2020-07-01T14:59:00Z</dcterms:modified>
</cp:coreProperties>
</file>