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5CE" w:rsidRDefault="00737EA8" w:rsidP="006E4B54">
      <w:pPr>
        <w:jc w:val="center"/>
        <w:rPr>
          <w:b/>
          <w:sz w:val="72"/>
          <w:szCs w:val="72"/>
        </w:rPr>
      </w:pPr>
      <w:bookmarkStart w:id="0" w:name="_GoBack"/>
      <w:r>
        <w:rPr>
          <w:noProof/>
        </w:rPr>
        <w:drawing>
          <wp:inline distT="0" distB="0" distL="0" distR="0">
            <wp:extent cx="4720590" cy="13398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0590" cy="1339850"/>
                    </a:xfrm>
                    <a:prstGeom prst="rect">
                      <a:avLst/>
                    </a:prstGeom>
                    <a:noFill/>
                    <a:ln>
                      <a:noFill/>
                    </a:ln>
                  </pic:spPr>
                </pic:pic>
              </a:graphicData>
            </a:graphic>
          </wp:inline>
        </w:drawing>
      </w:r>
    </w:p>
    <w:bookmarkEnd w:id="0"/>
    <w:p w:rsidR="00D965CE" w:rsidRDefault="00D965CE" w:rsidP="006E4B54">
      <w:pPr>
        <w:jc w:val="center"/>
        <w:rPr>
          <w:b/>
          <w:sz w:val="72"/>
          <w:szCs w:val="72"/>
        </w:rPr>
      </w:pPr>
    </w:p>
    <w:p w:rsidR="00D965CE" w:rsidRDefault="00D965CE" w:rsidP="006E4B54">
      <w:pPr>
        <w:jc w:val="center"/>
        <w:rPr>
          <w:b/>
          <w:sz w:val="72"/>
          <w:szCs w:val="72"/>
        </w:rPr>
      </w:pPr>
    </w:p>
    <w:p w:rsidR="00FA6339" w:rsidRPr="00982BB8" w:rsidRDefault="00FA6339" w:rsidP="006E4B54">
      <w:pPr>
        <w:jc w:val="center"/>
        <w:rPr>
          <w:b/>
          <w:sz w:val="72"/>
          <w:szCs w:val="72"/>
        </w:rPr>
      </w:pPr>
      <w:r w:rsidRPr="00982BB8">
        <w:rPr>
          <w:b/>
          <w:sz w:val="72"/>
          <w:szCs w:val="72"/>
        </w:rPr>
        <w:t xml:space="preserve">GRADUATE </w:t>
      </w:r>
    </w:p>
    <w:p w:rsidR="004C198A" w:rsidRPr="003656E3" w:rsidRDefault="00FA6339" w:rsidP="003656E3">
      <w:pPr>
        <w:pStyle w:val="Heading1"/>
        <w:rPr>
          <w:color w:val="auto"/>
          <w:sz w:val="72"/>
          <w:szCs w:val="72"/>
          <w:u w:val="none"/>
        </w:rPr>
      </w:pPr>
      <w:bookmarkStart w:id="1" w:name="_Toc29199782"/>
      <w:r w:rsidRPr="003656E3">
        <w:rPr>
          <w:color w:val="auto"/>
          <w:sz w:val="72"/>
          <w:szCs w:val="72"/>
          <w:u w:val="none"/>
        </w:rPr>
        <w:t>STUDENT HANDBOOK</w:t>
      </w:r>
      <w:bookmarkEnd w:id="1"/>
    </w:p>
    <w:p w:rsidR="004C198A" w:rsidRDefault="004C198A" w:rsidP="006E4B54">
      <w:pPr>
        <w:jc w:val="center"/>
        <w:rPr>
          <w:b/>
          <w:sz w:val="32"/>
          <w:szCs w:val="32"/>
        </w:rPr>
      </w:pPr>
    </w:p>
    <w:p w:rsidR="006B3DDE" w:rsidRDefault="00855A5C" w:rsidP="006E4B54">
      <w:pPr>
        <w:jc w:val="center"/>
        <w:rPr>
          <w:b/>
          <w:sz w:val="72"/>
          <w:szCs w:val="72"/>
        </w:rPr>
      </w:pPr>
      <w:r>
        <w:rPr>
          <w:b/>
          <w:sz w:val="72"/>
          <w:szCs w:val="72"/>
        </w:rPr>
        <w:t>Fall</w:t>
      </w:r>
      <w:r w:rsidR="00072CA8">
        <w:rPr>
          <w:b/>
          <w:sz w:val="72"/>
          <w:szCs w:val="72"/>
        </w:rPr>
        <w:t xml:space="preserve"> 20</w:t>
      </w:r>
      <w:r w:rsidR="00815891">
        <w:rPr>
          <w:b/>
          <w:sz w:val="72"/>
          <w:szCs w:val="72"/>
        </w:rPr>
        <w:t>20</w:t>
      </w:r>
    </w:p>
    <w:p w:rsidR="00DE3EB0" w:rsidRDefault="00DE3EB0" w:rsidP="006E4B54">
      <w:pPr>
        <w:jc w:val="center"/>
        <w:rPr>
          <w:b/>
          <w:sz w:val="72"/>
          <w:szCs w:val="72"/>
        </w:rPr>
      </w:pPr>
      <w:r>
        <w:rPr>
          <w:b/>
          <w:sz w:val="72"/>
          <w:szCs w:val="72"/>
        </w:rPr>
        <w:t xml:space="preserve">(updated </w:t>
      </w:r>
      <w:r w:rsidR="00855A5C">
        <w:rPr>
          <w:b/>
          <w:sz w:val="72"/>
          <w:szCs w:val="72"/>
        </w:rPr>
        <w:t>07/06/2020</w:t>
      </w:r>
      <w:r>
        <w:rPr>
          <w:b/>
          <w:sz w:val="72"/>
          <w:szCs w:val="72"/>
        </w:rPr>
        <w:t>)</w:t>
      </w:r>
    </w:p>
    <w:p w:rsidR="006B3DDE" w:rsidRDefault="006B3DDE" w:rsidP="006E4B54">
      <w:pPr>
        <w:jc w:val="center"/>
        <w:rPr>
          <w:b/>
          <w:sz w:val="32"/>
          <w:szCs w:val="32"/>
        </w:rPr>
      </w:pPr>
    </w:p>
    <w:p w:rsidR="006B3DDE" w:rsidRDefault="006B3DDE" w:rsidP="006E4B54">
      <w:pPr>
        <w:jc w:val="center"/>
        <w:rPr>
          <w:b/>
          <w:sz w:val="32"/>
          <w:szCs w:val="32"/>
        </w:rPr>
      </w:pPr>
    </w:p>
    <w:p w:rsidR="006B3DDE" w:rsidRDefault="006B3DDE" w:rsidP="006E4B54">
      <w:pPr>
        <w:jc w:val="center"/>
        <w:rPr>
          <w:b/>
          <w:sz w:val="32"/>
          <w:szCs w:val="32"/>
        </w:rPr>
      </w:pPr>
    </w:p>
    <w:p w:rsidR="00BE2D29" w:rsidRDefault="00BE2D29" w:rsidP="006E4B54">
      <w:pPr>
        <w:jc w:val="center"/>
        <w:rPr>
          <w:i/>
        </w:rPr>
      </w:pPr>
    </w:p>
    <w:p w:rsidR="00956B75" w:rsidRDefault="00956B75" w:rsidP="006E4B54">
      <w:pPr>
        <w:jc w:val="center"/>
        <w:rPr>
          <w:i/>
        </w:rPr>
      </w:pPr>
    </w:p>
    <w:p w:rsidR="00BE2D29" w:rsidRDefault="00BE2D29" w:rsidP="006E4B54">
      <w:pPr>
        <w:jc w:val="center"/>
        <w:rPr>
          <w:i/>
        </w:rPr>
      </w:pPr>
    </w:p>
    <w:p w:rsidR="00BE2D29" w:rsidRDefault="00BE2D29" w:rsidP="006E4B54">
      <w:pPr>
        <w:jc w:val="center"/>
        <w:rPr>
          <w:i/>
        </w:rPr>
      </w:pPr>
    </w:p>
    <w:p w:rsidR="00FA6339" w:rsidRPr="004E140F" w:rsidRDefault="00FA6339" w:rsidP="006E4B54">
      <w:pPr>
        <w:jc w:val="center"/>
        <w:rPr>
          <w:i/>
        </w:rPr>
      </w:pPr>
      <w:r w:rsidRPr="004E140F">
        <w:rPr>
          <w:i/>
        </w:rPr>
        <w:t>This handbook is located on our homepage at http://nursing.wright.edu/</w:t>
      </w:r>
    </w:p>
    <w:p w:rsidR="00FA6339" w:rsidRPr="004E140F" w:rsidRDefault="00FA6339" w:rsidP="006E4B54">
      <w:pPr>
        <w:rPr>
          <w:i/>
        </w:rPr>
      </w:pPr>
    </w:p>
    <w:p w:rsidR="00FA6339" w:rsidRPr="004E140F" w:rsidRDefault="00862F3F" w:rsidP="006E4B54">
      <w:pPr>
        <w:rPr>
          <w:i/>
        </w:rPr>
      </w:pPr>
      <w:r>
        <w:rPr>
          <w:i/>
        </w:rPr>
        <w:t>T</w:t>
      </w:r>
      <w:r w:rsidR="00FA6339" w:rsidRPr="004E140F">
        <w:rPr>
          <w:i/>
        </w:rPr>
        <w:t>he College of Nursing and Health faculty reserves the right to revise the nursing requirements or the sequence as deemed necessary at any time to prepare students for new and emerging roles in nursing.  Course requirements or sequence scheduling may be changed.</w:t>
      </w:r>
    </w:p>
    <w:p w:rsidR="00FA6339" w:rsidRPr="004E140F" w:rsidRDefault="00FA6339" w:rsidP="006E4B54">
      <w:pPr>
        <w:rPr>
          <w:i/>
        </w:rPr>
      </w:pPr>
    </w:p>
    <w:p w:rsidR="001B00C7" w:rsidRDefault="00FA6339" w:rsidP="006E4B54">
      <w:pPr>
        <w:rPr>
          <w:b/>
          <w:sz w:val="28"/>
          <w:szCs w:val="28"/>
        </w:rPr>
      </w:pPr>
      <w:r w:rsidRPr="004E140F">
        <w:rPr>
          <w:i/>
        </w:rPr>
        <w:t>The information contained in this handbook is informational only, and not intended to be contractual in nature.</w:t>
      </w:r>
      <w:r w:rsidRPr="004E140F">
        <w:tab/>
      </w:r>
    </w:p>
    <w:p w:rsidR="00BE2D29" w:rsidRDefault="00BE2D29" w:rsidP="00503C35"/>
    <w:p w:rsidR="008F7331" w:rsidRDefault="008F7331" w:rsidP="00EB0153">
      <w:pPr>
        <w:jc w:val="center"/>
      </w:pPr>
      <w:r>
        <w:rPr>
          <w:sz w:val="28"/>
          <w:szCs w:val="28"/>
        </w:rPr>
        <w:br w:type="page"/>
      </w:r>
      <w:r>
        <w:lastRenderedPageBreak/>
        <w:t>Table of Contents</w:t>
      </w:r>
    </w:p>
    <w:p w:rsidR="00AE3EC3" w:rsidRDefault="00A15383">
      <w:pPr>
        <w:pStyle w:val="TOC1"/>
        <w:tabs>
          <w:tab w:val="right" w:leader="dot" w:pos="10070"/>
        </w:tabs>
        <w:rPr>
          <w:rFonts w:asciiTheme="minorHAnsi" w:eastAsiaTheme="minorEastAsia" w:hAnsiTheme="minorHAnsi" w:cstheme="minorBidi"/>
          <w:noProof/>
          <w:szCs w:val="22"/>
        </w:rPr>
      </w:pPr>
      <w:r>
        <w:rPr>
          <w:b/>
          <w:bCs/>
          <w:noProof/>
        </w:rPr>
        <w:fldChar w:fldCharType="begin"/>
      </w:r>
      <w:r>
        <w:rPr>
          <w:b/>
          <w:bCs/>
          <w:noProof/>
        </w:rPr>
        <w:instrText xml:space="preserve"> TOC \o "1-3" \h \z \u </w:instrText>
      </w:r>
      <w:r>
        <w:rPr>
          <w:b/>
          <w:bCs/>
          <w:noProof/>
        </w:rPr>
        <w:fldChar w:fldCharType="separate"/>
      </w:r>
      <w:hyperlink w:anchor="_Toc29199782" w:history="1">
        <w:r w:rsidR="00AE3EC3" w:rsidRPr="00C314C5">
          <w:rPr>
            <w:rStyle w:val="Hyperlink"/>
            <w:noProof/>
          </w:rPr>
          <w:t>STUDENT HANDBOOK</w:t>
        </w:r>
        <w:r w:rsidR="00AE3EC3">
          <w:rPr>
            <w:noProof/>
            <w:webHidden/>
          </w:rPr>
          <w:tab/>
        </w:r>
        <w:r w:rsidR="00AE3EC3">
          <w:rPr>
            <w:noProof/>
            <w:webHidden/>
          </w:rPr>
          <w:fldChar w:fldCharType="begin"/>
        </w:r>
        <w:r w:rsidR="00AE3EC3">
          <w:rPr>
            <w:noProof/>
            <w:webHidden/>
          </w:rPr>
          <w:instrText xml:space="preserve"> PAGEREF _Toc29199782 \h </w:instrText>
        </w:r>
        <w:r w:rsidR="00AE3EC3">
          <w:rPr>
            <w:noProof/>
            <w:webHidden/>
          </w:rPr>
        </w:r>
        <w:r w:rsidR="00AE3EC3">
          <w:rPr>
            <w:noProof/>
            <w:webHidden/>
          </w:rPr>
          <w:fldChar w:fldCharType="separate"/>
        </w:r>
        <w:r w:rsidR="00AE3EC3">
          <w:rPr>
            <w:noProof/>
            <w:webHidden/>
          </w:rPr>
          <w:t>1</w:t>
        </w:r>
        <w:r w:rsidR="00AE3EC3">
          <w:rPr>
            <w:noProof/>
            <w:webHidden/>
          </w:rPr>
          <w:fldChar w:fldCharType="end"/>
        </w:r>
      </w:hyperlink>
    </w:p>
    <w:p w:rsidR="00AE3EC3" w:rsidRDefault="00855A5C">
      <w:pPr>
        <w:pStyle w:val="TOC1"/>
        <w:tabs>
          <w:tab w:val="right" w:leader="dot" w:pos="10070"/>
        </w:tabs>
        <w:rPr>
          <w:rFonts w:asciiTheme="minorHAnsi" w:eastAsiaTheme="minorEastAsia" w:hAnsiTheme="minorHAnsi" w:cstheme="minorBidi"/>
          <w:noProof/>
          <w:szCs w:val="22"/>
        </w:rPr>
      </w:pPr>
      <w:hyperlink w:anchor="_Toc29199783" w:history="1">
        <w:r w:rsidR="00AE3EC3" w:rsidRPr="00C314C5">
          <w:rPr>
            <w:rStyle w:val="Hyperlink"/>
            <w:b/>
            <w:noProof/>
          </w:rPr>
          <w:t>Introduction/Resources</w:t>
        </w:r>
        <w:r w:rsidR="00AE3EC3">
          <w:rPr>
            <w:noProof/>
            <w:webHidden/>
          </w:rPr>
          <w:tab/>
        </w:r>
        <w:r w:rsidR="00AE3EC3">
          <w:rPr>
            <w:noProof/>
            <w:webHidden/>
          </w:rPr>
          <w:fldChar w:fldCharType="begin"/>
        </w:r>
        <w:r w:rsidR="00AE3EC3">
          <w:rPr>
            <w:noProof/>
            <w:webHidden/>
          </w:rPr>
          <w:instrText xml:space="preserve"> PAGEREF _Toc29199783 \h </w:instrText>
        </w:r>
        <w:r w:rsidR="00AE3EC3">
          <w:rPr>
            <w:noProof/>
            <w:webHidden/>
          </w:rPr>
        </w:r>
        <w:r w:rsidR="00AE3EC3">
          <w:rPr>
            <w:noProof/>
            <w:webHidden/>
          </w:rPr>
          <w:fldChar w:fldCharType="separate"/>
        </w:r>
        <w:r w:rsidR="00AE3EC3">
          <w:rPr>
            <w:noProof/>
            <w:webHidden/>
          </w:rPr>
          <w:t>4</w:t>
        </w:r>
        <w:r w:rsidR="00AE3EC3">
          <w:rPr>
            <w:noProof/>
            <w:webHidden/>
          </w:rPr>
          <w:fldChar w:fldCharType="end"/>
        </w:r>
      </w:hyperlink>
    </w:p>
    <w:p w:rsidR="00AE3EC3" w:rsidRDefault="00855A5C">
      <w:pPr>
        <w:pStyle w:val="TOC1"/>
        <w:tabs>
          <w:tab w:val="right" w:leader="dot" w:pos="10070"/>
        </w:tabs>
        <w:rPr>
          <w:rFonts w:asciiTheme="minorHAnsi" w:eastAsiaTheme="minorEastAsia" w:hAnsiTheme="minorHAnsi" w:cstheme="minorBidi"/>
          <w:noProof/>
          <w:szCs w:val="22"/>
        </w:rPr>
      </w:pPr>
      <w:hyperlink w:anchor="_Toc29199784" w:history="1">
        <w:r w:rsidR="00AE3EC3" w:rsidRPr="00C314C5">
          <w:rPr>
            <w:rStyle w:val="Hyperlink"/>
            <w:noProof/>
          </w:rPr>
          <w:t>History</w:t>
        </w:r>
        <w:r w:rsidR="00AE3EC3">
          <w:rPr>
            <w:noProof/>
            <w:webHidden/>
          </w:rPr>
          <w:tab/>
        </w:r>
        <w:r w:rsidR="00AE3EC3">
          <w:rPr>
            <w:noProof/>
            <w:webHidden/>
          </w:rPr>
          <w:fldChar w:fldCharType="begin"/>
        </w:r>
        <w:r w:rsidR="00AE3EC3">
          <w:rPr>
            <w:noProof/>
            <w:webHidden/>
          </w:rPr>
          <w:instrText xml:space="preserve"> PAGEREF _Toc29199784 \h </w:instrText>
        </w:r>
        <w:r w:rsidR="00AE3EC3">
          <w:rPr>
            <w:noProof/>
            <w:webHidden/>
          </w:rPr>
        </w:r>
        <w:r w:rsidR="00AE3EC3">
          <w:rPr>
            <w:noProof/>
            <w:webHidden/>
          </w:rPr>
          <w:fldChar w:fldCharType="separate"/>
        </w:r>
        <w:r w:rsidR="00AE3EC3">
          <w:rPr>
            <w:noProof/>
            <w:webHidden/>
          </w:rPr>
          <w:t>5</w:t>
        </w:r>
        <w:r w:rsidR="00AE3EC3">
          <w:rPr>
            <w:noProof/>
            <w:webHidden/>
          </w:rPr>
          <w:fldChar w:fldCharType="end"/>
        </w:r>
      </w:hyperlink>
    </w:p>
    <w:p w:rsidR="00AE3EC3" w:rsidRDefault="00855A5C">
      <w:pPr>
        <w:pStyle w:val="TOC1"/>
        <w:tabs>
          <w:tab w:val="right" w:leader="dot" w:pos="10070"/>
        </w:tabs>
        <w:rPr>
          <w:rFonts w:asciiTheme="minorHAnsi" w:eastAsiaTheme="minorEastAsia" w:hAnsiTheme="minorHAnsi" w:cstheme="minorBidi"/>
          <w:noProof/>
          <w:szCs w:val="22"/>
        </w:rPr>
      </w:pPr>
      <w:hyperlink w:anchor="_Toc29199785" w:history="1">
        <w:r w:rsidR="00AE3EC3" w:rsidRPr="00C314C5">
          <w:rPr>
            <w:rStyle w:val="Hyperlink"/>
            <w:noProof/>
          </w:rPr>
          <w:t>Mission, Vision, &amp; Philosophy</w:t>
        </w:r>
        <w:r w:rsidR="00AE3EC3">
          <w:rPr>
            <w:noProof/>
            <w:webHidden/>
          </w:rPr>
          <w:tab/>
        </w:r>
        <w:r w:rsidR="00AE3EC3">
          <w:rPr>
            <w:noProof/>
            <w:webHidden/>
          </w:rPr>
          <w:fldChar w:fldCharType="begin"/>
        </w:r>
        <w:r w:rsidR="00AE3EC3">
          <w:rPr>
            <w:noProof/>
            <w:webHidden/>
          </w:rPr>
          <w:instrText xml:space="preserve"> PAGEREF _Toc29199785 \h </w:instrText>
        </w:r>
        <w:r w:rsidR="00AE3EC3">
          <w:rPr>
            <w:noProof/>
            <w:webHidden/>
          </w:rPr>
        </w:r>
        <w:r w:rsidR="00AE3EC3">
          <w:rPr>
            <w:noProof/>
            <w:webHidden/>
          </w:rPr>
          <w:fldChar w:fldCharType="separate"/>
        </w:r>
        <w:r w:rsidR="00AE3EC3">
          <w:rPr>
            <w:noProof/>
            <w:webHidden/>
          </w:rPr>
          <w:t>6</w:t>
        </w:r>
        <w:r w:rsidR="00AE3EC3">
          <w:rPr>
            <w:noProof/>
            <w:webHidden/>
          </w:rPr>
          <w:fldChar w:fldCharType="end"/>
        </w:r>
      </w:hyperlink>
    </w:p>
    <w:p w:rsidR="00AE3EC3" w:rsidRDefault="00855A5C">
      <w:pPr>
        <w:pStyle w:val="TOC1"/>
        <w:tabs>
          <w:tab w:val="right" w:leader="dot" w:pos="10070"/>
        </w:tabs>
        <w:rPr>
          <w:rFonts w:asciiTheme="minorHAnsi" w:eastAsiaTheme="minorEastAsia" w:hAnsiTheme="minorHAnsi" w:cstheme="minorBidi"/>
          <w:noProof/>
          <w:szCs w:val="22"/>
        </w:rPr>
      </w:pPr>
      <w:hyperlink w:anchor="_Toc29199786" w:history="1">
        <w:r w:rsidR="00AE3EC3" w:rsidRPr="00C314C5">
          <w:rPr>
            <w:rStyle w:val="Hyperlink"/>
            <w:noProof/>
          </w:rPr>
          <w:t>Master’s Degree Program Curriculum Model Narrative</w:t>
        </w:r>
        <w:r w:rsidR="00AE3EC3">
          <w:rPr>
            <w:noProof/>
            <w:webHidden/>
          </w:rPr>
          <w:tab/>
        </w:r>
        <w:r w:rsidR="00AE3EC3">
          <w:rPr>
            <w:noProof/>
            <w:webHidden/>
          </w:rPr>
          <w:fldChar w:fldCharType="begin"/>
        </w:r>
        <w:r w:rsidR="00AE3EC3">
          <w:rPr>
            <w:noProof/>
            <w:webHidden/>
          </w:rPr>
          <w:instrText xml:space="preserve"> PAGEREF _Toc29199786 \h </w:instrText>
        </w:r>
        <w:r w:rsidR="00AE3EC3">
          <w:rPr>
            <w:noProof/>
            <w:webHidden/>
          </w:rPr>
        </w:r>
        <w:r w:rsidR="00AE3EC3">
          <w:rPr>
            <w:noProof/>
            <w:webHidden/>
          </w:rPr>
          <w:fldChar w:fldCharType="separate"/>
        </w:r>
        <w:r w:rsidR="00AE3EC3">
          <w:rPr>
            <w:noProof/>
            <w:webHidden/>
          </w:rPr>
          <w:t>8</w:t>
        </w:r>
        <w:r w:rsidR="00AE3EC3">
          <w:rPr>
            <w:noProof/>
            <w:webHidden/>
          </w:rPr>
          <w:fldChar w:fldCharType="end"/>
        </w:r>
      </w:hyperlink>
    </w:p>
    <w:p w:rsidR="00AE3EC3" w:rsidRDefault="00855A5C">
      <w:pPr>
        <w:pStyle w:val="TOC1"/>
        <w:tabs>
          <w:tab w:val="right" w:leader="dot" w:pos="10070"/>
        </w:tabs>
        <w:rPr>
          <w:rFonts w:asciiTheme="minorHAnsi" w:eastAsiaTheme="minorEastAsia" w:hAnsiTheme="minorHAnsi" w:cstheme="minorBidi"/>
          <w:noProof/>
          <w:szCs w:val="22"/>
        </w:rPr>
      </w:pPr>
      <w:hyperlink r:id="rId9" w:anchor="_Toc29199787" w:history="1">
        <w:r w:rsidR="00AE3EC3" w:rsidRPr="00C314C5">
          <w:rPr>
            <w:rStyle w:val="Hyperlink"/>
            <w:noProof/>
          </w:rPr>
          <w:t>Master’s Curriculum Framework/Model</w:t>
        </w:r>
        <w:r w:rsidR="00AE3EC3">
          <w:rPr>
            <w:noProof/>
            <w:webHidden/>
          </w:rPr>
          <w:tab/>
        </w:r>
        <w:r w:rsidR="00AE3EC3">
          <w:rPr>
            <w:noProof/>
            <w:webHidden/>
          </w:rPr>
          <w:fldChar w:fldCharType="begin"/>
        </w:r>
        <w:r w:rsidR="00AE3EC3">
          <w:rPr>
            <w:noProof/>
            <w:webHidden/>
          </w:rPr>
          <w:instrText xml:space="preserve"> PAGEREF _Toc29199787 \h </w:instrText>
        </w:r>
        <w:r w:rsidR="00AE3EC3">
          <w:rPr>
            <w:noProof/>
            <w:webHidden/>
          </w:rPr>
        </w:r>
        <w:r w:rsidR="00AE3EC3">
          <w:rPr>
            <w:noProof/>
            <w:webHidden/>
          </w:rPr>
          <w:fldChar w:fldCharType="separate"/>
        </w:r>
        <w:r w:rsidR="00AE3EC3">
          <w:rPr>
            <w:noProof/>
            <w:webHidden/>
          </w:rPr>
          <w:t>10</w:t>
        </w:r>
        <w:r w:rsidR="00AE3EC3">
          <w:rPr>
            <w:noProof/>
            <w:webHidden/>
          </w:rPr>
          <w:fldChar w:fldCharType="end"/>
        </w:r>
      </w:hyperlink>
    </w:p>
    <w:p w:rsidR="00AE3EC3" w:rsidRDefault="00855A5C">
      <w:pPr>
        <w:pStyle w:val="TOC1"/>
        <w:tabs>
          <w:tab w:val="right" w:leader="dot" w:pos="10070"/>
        </w:tabs>
        <w:rPr>
          <w:rFonts w:asciiTheme="minorHAnsi" w:eastAsiaTheme="minorEastAsia" w:hAnsiTheme="minorHAnsi" w:cstheme="minorBidi"/>
          <w:noProof/>
          <w:szCs w:val="22"/>
        </w:rPr>
      </w:pPr>
      <w:hyperlink w:anchor="_Toc29199788" w:history="1">
        <w:r w:rsidR="00AE3EC3" w:rsidRPr="00C314C5">
          <w:rPr>
            <w:rStyle w:val="Hyperlink"/>
            <w:noProof/>
          </w:rPr>
          <w:t>College of Nursing and Health</w:t>
        </w:r>
        <w:r w:rsidR="00AE3EC3">
          <w:rPr>
            <w:noProof/>
            <w:webHidden/>
          </w:rPr>
          <w:tab/>
        </w:r>
        <w:r w:rsidR="00AE3EC3">
          <w:rPr>
            <w:noProof/>
            <w:webHidden/>
          </w:rPr>
          <w:fldChar w:fldCharType="begin"/>
        </w:r>
        <w:r w:rsidR="00AE3EC3">
          <w:rPr>
            <w:noProof/>
            <w:webHidden/>
          </w:rPr>
          <w:instrText xml:space="preserve"> PAGEREF _Toc29199788 \h </w:instrText>
        </w:r>
        <w:r w:rsidR="00AE3EC3">
          <w:rPr>
            <w:noProof/>
            <w:webHidden/>
          </w:rPr>
        </w:r>
        <w:r w:rsidR="00AE3EC3">
          <w:rPr>
            <w:noProof/>
            <w:webHidden/>
          </w:rPr>
          <w:fldChar w:fldCharType="separate"/>
        </w:r>
        <w:r w:rsidR="00AE3EC3">
          <w:rPr>
            <w:noProof/>
            <w:webHidden/>
          </w:rPr>
          <w:t>11</w:t>
        </w:r>
        <w:r w:rsidR="00AE3EC3">
          <w:rPr>
            <w:noProof/>
            <w:webHidden/>
          </w:rPr>
          <w:fldChar w:fldCharType="end"/>
        </w:r>
      </w:hyperlink>
    </w:p>
    <w:p w:rsidR="00AE3EC3" w:rsidRDefault="00855A5C">
      <w:pPr>
        <w:pStyle w:val="TOC1"/>
        <w:tabs>
          <w:tab w:val="right" w:leader="dot" w:pos="10070"/>
        </w:tabs>
        <w:rPr>
          <w:rFonts w:asciiTheme="minorHAnsi" w:eastAsiaTheme="minorEastAsia" w:hAnsiTheme="minorHAnsi" w:cstheme="minorBidi"/>
          <w:noProof/>
          <w:szCs w:val="22"/>
        </w:rPr>
      </w:pPr>
      <w:hyperlink w:anchor="_Toc29199789" w:history="1">
        <w:r w:rsidR="00AE3EC3" w:rsidRPr="00C314C5">
          <w:rPr>
            <w:rStyle w:val="Hyperlink"/>
            <w:noProof/>
          </w:rPr>
          <w:t>Student Outcomes For The Master’s Graduate</w:t>
        </w:r>
        <w:r w:rsidR="00AE3EC3">
          <w:rPr>
            <w:noProof/>
            <w:webHidden/>
          </w:rPr>
          <w:tab/>
        </w:r>
        <w:r w:rsidR="00AE3EC3">
          <w:rPr>
            <w:noProof/>
            <w:webHidden/>
          </w:rPr>
          <w:fldChar w:fldCharType="begin"/>
        </w:r>
        <w:r w:rsidR="00AE3EC3">
          <w:rPr>
            <w:noProof/>
            <w:webHidden/>
          </w:rPr>
          <w:instrText xml:space="preserve"> PAGEREF _Toc29199789 \h </w:instrText>
        </w:r>
        <w:r w:rsidR="00AE3EC3">
          <w:rPr>
            <w:noProof/>
            <w:webHidden/>
          </w:rPr>
        </w:r>
        <w:r w:rsidR="00AE3EC3">
          <w:rPr>
            <w:noProof/>
            <w:webHidden/>
          </w:rPr>
          <w:fldChar w:fldCharType="separate"/>
        </w:r>
        <w:r w:rsidR="00AE3EC3">
          <w:rPr>
            <w:noProof/>
            <w:webHidden/>
          </w:rPr>
          <w:t>11</w:t>
        </w:r>
        <w:r w:rsidR="00AE3EC3">
          <w:rPr>
            <w:noProof/>
            <w:webHidden/>
          </w:rPr>
          <w:fldChar w:fldCharType="end"/>
        </w:r>
      </w:hyperlink>
    </w:p>
    <w:p w:rsidR="00AE3EC3" w:rsidRDefault="00855A5C">
      <w:pPr>
        <w:pStyle w:val="TOC1"/>
        <w:tabs>
          <w:tab w:val="right" w:leader="dot" w:pos="10070"/>
        </w:tabs>
        <w:rPr>
          <w:rFonts w:asciiTheme="minorHAnsi" w:eastAsiaTheme="minorEastAsia" w:hAnsiTheme="minorHAnsi" w:cstheme="minorBidi"/>
          <w:noProof/>
          <w:szCs w:val="22"/>
        </w:rPr>
      </w:pPr>
      <w:hyperlink w:anchor="_Toc29199790" w:history="1">
        <w:r w:rsidR="00AE3EC3" w:rsidRPr="00C314C5">
          <w:rPr>
            <w:rStyle w:val="Hyperlink"/>
            <w:noProof/>
          </w:rPr>
          <w:t>Code of Conduct for Students</w:t>
        </w:r>
        <w:r w:rsidR="00AE3EC3">
          <w:rPr>
            <w:noProof/>
            <w:webHidden/>
          </w:rPr>
          <w:tab/>
        </w:r>
        <w:r w:rsidR="00AE3EC3">
          <w:rPr>
            <w:noProof/>
            <w:webHidden/>
          </w:rPr>
          <w:fldChar w:fldCharType="begin"/>
        </w:r>
        <w:r w:rsidR="00AE3EC3">
          <w:rPr>
            <w:noProof/>
            <w:webHidden/>
          </w:rPr>
          <w:instrText xml:space="preserve"> PAGEREF _Toc29199790 \h </w:instrText>
        </w:r>
        <w:r w:rsidR="00AE3EC3">
          <w:rPr>
            <w:noProof/>
            <w:webHidden/>
          </w:rPr>
        </w:r>
        <w:r w:rsidR="00AE3EC3">
          <w:rPr>
            <w:noProof/>
            <w:webHidden/>
          </w:rPr>
          <w:fldChar w:fldCharType="separate"/>
        </w:r>
        <w:r w:rsidR="00AE3EC3">
          <w:rPr>
            <w:noProof/>
            <w:webHidden/>
          </w:rPr>
          <w:t>12</w:t>
        </w:r>
        <w:r w:rsidR="00AE3EC3">
          <w:rPr>
            <w:noProof/>
            <w:webHidden/>
          </w:rPr>
          <w:fldChar w:fldCharType="end"/>
        </w:r>
      </w:hyperlink>
    </w:p>
    <w:p w:rsidR="00AE3EC3" w:rsidRDefault="00855A5C">
      <w:pPr>
        <w:pStyle w:val="TOC1"/>
        <w:tabs>
          <w:tab w:val="right" w:leader="dot" w:pos="10070"/>
        </w:tabs>
        <w:rPr>
          <w:rFonts w:asciiTheme="minorHAnsi" w:eastAsiaTheme="minorEastAsia" w:hAnsiTheme="minorHAnsi" w:cstheme="minorBidi"/>
          <w:noProof/>
          <w:szCs w:val="22"/>
        </w:rPr>
      </w:pPr>
      <w:hyperlink w:anchor="_Toc29199791" w:history="1">
        <w:r w:rsidR="00AE3EC3" w:rsidRPr="00C314C5">
          <w:rPr>
            <w:rStyle w:val="Hyperlink"/>
            <w:noProof/>
          </w:rPr>
          <w:t>Law Regulating the Practice of Nursing</w:t>
        </w:r>
        <w:r w:rsidR="00AE3EC3">
          <w:rPr>
            <w:noProof/>
            <w:webHidden/>
          </w:rPr>
          <w:tab/>
        </w:r>
        <w:r w:rsidR="00AE3EC3">
          <w:rPr>
            <w:noProof/>
            <w:webHidden/>
          </w:rPr>
          <w:fldChar w:fldCharType="begin"/>
        </w:r>
        <w:r w:rsidR="00AE3EC3">
          <w:rPr>
            <w:noProof/>
            <w:webHidden/>
          </w:rPr>
          <w:instrText xml:space="preserve"> PAGEREF _Toc29199791 \h </w:instrText>
        </w:r>
        <w:r w:rsidR="00AE3EC3">
          <w:rPr>
            <w:noProof/>
            <w:webHidden/>
          </w:rPr>
        </w:r>
        <w:r w:rsidR="00AE3EC3">
          <w:rPr>
            <w:noProof/>
            <w:webHidden/>
          </w:rPr>
          <w:fldChar w:fldCharType="separate"/>
        </w:r>
        <w:r w:rsidR="00AE3EC3">
          <w:rPr>
            <w:noProof/>
            <w:webHidden/>
          </w:rPr>
          <w:t>14</w:t>
        </w:r>
        <w:r w:rsidR="00AE3EC3">
          <w:rPr>
            <w:noProof/>
            <w:webHidden/>
          </w:rPr>
          <w:fldChar w:fldCharType="end"/>
        </w:r>
      </w:hyperlink>
    </w:p>
    <w:p w:rsidR="00AE3EC3" w:rsidRDefault="00855A5C">
      <w:pPr>
        <w:pStyle w:val="TOC1"/>
        <w:tabs>
          <w:tab w:val="right" w:leader="dot" w:pos="10070"/>
        </w:tabs>
        <w:rPr>
          <w:rFonts w:asciiTheme="minorHAnsi" w:eastAsiaTheme="minorEastAsia" w:hAnsiTheme="minorHAnsi" w:cstheme="minorBidi"/>
          <w:noProof/>
          <w:szCs w:val="22"/>
        </w:rPr>
      </w:pPr>
      <w:hyperlink w:anchor="_Toc29199792" w:history="1">
        <w:r w:rsidR="00AE3EC3" w:rsidRPr="00C314C5">
          <w:rPr>
            <w:rStyle w:val="Hyperlink"/>
            <w:noProof/>
          </w:rPr>
          <w:t>Policies Related to Student Conduct While Providing Nursing Care</w:t>
        </w:r>
        <w:r w:rsidR="00AE3EC3">
          <w:rPr>
            <w:noProof/>
            <w:webHidden/>
          </w:rPr>
          <w:tab/>
        </w:r>
        <w:r w:rsidR="00AE3EC3">
          <w:rPr>
            <w:noProof/>
            <w:webHidden/>
          </w:rPr>
          <w:fldChar w:fldCharType="begin"/>
        </w:r>
        <w:r w:rsidR="00AE3EC3">
          <w:rPr>
            <w:noProof/>
            <w:webHidden/>
          </w:rPr>
          <w:instrText xml:space="preserve"> PAGEREF _Toc29199792 \h </w:instrText>
        </w:r>
        <w:r w:rsidR="00AE3EC3">
          <w:rPr>
            <w:noProof/>
            <w:webHidden/>
          </w:rPr>
        </w:r>
        <w:r w:rsidR="00AE3EC3">
          <w:rPr>
            <w:noProof/>
            <w:webHidden/>
          </w:rPr>
          <w:fldChar w:fldCharType="separate"/>
        </w:r>
        <w:r w:rsidR="00AE3EC3">
          <w:rPr>
            <w:noProof/>
            <w:webHidden/>
          </w:rPr>
          <w:t>17</w:t>
        </w:r>
        <w:r w:rsidR="00AE3EC3">
          <w:rPr>
            <w:noProof/>
            <w:webHidden/>
          </w:rPr>
          <w:fldChar w:fldCharType="end"/>
        </w:r>
      </w:hyperlink>
    </w:p>
    <w:p w:rsidR="00AE3EC3" w:rsidRDefault="00855A5C">
      <w:pPr>
        <w:pStyle w:val="TOC1"/>
        <w:tabs>
          <w:tab w:val="right" w:leader="dot" w:pos="10070"/>
        </w:tabs>
        <w:rPr>
          <w:rFonts w:asciiTheme="minorHAnsi" w:eastAsiaTheme="minorEastAsia" w:hAnsiTheme="minorHAnsi" w:cstheme="minorBidi"/>
          <w:noProof/>
          <w:szCs w:val="22"/>
        </w:rPr>
      </w:pPr>
      <w:hyperlink w:anchor="_Toc29199793" w:history="1">
        <w:r w:rsidR="00AE3EC3" w:rsidRPr="00C314C5">
          <w:rPr>
            <w:rStyle w:val="Hyperlink"/>
            <w:noProof/>
          </w:rPr>
          <w:t>American Nurses Association Provisions Of The Code Of Ethics For Nurses</w:t>
        </w:r>
        <w:r w:rsidR="00AE3EC3">
          <w:rPr>
            <w:noProof/>
            <w:webHidden/>
          </w:rPr>
          <w:tab/>
        </w:r>
        <w:r w:rsidR="00AE3EC3">
          <w:rPr>
            <w:noProof/>
            <w:webHidden/>
          </w:rPr>
          <w:fldChar w:fldCharType="begin"/>
        </w:r>
        <w:r w:rsidR="00AE3EC3">
          <w:rPr>
            <w:noProof/>
            <w:webHidden/>
          </w:rPr>
          <w:instrText xml:space="preserve"> PAGEREF _Toc29199793 \h </w:instrText>
        </w:r>
        <w:r w:rsidR="00AE3EC3">
          <w:rPr>
            <w:noProof/>
            <w:webHidden/>
          </w:rPr>
        </w:r>
        <w:r w:rsidR="00AE3EC3">
          <w:rPr>
            <w:noProof/>
            <w:webHidden/>
          </w:rPr>
          <w:fldChar w:fldCharType="separate"/>
        </w:r>
        <w:r w:rsidR="00AE3EC3">
          <w:rPr>
            <w:noProof/>
            <w:webHidden/>
          </w:rPr>
          <w:t>20</w:t>
        </w:r>
        <w:r w:rsidR="00AE3EC3">
          <w:rPr>
            <w:noProof/>
            <w:webHidden/>
          </w:rPr>
          <w:fldChar w:fldCharType="end"/>
        </w:r>
      </w:hyperlink>
    </w:p>
    <w:p w:rsidR="00AE3EC3" w:rsidRDefault="00855A5C">
      <w:pPr>
        <w:pStyle w:val="TOC1"/>
        <w:tabs>
          <w:tab w:val="right" w:leader="dot" w:pos="10070"/>
        </w:tabs>
        <w:rPr>
          <w:rFonts w:asciiTheme="minorHAnsi" w:eastAsiaTheme="minorEastAsia" w:hAnsiTheme="minorHAnsi" w:cstheme="minorBidi"/>
          <w:noProof/>
          <w:szCs w:val="22"/>
        </w:rPr>
      </w:pPr>
      <w:hyperlink w:anchor="_Toc29199794" w:history="1">
        <w:r w:rsidR="00AE3EC3" w:rsidRPr="00C314C5">
          <w:rPr>
            <w:rStyle w:val="Hyperlink"/>
            <w:noProof/>
          </w:rPr>
          <w:t>Concentration Requirements Master’s Degree And Certificate</w:t>
        </w:r>
        <w:r w:rsidR="00AE3EC3">
          <w:rPr>
            <w:noProof/>
            <w:webHidden/>
          </w:rPr>
          <w:tab/>
        </w:r>
        <w:r w:rsidR="00AE3EC3">
          <w:rPr>
            <w:noProof/>
            <w:webHidden/>
          </w:rPr>
          <w:fldChar w:fldCharType="begin"/>
        </w:r>
        <w:r w:rsidR="00AE3EC3">
          <w:rPr>
            <w:noProof/>
            <w:webHidden/>
          </w:rPr>
          <w:instrText xml:space="preserve"> PAGEREF _Toc29199794 \h </w:instrText>
        </w:r>
        <w:r w:rsidR="00AE3EC3">
          <w:rPr>
            <w:noProof/>
            <w:webHidden/>
          </w:rPr>
        </w:r>
        <w:r w:rsidR="00AE3EC3">
          <w:rPr>
            <w:noProof/>
            <w:webHidden/>
          </w:rPr>
          <w:fldChar w:fldCharType="separate"/>
        </w:r>
        <w:r w:rsidR="00AE3EC3">
          <w:rPr>
            <w:noProof/>
            <w:webHidden/>
          </w:rPr>
          <w:t>21</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795" w:history="1">
        <w:r w:rsidR="00AE3EC3" w:rsidRPr="00C314C5">
          <w:rPr>
            <w:rStyle w:val="Hyperlink"/>
            <w:noProof/>
          </w:rPr>
          <w:t>Administration Of Nursing And Health Care Systems</w:t>
        </w:r>
        <w:r w:rsidR="00AE3EC3">
          <w:rPr>
            <w:noProof/>
            <w:webHidden/>
          </w:rPr>
          <w:tab/>
        </w:r>
        <w:r w:rsidR="00AE3EC3">
          <w:rPr>
            <w:noProof/>
            <w:webHidden/>
          </w:rPr>
          <w:fldChar w:fldCharType="begin"/>
        </w:r>
        <w:r w:rsidR="00AE3EC3">
          <w:rPr>
            <w:noProof/>
            <w:webHidden/>
          </w:rPr>
          <w:instrText xml:space="preserve"> PAGEREF _Toc29199795 \h </w:instrText>
        </w:r>
        <w:r w:rsidR="00AE3EC3">
          <w:rPr>
            <w:noProof/>
            <w:webHidden/>
          </w:rPr>
        </w:r>
        <w:r w:rsidR="00AE3EC3">
          <w:rPr>
            <w:noProof/>
            <w:webHidden/>
          </w:rPr>
          <w:fldChar w:fldCharType="separate"/>
        </w:r>
        <w:r w:rsidR="00AE3EC3">
          <w:rPr>
            <w:noProof/>
            <w:webHidden/>
          </w:rPr>
          <w:t>21</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796" w:history="1">
        <w:r w:rsidR="00AE3EC3" w:rsidRPr="00C314C5">
          <w:rPr>
            <w:rStyle w:val="Hyperlink"/>
            <w:noProof/>
          </w:rPr>
          <w:t>Adult-Gero Acute Care Nurse Practitioner (AG-ACNP)</w:t>
        </w:r>
        <w:r w:rsidR="00AE3EC3">
          <w:rPr>
            <w:noProof/>
            <w:webHidden/>
          </w:rPr>
          <w:tab/>
        </w:r>
        <w:r w:rsidR="00AE3EC3">
          <w:rPr>
            <w:noProof/>
            <w:webHidden/>
          </w:rPr>
          <w:fldChar w:fldCharType="begin"/>
        </w:r>
        <w:r w:rsidR="00AE3EC3">
          <w:rPr>
            <w:noProof/>
            <w:webHidden/>
          </w:rPr>
          <w:instrText xml:space="preserve"> PAGEREF _Toc29199796 \h </w:instrText>
        </w:r>
        <w:r w:rsidR="00AE3EC3">
          <w:rPr>
            <w:noProof/>
            <w:webHidden/>
          </w:rPr>
        </w:r>
        <w:r w:rsidR="00AE3EC3">
          <w:rPr>
            <w:noProof/>
            <w:webHidden/>
          </w:rPr>
          <w:fldChar w:fldCharType="separate"/>
        </w:r>
        <w:r w:rsidR="00AE3EC3">
          <w:rPr>
            <w:noProof/>
            <w:webHidden/>
          </w:rPr>
          <w:t>22</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797" w:history="1">
        <w:r w:rsidR="00AE3EC3" w:rsidRPr="00C314C5">
          <w:rPr>
            <w:rStyle w:val="Hyperlink"/>
            <w:noProof/>
          </w:rPr>
          <w:t>Family Nurse Practitioner</w:t>
        </w:r>
        <w:r w:rsidR="00AE3EC3">
          <w:rPr>
            <w:noProof/>
            <w:webHidden/>
          </w:rPr>
          <w:tab/>
        </w:r>
        <w:r w:rsidR="00AE3EC3">
          <w:rPr>
            <w:noProof/>
            <w:webHidden/>
          </w:rPr>
          <w:fldChar w:fldCharType="begin"/>
        </w:r>
        <w:r w:rsidR="00AE3EC3">
          <w:rPr>
            <w:noProof/>
            <w:webHidden/>
          </w:rPr>
          <w:instrText xml:space="preserve"> PAGEREF _Toc29199797 \h </w:instrText>
        </w:r>
        <w:r w:rsidR="00AE3EC3">
          <w:rPr>
            <w:noProof/>
            <w:webHidden/>
          </w:rPr>
        </w:r>
        <w:r w:rsidR="00AE3EC3">
          <w:rPr>
            <w:noProof/>
            <w:webHidden/>
          </w:rPr>
          <w:fldChar w:fldCharType="separate"/>
        </w:r>
        <w:r w:rsidR="00AE3EC3">
          <w:rPr>
            <w:noProof/>
            <w:webHidden/>
          </w:rPr>
          <w:t>23</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798" w:history="1">
        <w:r w:rsidR="00AE3EC3" w:rsidRPr="00C314C5">
          <w:rPr>
            <w:rStyle w:val="Hyperlink"/>
            <w:noProof/>
          </w:rPr>
          <w:t>Neonatal Nurse Practitioner Program</w:t>
        </w:r>
        <w:r w:rsidR="00AE3EC3">
          <w:rPr>
            <w:noProof/>
            <w:webHidden/>
          </w:rPr>
          <w:tab/>
        </w:r>
        <w:r w:rsidR="00AE3EC3">
          <w:rPr>
            <w:noProof/>
            <w:webHidden/>
          </w:rPr>
          <w:fldChar w:fldCharType="begin"/>
        </w:r>
        <w:r w:rsidR="00AE3EC3">
          <w:rPr>
            <w:noProof/>
            <w:webHidden/>
          </w:rPr>
          <w:instrText xml:space="preserve"> PAGEREF _Toc29199798 \h </w:instrText>
        </w:r>
        <w:r w:rsidR="00AE3EC3">
          <w:rPr>
            <w:noProof/>
            <w:webHidden/>
          </w:rPr>
        </w:r>
        <w:r w:rsidR="00AE3EC3">
          <w:rPr>
            <w:noProof/>
            <w:webHidden/>
          </w:rPr>
          <w:fldChar w:fldCharType="separate"/>
        </w:r>
        <w:r w:rsidR="00AE3EC3">
          <w:rPr>
            <w:noProof/>
            <w:webHidden/>
          </w:rPr>
          <w:t>24</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799" w:history="1">
        <w:r w:rsidR="00AE3EC3" w:rsidRPr="00C314C5">
          <w:rPr>
            <w:rStyle w:val="Hyperlink"/>
            <w:noProof/>
          </w:rPr>
          <w:t>Nursing Education</w:t>
        </w:r>
        <w:r w:rsidR="00AE3EC3">
          <w:rPr>
            <w:noProof/>
            <w:webHidden/>
          </w:rPr>
          <w:tab/>
        </w:r>
        <w:r w:rsidR="00AE3EC3">
          <w:rPr>
            <w:noProof/>
            <w:webHidden/>
          </w:rPr>
          <w:fldChar w:fldCharType="begin"/>
        </w:r>
        <w:r w:rsidR="00AE3EC3">
          <w:rPr>
            <w:noProof/>
            <w:webHidden/>
          </w:rPr>
          <w:instrText xml:space="preserve"> PAGEREF _Toc29199799 \h </w:instrText>
        </w:r>
        <w:r w:rsidR="00AE3EC3">
          <w:rPr>
            <w:noProof/>
            <w:webHidden/>
          </w:rPr>
        </w:r>
        <w:r w:rsidR="00AE3EC3">
          <w:rPr>
            <w:noProof/>
            <w:webHidden/>
          </w:rPr>
          <w:fldChar w:fldCharType="separate"/>
        </w:r>
        <w:r w:rsidR="00AE3EC3">
          <w:rPr>
            <w:noProof/>
            <w:webHidden/>
          </w:rPr>
          <w:t>25</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00" w:history="1">
        <w:r w:rsidR="00AE3EC3" w:rsidRPr="00C314C5">
          <w:rPr>
            <w:rStyle w:val="Hyperlink"/>
            <w:noProof/>
          </w:rPr>
          <w:t>Pediatric Nurse Practitioner-Acute Care</w:t>
        </w:r>
        <w:r w:rsidR="00AE3EC3">
          <w:rPr>
            <w:noProof/>
            <w:webHidden/>
          </w:rPr>
          <w:tab/>
        </w:r>
        <w:r w:rsidR="00AE3EC3">
          <w:rPr>
            <w:noProof/>
            <w:webHidden/>
          </w:rPr>
          <w:fldChar w:fldCharType="begin"/>
        </w:r>
        <w:r w:rsidR="00AE3EC3">
          <w:rPr>
            <w:noProof/>
            <w:webHidden/>
          </w:rPr>
          <w:instrText xml:space="preserve"> PAGEREF _Toc29199800 \h </w:instrText>
        </w:r>
        <w:r w:rsidR="00AE3EC3">
          <w:rPr>
            <w:noProof/>
            <w:webHidden/>
          </w:rPr>
        </w:r>
        <w:r w:rsidR="00AE3EC3">
          <w:rPr>
            <w:noProof/>
            <w:webHidden/>
          </w:rPr>
          <w:fldChar w:fldCharType="separate"/>
        </w:r>
        <w:r w:rsidR="00AE3EC3">
          <w:rPr>
            <w:noProof/>
            <w:webHidden/>
          </w:rPr>
          <w:t>26</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01" w:history="1">
        <w:r w:rsidR="00AE3EC3" w:rsidRPr="00C314C5">
          <w:rPr>
            <w:rStyle w:val="Hyperlink"/>
            <w:noProof/>
          </w:rPr>
          <w:t>Pediatric Nurse Practitioner-Primary Care</w:t>
        </w:r>
        <w:r w:rsidR="00AE3EC3">
          <w:rPr>
            <w:noProof/>
            <w:webHidden/>
          </w:rPr>
          <w:tab/>
        </w:r>
        <w:r w:rsidR="00AE3EC3">
          <w:rPr>
            <w:noProof/>
            <w:webHidden/>
          </w:rPr>
          <w:fldChar w:fldCharType="begin"/>
        </w:r>
        <w:r w:rsidR="00AE3EC3">
          <w:rPr>
            <w:noProof/>
            <w:webHidden/>
          </w:rPr>
          <w:instrText xml:space="preserve"> PAGEREF _Toc29199801 \h </w:instrText>
        </w:r>
        <w:r w:rsidR="00AE3EC3">
          <w:rPr>
            <w:noProof/>
            <w:webHidden/>
          </w:rPr>
        </w:r>
        <w:r w:rsidR="00AE3EC3">
          <w:rPr>
            <w:noProof/>
            <w:webHidden/>
          </w:rPr>
          <w:fldChar w:fldCharType="separate"/>
        </w:r>
        <w:r w:rsidR="00AE3EC3">
          <w:rPr>
            <w:noProof/>
            <w:webHidden/>
          </w:rPr>
          <w:t>27</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02" w:history="1">
        <w:r w:rsidR="00AE3EC3" w:rsidRPr="00C314C5">
          <w:rPr>
            <w:rStyle w:val="Hyperlink"/>
            <w:noProof/>
          </w:rPr>
          <w:t>Psychiatric Mental Health Nurse Practitioner</w:t>
        </w:r>
        <w:r w:rsidR="00AE3EC3">
          <w:rPr>
            <w:noProof/>
            <w:webHidden/>
          </w:rPr>
          <w:tab/>
        </w:r>
        <w:r w:rsidR="00AE3EC3">
          <w:rPr>
            <w:noProof/>
            <w:webHidden/>
          </w:rPr>
          <w:fldChar w:fldCharType="begin"/>
        </w:r>
        <w:r w:rsidR="00AE3EC3">
          <w:rPr>
            <w:noProof/>
            <w:webHidden/>
          </w:rPr>
          <w:instrText xml:space="preserve"> PAGEREF _Toc29199802 \h </w:instrText>
        </w:r>
        <w:r w:rsidR="00AE3EC3">
          <w:rPr>
            <w:noProof/>
            <w:webHidden/>
          </w:rPr>
        </w:r>
        <w:r w:rsidR="00AE3EC3">
          <w:rPr>
            <w:noProof/>
            <w:webHidden/>
          </w:rPr>
          <w:fldChar w:fldCharType="separate"/>
        </w:r>
        <w:r w:rsidR="00AE3EC3">
          <w:rPr>
            <w:noProof/>
            <w:webHidden/>
          </w:rPr>
          <w:t>28</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03" w:history="1">
        <w:r w:rsidR="00AE3EC3" w:rsidRPr="00C314C5">
          <w:rPr>
            <w:rStyle w:val="Hyperlink"/>
            <w:noProof/>
          </w:rPr>
          <w:t>School Nurse</w:t>
        </w:r>
        <w:r w:rsidR="00AE3EC3">
          <w:rPr>
            <w:noProof/>
            <w:webHidden/>
          </w:rPr>
          <w:tab/>
        </w:r>
        <w:r w:rsidR="00AE3EC3">
          <w:rPr>
            <w:noProof/>
            <w:webHidden/>
          </w:rPr>
          <w:fldChar w:fldCharType="begin"/>
        </w:r>
        <w:r w:rsidR="00AE3EC3">
          <w:rPr>
            <w:noProof/>
            <w:webHidden/>
          </w:rPr>
          <w:instrText xml:space="preserve"> PAGEREF _Toc29199803 \h </w:instrText>
        </w:r>
        <w:r w:rsidR="00AE3EC3">
          <w:rPr>
            <w:noProof/>
            <w:webHidden/>
          </w:rPr>
        </w:r>
        <w:r w:rsidR="00AE3EC3">
          <w:rPr>
            <w:noProof/>
            <w:webHidden/>
          </w:rPr>
          <w:fldChar w:fldCharType="separate"/>
        </w:r>
        <w:r w:rsidR="00AE3EC3">
          <w:rPr>
            <w:noProof/>
            <w:webHidden/>
          </w:rPr>
          <w:t>29</w:t>
        </w:r>
        <w:r w:rsidR="00AE3EC3">
          <w:rPr>
            <w:noProof/>
            <w:webHidden/>
          </w:rPr>
          <w:fldChar w:fldCharType="end"/>
        </w:r>
      </w:hyperlink>
    </w:p>
    <w:p w:rsidR="00AE3EC3" w:rsidRDefault="00855A5C">
      <w:pPr>
        <w:pStyle w:val="TOC1"/>
        <w:tabs>
          <w:tab w:val="right" w:leader="dot" w:pos="10070"/>
        </w:tabs>
        <w:rPr>
          <w:rFonts w:asciiTheme="minorHAnsi" w:eastAsiaTheme="minorEastAsia" w:hAnsiTheme="minorHAnsi" w:cstheme="minorBidi"/>
          <w:noProof/>
          <w:szCs w:val="22"/>
        </w:rPr>
      </w:pPr>
      <w:hyperlink w:anchor="_Toc29199804" w:history="1">
        <w:r w:rsidR="00AE3EC3" w:rsidRPr="00C314C5">
          <w:rPr>
            <w:rStyle w:val="Hyperlink"/>
            <w:noProof/>
          </w:rPr>
          <w:t>Post Baccalaureate Certificate Options</w:t>
        </w:r>
        <w:r w:rsidR="00AE3EC3">
          <w:rPr>
            <w:noProof/>
            <w:webHidden/>
          </w:rPr>
          <w:tab/>
        </w:r>
        <w:r w:rsidR="00AE3EC3">
          <w:rPr>
            <w:noProof/>
            <w:webHidden/>
          </w:rPr>
          <w:fldChar w:fldCharType="begin"/>
        </w:r>
        <w:r w:rsidR="00AE3EC3">
          <w:rPr>
            <w:noProof/>
            <w:webHidden/>
          </w:rPr>
          <w:instrText xml:space="preserve"> PAGEREF _Toc29199804 \h </w:instrText>
        </w:r>
        <w:r w:rsidR="00AE3EC3">
          <w:rPr>
            <w:noProof/>
            <w:webHidden/>
          </w:rPr>
        </w:r>
        <w:r w:rsidR="00AE3EC3">
          <w:rPr>
            <w:noProof/>
            <w:webHidden/>
          </w:rPr>
          <w:fldChar w:fldCharType="separate"/>
        </w:r>
        <w:r w:rsidR="00AE3EC3">
          <w:rPr>
            <w:noProof/>
            <w:webHidden/>
          </w:rPr>
          <w:t>30</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05" w:history="1">
        <w:r w:rsidR="00AE3EC3" w:rsidRPr="00C314C5">
          <w:rPr>
            <w:rStyle w:val="Hyperlink"/>
            <w:noProof/>
          </w:rPr>
          <w:t>Post Baccalaureate School Nurse Certificate</w:t>
        </w:r>
        <w:r w:rsidR="00AE3EC3">
          <w:rPr>
            <w:noProof/>
            <w:webHidden/>
          </w:rPr>
          <w:tab/>
        </w:r>
        <w:r w:rsidR="00AE3EC3">
          <w:rPr>
            <w:noProof/>
            <w:webHidden/>
          </w:rPr>
          <w:fldChar w:fldCharType="begin"/>
        </w:r>
        <w:r w:rsidR="00AE3EC3">
          <w:rPr>
            <w:noProof/>
            <w:webHidden/>
          </w:rPr>
          <w:instrText xml:space="preserve"> PAGEREF _Toc29199805 \h </w:instrText>
        </w:r>
        <w:r w:rsidR="00AE3EC3">
          <w:rPr>
            <w:noProof/>
            <w:webHidden/>
          </w:rPr>
        </w:r>
        <w:r w:rsidR="00AE3EC3">
          <w:rPr>
            <w:noProof/>
            <w:webHidden/>
          </w:rPr>
          <w:fldChar w:fldCharType="separate"/>
        </w:r>
        <w:r w:rsidR="00AE3EC3">
          <w:rPr>
            <w:noProof/>
            <w:webHidden/>
          </w:rPr>
          <w:t>30</w:t>
        </w:r>
        <w:r w:rsidR="00AE3EC3">
          <w:rPr>
            <w:noProof/>
            <w:webHidden/>
          </w:rPr>
          <w:fldChar w:fldCharType="end"/>
        </w:r>
      </w:hyperlink>
    </w:p>
    <w:p w:rsidR="00AE3EC3" w:rsidRDefault="00855A5C">
      <w:pPr>
        <w:pStyle w:val="TOC1"/>
        <w:tabs>
          <w:tab w:val="right" w:leader="dot" w:pos="10070"/>
        </w:tabs>
        <w:rPr>
          <w:rFonts w:asciiTheme="minorHAnsi" w:eastAsiaTheme="minorEastAsia" w:hAnsiTheme="minorHAnsi" w:cstheme="minorBidi"/>
          <w:noProof/>
          <w:szCs w:val="22"/>
        </w:rPr>
      </w:pPr>
      <w:hyperlink w:anchor="_Toc29199806" w:history="1">
        <w:r w:rsidR="00AE3EC3" w:rsidRPr="00C314C5">
          <w:rPr>
            <w:rStyle w:val="Hyperlink"/>
            <w:noProof/>
          </w:rPr>
          <w:t>Post-Master’s Certificate Options</w:t>
        </w:r>
        <w:r w:rsidR="00AE3EC3">
          <w:rPr>
            <w:noProof/>
            <w:webHidden/>
          </w:rPr>
          <w:tab/>
        </w:r>
        <w:r w:rsidR="00AE3EC3">
          <w:rPr>
            <w:noProof/>
            <w:webHidden/>
          </w:rPr>
          <w:fldChar w:fldCharType="begin"/>
        </w:r>
        <w:r w:rsidR="00AE3EC3">
          <w:rPr>
            <w:noProof/>
            <w:webHidden/>
          </w:rPr>
          <w:instrText xml:space="preserve"> PAGEREF _Toc29199806 \h </w:instrText>
        </w:r>
        <w:r w:rsidR="00AE3EC3">
          <w:rPr>
            <w:noProof/>
            <w:webHidden/>
          </w:rPr>
        </w:r>
        <w:r w:rsidR="00AE3EC3">
          <w:rPr>
            <w:noProof/>
            <w:webHidden/>
          </w:rPr>
          <w:fldChar w:fldCharType="separate"/>
        </w:r>
        <w:r w:rsidR="00AE3EC3">
          <w:rPr>
            <w:noProof/>
            <w:webHidden/>
          </w:rPr>
          <w:t>30</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07" w:history="1">
        <w:r w:rsidR="00AE3EC3" w:rsidRPr="00C314C5">
          <w:rPr>
            <w:rStyle w:val="Hyperlink"/>
            <w:noProof/>
          </w:rPr>
          <w:t>Post-Master’s Family Nurse Practitioner Certificate</w:t>
        </w:r>
        <w:r w:rsidR="00AE3EC3">
          <w:rPr>
            <w:noProof/>
            <w:webHidden/>
          </w:rPr>
          <w:tab/>
        </w:r>
        <w:r w:rsidR="00AE3EC3">
          <w:rPr>
            <w:noProof/>
            <w:webHidden/>
          </w:rPr>
          <w:fldChar w:fldCharType="begin"/>
        </w:r>
        <w:r w:rsidR="00AE3EC3">
          <w:rPr>
            <w:noProof/>
            <w:webHidden/>
          </w:rPr>
          <w:instrText xml:space="preserve"> PAGEREF _Toc29199807 \h </w:instrText>
        </w:r>
        <w:r w:rsidR="00AE3EC3">
          <w:rPr>
            <w:noProof/>
            <w:webHidden/>
          </w:rPr>
        </w:r>
        <w:r w:rsidR="00AE3EC3">
          <w:rPr>
            <w:noProof/>
            <w:webHidden/>
          </w:rPr>
          <w:fldChar w:fldCharType="separate"/>
        </w:r>
        <w:r w:rsidR="00AE3EC3">
          <w:rPr>
            <w:noProof/>
            <w:webHidden/>
          </w:rPr>
          <w:t>30</w:t>
        </w:r>
        <w:r w:rsidR="00AE3EC3">
          <w:rPr>
            <w:noProof/>
            <w:webHidden/>
          </w:rPr>
          <w:fldChar w:fldCharType="end"/>
        </w:r>
      </w:hyperlink>
    </w:p>
    <w:p w:rsidR="00AE3EC3" w:rsidRDefault="00855A5C">
      <w:pPr>
        <w:pStyle w:val="TOC1"/>
        <w:tabs>
          <w:tab w:val="right" w:leader="dot" w:pos="10070"/>
        </w:tabs>
        <w:rPr>
          <w:rFonts w:asciiTheme="minorHAnsi" w:eastAsiaTheme="minorEastAsia" w:hAnsiTheme="minorHAnsi" w:cstheme="minorBidi"/>
          <w:noProof/>
          <w:szCs w:val="22"/>
        </w:rPr>
      </w:pPr>
      <w:hyperlink w:anchor="_Toc29199808" w:history="1">
        <w:r w:rsidR="00AE3EC3" w:rsidRPr="00C314C5">
          <w:rPr>
            <w:rStyle w:val="Hyperlink"/>
            <w:noProof/>
          </w:rPr>
          <w:t>Course Descriptions - Semester Graduate</w:t>
        </w:r>
        <w:r w:rsidR="00AE3EC3">
          <w:rPr>
            <w:noProof/>
            <w:webHidden/>
          </w:rPr>
          <w:tab/>
        </w:r>
        <w:r w:rsidR="00AE3EC3">
          <w:rPr>
            <w:noProof/>
            <w:webHidden/>
          </w:rPr>
          <w:fldChar w:fldCharType="begin"/>
        </w:r>
        <w:r w:rsidR="00AE3EC3">
          <w:rPr>
            <w:noProof/>
            <w:webHidden/>
          </w:rPr>
          <w:instrText xml:space="preserve"> PAGEREF _Toc29199808 \h </w:instrText>
        </w:r>
        <w:r w:rsidR="00AE3EC3">
          <w:rPr>
            <w:noProof/>
            <w:webHidden/>
          </w:rPr>
        </w:r>
        <w:r w:rsidR="00AE3EC3">
          <w:rPr>
            <w:noProof/>
            <w:webHidden/>
          </w:rPr>
          <w:fldChar w:fldCharType="separate"/>
        </w:r>
        <w:r w:rsidR="00AE3EC3">
          <w:rPr>
            <w:noProof/>
            <w:webHidden/>
          </w:rPr>
          <w:t>32</w:t>
        </w:r>
        <w:r w:rsidR="00AE3EC3">
          <w:rPr>
            <w:noProof/>
            <w:webHidden/>
          </w:rPr>
          <w:fldChar w:fldCharType="end"/>
        </w:r>
      </w:hyperlink>
    </w:p>
    <w:p w:rsidR="00AE3EC3" w:rsidRDefault="00855A5C">
      <w:pPr>
        <w:pStyle w:val="TOC1"/>
        <w:tabs>
          <w:tab w:val="right" w:leader="dot" w:pos="10070"/>
        </w:tabs>
        <w:rPr>
          <w:rFonts w:asciiTheme="minorHAnsi" w:eastAsiaTheme="minorEastAsia" w:hAnsiTheme="minorHAnsi" w:cstheme="minorBidi"/>
          <w:noProof/>
          <w:szCs w:val="22"/>
        </w:rPr>
      </w:pPr>
      <w:hyperlink w:anchor="_Toc29199809" w:history="1">
        <w:r w:rsidR="00AE3EC3" w:rsidRPr="00C314C5">
          <w:rPr>
            <w:rStyle w:val="Hyperlink"/>
            <w:noProof/>
          </w:rPr>
          <w:t>Graduate Course Schedule</w:t>
        </w:r>
        <w:r w:rsidR="00AE3EC3">
          <w:rPr>
            <w:noProof/>
            <w:webHidden/>
          </w:rPr>
          <w:tab/>
        </w:r>
        <w:r w:rsidR="00AE3EC3">
          <w:rPr>
            <w:noProof/>
            <w:webHidden/>
          </w:rPr>
          <w:fldChar w:fldCharType="begin"/>
        </w:r>
        <w:r w:rsidR="00AE3EC3">
          <w:rPr>
            <w:noProof/>
            <w:webHidden/>
          </w:rPr>
          <w:instrText xml:space="preserve"> PAGEREF _Toc29199809 \h </w:instrText>
        </w:r>
        <w:r w:rsidR="00AE3EC3">
          <w:rPr>
            <w:noProof/>
            <w:webHidden/>
          </w:rPr>
        </w:r>
        <w:r w:rsidR="00AE3EC3">
          <w:rPr>
            <w:noProof/>
            <w:webHidden/>
          </w:rPr>
          <w:fldChar w:fldCharType="separate"/>
        </w:r>
        <w:r w:rsidR="00AE3EC3">
          <w:rPr>
            <w:noProof/>
            <w:webHidden/>
          </w:rPr>
          <w:t>41</w:t>
        </w:r>
        <w:r w:rsidR="00AE3EC3">
          <w:rPr>
            <w:noProof/>
            <w:webHidden/>
          </w:rPr>
          <w:fldChar w:fldCharType="end"/>
        </w:r>
      </w:hyperlink>
    </w:p>
    <w:p w:rsidR="00AE3EC3" w:rsidRDefault="00855A5C">
      <w:pPr>
        <w:pStyle w:val="TOC1"/>
        <w:tabs>
          <w:tab w:val="right" w:leader="dot" w:pos="10070"/>
        </w:tabs>
        <w:rPr>
          <w:rFonts w:asciiTheme="minorHAnsi" w:eastAsiaTheme="minorEastAsia" w:hAnsiTheme="minorHAnsi" w:cstheme="minorBidi"/>
          <w:noProof/>
          <w:szCs w:val="22"/>
        </w:rPr>
      </w:pPr>
      <w:hyperlink w:anchor="_Toc29199810" w:history="1">
        <w:r w:rsidR="00AE3EC3" w:rsidRPr="00C314C5">
          <w:rPr>
            <w:rStyle w:val="Hyperlink"/>
            <w:noProof/>
          </w:rPr>
          <w:t>College of Nursing and Health</w:t>
        </w:r>
        <w:r w:rsidR="00AE3EC3">
          <w:rPr>
            <w:noProof/>
            <w:webHidden/>
          </w:rPr>
          <w:tab/>
        </w:r>
        <w:r w:rsidR="00AE3EC3">
          <w:rPr>
            <w:noProof/>
            <w:webHidden/>
          </w:rPr>
          <w:fldChar w:fldCharType="begin"/>
        </w:r>
        <w:r w:rsidR="00AE3EC3">
          <w:rPr>
            <w:noProof/>
            <w:webHidden/>
          </w:rPr>
          <w:instrText xml:space="preserve"> PAGEREF _Toc29199810 \h </w:instrText>
        </w:r>
        <w:r w:rsidR="00AE3EC3">
          <w:rPr>
            <w:noProof/>
            <w:webHidden/>
          </w:rPr>
        </w:r>
        <w:r w:rsidR="00AE3EC3">
          <w:rPr>
            <w:noProof/>
            <w:webHidden/>
          </w:rPr>
          <w:fldChar w:fldCharType="separate"/>
        </w:r>
        <w:r w:rsidR="00AE3EC3">
          <w:rPr>
            <w:noProof/>
            <w:webHidden/>
          </w:rPr>
          <w:t>45</w:t>
        </w:r>
        <w:r w:rsidR="00AE3EC3">
          <w:rPr>
            <w:noProof/>
            <w:webHidden/>
          </w:rPr>
          <w:fldChar w:fldCharType="end"/>
        </w:r>
      </w:hyperlink>
    </w:p>
    <w:p w:rsidR="00AE3EC3" w:rsidRDefault="00855A5C">
      <w:pPr>
        <w:pStyle w:val="TOC1"/>
        <w:tabs>
          <w:tab w:val="right" w:leader="dot" w:pos="10070"/>
        </w:tabs>
        <w:rPr>
          <w:rFonts w:asciiTheme="minorHAnsi" w:eastAsiaTheme="minorEastAsia" w:hAnsiTheme="minorHAnsi" w:cstheme="minorBidi"/>
          <w:noProof/>
          <w:szCs w:val="22"/>
        </w:rPr>
      </w:pPr>
      <w:hyperlink w:anchor="_Toc29199811" w:history="1">
        <w:r w:rsidR="00AE3EC3" w:rsidRPr="00C314C5">
          <w:rPr>
            <w:rStyle w:val="Hyperlink"/>
            <w:noProof/>
          </w:rPr>
          <w:t>Financial Aid</w:t>
        </w:r>
        <w:r w:rsidR="00AE3EC3">
          <w:rPr>
            <w:noProof/>
            <w:webHidden/>
          </w:rPr>
          <w:tab/>
        </w:r>
        <w:r w:rsidR="00AE3EC3">
          <w:rPr>
            <w:noProof/>
            <w:webHidden/>
          </w:rPr>
          <w:fldChar w:fldCharType="begin"/>
        </w:r>
        <w:r w:rsidR="00AE3EC3">
          <w:rPr>
            <w:noProof/>
            <w:webHidden/>
          </w:rPr>
          <w:instrText xml:space="preserve"> PAGEREF _Toc29199811 \h </w:instrText>
        </w:r>
        <w:r w:rsidR="00AE3EC3">
          <w:rPr>
            <w:noProof/>
            <w:webHidden/>
          </w:rPr>
        </w:r>
        <w:r w:rsidR="00AE3EC3">
          <w:rPr>
            <w:noProof/>
            <w:webHidden/>
          </w:rPr>
          <w:fldChar w:fldCharType="separate"/>
        </w:r>
        <w:r w:rsidR="00AE3EC3">
          <w:rPr>
            <w:noProof/>
            <w:webHidden/>
          </w:rPr>
          <w:t>45</w:t>
        </w:r>
        <w:r w:rsidR="00AE3EC3">
          <w:rPr>
            <w:noProof/>
            <w:webHidden/>
          </w:rPr>
          <w:fldChar w:fldCharType="end"/>
        </w:r>
      </w:hyperlink>
    </w:p>
    <w:p w:rsidR="00AE3EC3" w:rsidRDefault="00855A5C">
      <w:pPr>
        <w:pStyle w:val="TOC1"/>
        <w:tabs>
          <w:tab w:val="right" w:leader="dot" w:pos="10070"/>
        </w:tabs>
        <w:rPr>
          <w:rFonts w:asciiTheme="minorHAnsi" w:eastAsiaTheme="minorEastAsia" w:hAnsiTheme="minorHAnsi" w:cstheme="minorBidi"/>
          <w:noProof/>
          <w:szCs w:val="22"/>
        </w:rPr>
      </w:pPr>
      <w:hyperlink w:anchor="_Toc29199812" w:history="1">
        <w:r w:rsidR="00AE3EC3" w:rsidRPr="00C314C5">
          <w:rPr>
            <w:rStyle w:val="Hyperlink"/>
            <w:noProof/>
          </w:rPr>
          <w:t>Conh Policies &amp; Information</w:t>
        </w:r>
        <w:r w:rsidR="00AE3EC3">
          <w:rPr>
            <w:noProof/>
            <w:webHidden/>
          </w:rPr>
          <w:tab/>
        </w:r>
        <w:r w:rsidR="00AE3EC3">
          <w:rPr>
            <w:noProof/>
            <w:webHidden/>
          </w:rPr>
          <w:fldChar w:fldCharType="begin"/>
        </w:r>
        <w:r w:rsidR="00AE3EC3">
          <w:rPr>
            <w:noProof/>
            <w:webHidden/>
          </w:rPr>
          <w:instrText xml:space="preserve"> PAGEREF _Toc29199812 \h </w:instrText>
        </w:r>
        <w:r w:rsidR="00AE3EC3">
          <w:rPr>
            <w:noProof/>
            <w:webHidden/>
          </w:rPr>
        </w:r>
        <w:r w:rsidR="00AE3EC3">
          <w:rPr>
            <w:noProof/>
            <w:webHidden/>
          </w:rPr>
          <w:fldChar w:fldCharType="separate"/>
        </w:r>
        <w:r w:rsidR="00AE3EC3">
          <w:rPr>
            <w:noProof/>
            <w:webHidden/>
          </w:rPr>
          <w:t>47</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13" w:history="1">
        <w:r w:rsidR="00AE3EC3" w:rsidRPr="00C314C5">
          <w:rPr>
            <w:rStyle w:val="Hyperlink"/>
            <w:noProof/>
          </w:rPr>
          <w:t>Academic Policies</w:t>
        </w:r>
        <w:r w:rsidR="00AE3EC3">
          <w:rPr>
            <w:noProof/>
            <w:webHidden/>
          </w:rPr>
          <w:tab/>
        </w:r>
        <w:r w:rsidR="00AE3EC3">
          <w:rPr>
            <w:noProof/>
            <w:webHidden/>
          </w:rPr>
          <w:fldChar w:fldCharType="begin"/>
        </w:r>
        <w:r w:rsidR="00AE3EC3">
          <w:rPr>
            <w:noProof/>
            <w:webHidden/>
          </w:rPr>
          <w:instrText xml:space="preserve"> PAGEREF _Toc29199813 \h </w:instrText>
        </w:r>
        <w:r w:rsidR="00AE3EC3">
          <w:rPr>
            <w:noProof/>
            <w:webHidden/>
          </w:rPr>
        </w:r>
        <w:r w:rsidR="00AE3EC3">
          <w:rPr>
            <w:noProof/>
            <w:webHidden/>
          </w:rPr>
          <w:fldChar w:fldCharType="separate"/>
        </w:r>
        <w:r w:rsidR="00AE3EC3">
          <w:rPr>
            <w:noProof/>
            <w:webHidden/>
          </w:rPr>
          <w:t>47</w:t>
        </w:r>
        <w:r w:rsidR="00AE3EC3">
          <w:rPr>
            <w:noProof/>
            <w:webHidden/>
          </w:rPr>
          <w:fldChar w:fldCharType="end"/>
        </w:r>
      </w:hyperlink>
    </w:p>
    <w:p w:rsidR="00AE3EC3" w:rsidRDefault="00855A5C">
      <w:pPr>
        <w:pStyle w:val="TOC3"/>
        <w:tabs>
          <w:tab w:val="right" w:leader="dot" w:pos="10070"/>
        </w:tabs>
        <w:rPr>
          <w:rFonts w:asciiTheme="minorHAnsi" w:eastAsiaTheme="minorEastAsia" w:hAnsiTheme="minorHAnsi" w:cstheme="minorBidi"/>
          <w:noProof/>
          <w:szCs w:val="22"/>
        </w:rPr>
      </w:pPr>
      <w:hyperlink w:anchor="_Toc29199814" w:history="1">
        <w:r w:rsidR="00AE3EC3" w:rsidRPr="00C314C5">
          <w:rPr>
            <w:rStyle w:val="Hyperlink"/>
            <w:noProof/>
          </w:rPr>
          <w:t>Continuous Enrollment</w:t>
        </w:r>
        <w:r w:rsidR="00AE3EC3">
          <w:rPr>
            <w:noProof/>
            <w:webHidden/>
          </w:rPr>
          <w:tab/>
        </w:r>
        <w:r w:rsidR="00AE3EC3">
          <w:rPr>
            <w:noProof/>
            <w:webHidden/>
          </w:rPr>
          <w:fldChar w:fldCharType="begin"/>
        </w:r>
        <w:r w:rsidR="00AE3EC3">
          <w:rPr>
            <w:noProof/>
            <w:webHidden/>
          </w:rPr>
          <w:instrText xml:space="preserve"> PAGEREF _Toc29199814 \h </w:instrText>
        </w:r>
        <w:r w:rsidR="00AE3EC3">
          <w:rPr>
            <w:noProof/>
            <w:webHidden/>
          </w:rPr>
        </w:r>
        <w:r w:rsidR="00AE3EC3">
          <w:rPr>
            <w:noProof/>
            <w:webHidden/>
          </w:rPr>
          <w:fldChar w:fldCharType="separate"/>
        </w:r>
        <w:r w:rsidR="00AE3EC3">
          <w:rPr>
            <w:noProof/>
            <w:webHidden/>
          </w:rPr>
          <w:t>47</w:t>
        </w:r>
        <w:r w:rsidR="00AE3EC3">
          <w:rPr>
            <w:noProof/>
            <w:webHidden/>
          </w:rPr>
          <w:fldChar w:fldCharType="end"/>
        </w:r>
      </w:hyperlink>
    </w:p>
    <w:p w:rsidR="00AE3EC3" w:rsidRDefault="00855A5C">
      <w:pPr>
        <w:pStyle w:val="TOC3"/>
        <w:tabs>
          <w:tab w:val="right" w:leader="dot" w:pos="10070"/>
        </w:tabs>
        <w:rPr>
          <w:rFonts w:asciiTheme="minorHAnsi" w:eastAsiaTheme="minorEastAsia" w:hAnsiTheme="minorHAnsi" w:cstheme="minorBidi"/>
          <w:noProof/>
          <w:szCs w:val="22"/>
        </w:rPr>
      </w:pPr>
      <w:hyperlink w:anchor="_Toc29199815" w:history="1">
        <w:r w:rsidR="00AE3EC3" w:rsidRPr="00C314C5">
          <w:rPr>
            <w:rStyle w:val="Hyperlink"/>
            <w:noProof/>
          </w:rPr>
          <w:t>Completion of Master’s Degree (Time Limit)</w:t>
        </w:r>
        <w:r w:rsidR="00AE3EC3">
          <w:rPr>
            <w:noProof/>
            <w:webHidden/>
          </w:rPr>
          <w:tab/>
        </w:r>
        <w:r w:rsidR="00AE3EC3">
          <w:rPr>
            <w:noProof/>
            <w:webHidden/>
          </w:rPr>
          <w:fldChar w:fldCharType="begin"/>
        </w:r>
        <w:r w:rsidR="00AE3EC3">
          <w:rPr>
            <w:noProof/>
            <w:webHidden/>
          </w:rPr>
          <w:instrText xml:space="preserve"> PAGEREF _Toc29199815 \h </w:instrText>
        </w:r>
        <w:r w:rsidR="00AE3EC3">
          <w:rPr>
            <w:noProof/>
            <w:webHidden/>
          </w:rPr>
        </w:r>
        <w:r w:rsidR="00AE3EC3">
          <w:rPr>
            <w:noProof/>
            <w:webHidden/>
          </w:rPr>
          <w:fldChar w:fldCharType="separate"/>
        </w:r>
        <w:r w:rsidR="00AE3EC3">
          <w:rPr>
            <w:noProof/>
            <w:webHidden/>
          </w:rPr>
          <w:t>47</w:t>
        </w:r>
        <w:r w:rsidR="00AE3EC3">
          <w:rPr>
            <w:noProof/>
            <w:webHidden/>
          </w:rPr>
          <w:fldChar w:fldCharType="end"/>
        </w:r>
      </w:hyperlink>
    </w:p>
    <w:p w:rsidR="00AE3EC3" w:rsidRDefault="00855A5C">
      <w:pPr>
        <w:pStyle w:val="TOC3"/>
        <w:tabs>
          <w:tab w:val="right" w:leader="dot" w:pos="10070"/>
        </w:tabs>
        <w:rPr>
          <w:rFonts w:asciiTheme="minorHAnsi" w:eastAsiaTheme="minorEastAsia" w:hAnsiTheme="minorHAnsi" w:cstheme="minorBidi"/>
          <w:noProof/>
          <w:szCs w:val="22"/>
        </w:rPr>
      </w:pPr>
      <w:hyperlink w:anchor="_Toc29199816" w:history="1">
        <w:r w:rsidR="00AE3EC3" w:rsidRPr="00C314C5">
          <w:rPr>
            <w:rStyle w:val="Hyperlink"/>
            <w:noProof/>
          </w:rPr>
          <w:t>Completion of Clinical Requirements</w:t>
        </w:r>
        <w:r w:rsidR="00AE3EC3">
          <w:rPr>
            <w:noProof/>
            <w:webHidden/>
          </w:rPr>
          <w:tab/>
        </w:r>
        <w:r w:rsidR="00AE3EC3">
          <w:rPr>
            <w:noProof/>
            <w:webHidden/>
          </w:rPr>
          <w:fldChar w:fldCharType="begin"/>
        </w:r>
        <w:r w:rsidR="00AE3EC3">
          <w:rPr>
            <w:noProof/>
            <w:webHidden/>
          </w:rPr>
          <w:instrText xml:space="preserve"> PAGEREF _Toc29199816 \h </w:instrText>
        </w:r>
        <w:r w:rsidR="00AE3EC3">
          <w:rPr>
            <w:noProof/>
            <w:webHidden/>
          </w:rPr>
        </w:r>
        <w:r w:rsidR="00AE3EC3">
          <w:rPr>
            <w:noProof/>
            <w:webHidden/>
          </w:rPr>
          <w:fldChar w:fldCharType="separate"/>
        </w:r>
        <w:r w:rsidR="00AE3EC3">
          <w:rPr>
            <w:noProof/>
            <w:webHidden/>
          </w:rPr>
          <w:t>48</w:t>
        </w:r>
        <w:r w:rsidR="00AE3EC3">
          <w:rPr>
            <w:noProof/>
            <w:webHidden/>
          </w:rPr>
          <w:fldChar w:fldCharType="end"/>
        </w:r>
      </w:hyperlink>
    </w:p>
    <w:p w:rsidR="00AE3EC3" w:rsidRDefault="00855A5C">
      <w:pPr>
        <w:pStyle w:val="TOC3"/>
        <w:tabs>
          <w:tab w:val="right" w:leader="dot" w:pos="10070"/>
        </w:tabs>
        <w:rPr>
          <w:rFonts w:asciiTheme="minorHAnsi" w:eastAsiaTheme="minorEastAsia" w:hAnsiTheme="minorHAnsi" w:cstheme="minorBidi"/>
          <w:noProof/>
          <w:szCs w:val="22"/>
        </w:rPr>
      </w:pPr>
      <w:hyperlink w:anchor="_Toc29199817" w:history="1">
        <w:r w:rsidR="00AE3EC3" w:rsidRPr="00C314C5">
          <w:rPr>
            <w:rStyle w:val="Hyperlink"/>
            <w:noProof/>
          </w:rPr>
          <w:t>Dismissals from the CoNH and Readmission</w:t>
        </w:r>
        <w:r w:rsidR="00AE3EC3">
          <w:rPr>
            <w:noProof/>
            <w:webHidden/>
          </w:rPr>
          <w:tab/>
        </w:r>
        <w:r w:rsidR="00AE3EC3">
          <w:rPr>
            <w:noProof/>
            <w:webHidden/>
          </w:rPr>
          <w:fldChar w:fldCharType="begin"/>
        </w:r>
        <w:r w:rsidR="00AE3EC3">
          <w:rPr>
            <w:noProof/>
            <w:webHidden/>
          </w:rPr>
          <w:instrText xml:space="preserve"> PAGEREF _Toc29199817 \h </w:instrText>
        </w:r>
        <w:r w:rsidR="00AE3EC3">
          <w:rPr>
            <w:noProof/>
            <w:webHidden/>
          </w:rPr>
        </w:r>
        <w:r w:rsidR="00AE3EC3">
          <w:rPr>
            <w:noProof/>
            <w:webHidden/>
          </w:rPr>
          <w:fldChar w:fldCharType="separate"/>
        </w:r>
        <w:r w:rsidR="00AE3EC3">
          <w:rPr>
            <w:noProof/>
            <w:webHidden/>
          </w:rPr>
          <w:t>48</w:t>
        </w:r>
        <w:r w:rsidR="00AE3EC3">
          <w:rPr>
            <w:noProof/>
            <w:webHidden/>
          </w:rPr>
          <w:fldChar w:fldCharType="end"/>
        </w:r>
      </w:hyperlink>
    </w:p>
    <w:p w:rsidR="00AE3EC3" w:rsidRDefault="00855A5C">
      <w:pPr>
        <w:pStyle w:val="TOC3"/>
        <w:tabs>
          <w:tab w:val="right" w:leader="dot" w:pos="10070"/>
        </w:tabs>
        <w:rPr>
          <w:rFonts w:asciiTheme="minorHAnsi" w:eastAsiaTheme="minorEastAsia" w:hAnsiTheme="minorHAnsi" w:cstheme="minorBidi"/>
          <w:noProof/>
          <w:szCs w:val="22"/>
        </w:rPr>
      </w:pPr>
      <w:hyperlink w:anchor="_Toc29199818" w:history="1">
        <w:r w:rsidR="00AE3EC3" w:rsidRPr="00C314C5">
          <w:rPr>
            <w:rStyle w:val="Hyperlink"/>
            <w:noProof/>
          </w:rPr>
          <w:t>Dual Concentrations</w:t>
        </w:r>
        <w:r w:rsidR="00AE3EC3">
          <w:rPr>
            <w:noProof/>
            <w:webHidden/>
          </w:rPr>
          <w:tab/>
        </w:r>
        <w:r w:rsidR="00AE3EC3">
          <w:rPr>
            <w:noProof/>
            <w:webHidden/>
          </w:rPr>
          <w:fldChar w:fldCharType="begin"/>
        </w:r>
        <w:r w:rsidR="00AE3EC3">
          <w:rPr>
            <w:noProof/>
            <w:webHidden/>
          </w:rPr>
          <w:instrText xml:space="preserve"> PAGEREF _Toc29199818 \h </w:instrText>
        </w:r>
        <w:r w:rsidR="00AE3EC3">
          <w:rPr>
            <w:noProof/>
            <w:webHidden/>
          </w:rPr>
        </w:r>
        <w:r w:rsidR="00AE3EC3">
          <w:rPr>
            <w:noProof/>
            <w:webHidden/>
          </w:rPr>
          <w:fldChar w:fldCharType="separate"/>
        </w:r>
        <w:r w:rsidR="00AE3EC3">
          <w:rPr>
            <w:noProof/>
            <w:webHidden/>
          </w:rPr>
          <w:t>48</w:t>
        </w:r>
        <w:r w:rsidR="00AE3EC3">
          <w:rPr>
            <w:noProof/>
            <w:webHidden/>
          </w:rPr>
          <w:fldChar w:fldCharType="end"/>
        </w:r>
      </w:hyperlink>
    </w:p>
    <w:p w:rsidR="00AE3EC3" w:rsidRDefault="00855A5C">
      <w:pPr>
        <w:pStyle w:val="TOC3"/>
        <w:tabs>
          <w:tab w:val="right" w:leader="dot" w:pos="10070"/>
        </w:tabs>
        <w:rPr>
          <w:rFonts w:asciiTheme="minorHAnsi" w:eastAsiaTheme="minorEastAsia" w:hAnsiTheme="minorHAnsi" w:cstheme="minorBidi"/>
          <w:noProof/>
          <w:szCs w:val="22"/>
        </w:rPr>
      </w:pPr>
      <w:hyperlink w:anchor="_Toc29199819" w:history="1">
        <w:r w:rsidR="00AE3EC3" w:rsidRPr="00C314C5">
          <w:rPr>
            <w:rStyle w:val="Hyperlink"/>
            <w:noProof/>
          </w:rPr>
          <w:t>Leave of Absence &amp; Withdrawal Policy for Graduate Students</w:t>
        </w:r>
        <w:r w:rsidR="00AE3EC3">
          <w:rPr>
            <w:noProof/>
            <w:webHidden/>
          </w:rPr>
          <w:tab/>
        </w:r>
        <w:r w:rsidR="00AE3EC3">
          <w:rPr>
            <w:noProof/>
            <w:webHidden/>
          </w:rPr>
          <w:fldChar w:fldCharType="begin"/>
        </w:r>
        <w:r w:rsidR="00AE3EC3">
          <w:rPr>
            <w:noProof/>
            <w:webHidden/>
          </w:rPr>
          <w:instrText xml:space="preserve"> PAGEREF _Toc29199819 \h </w:instrText>
        </w:r>
        <w:r w:rsidR="00AE3EC3">
          <w:rPr>
            <w:noProof/>
            <w:webHidden/>
          </w:rPr>
        </w:r>
        <w:r w:rsidR="00AE3EC3">
          <w:rPr>
            <w:noProof/>
            <w:webHidden/>
          </w:rPr>
          <w:fldChar w:fldCharType="separate"/>
        </w:r>
        <w:r w:rsidR="00AE3EC3">
          <w:rPr>
            <w:noProof/>
            <w:webHidden/>
          </w:rPr>
          <w:t>48</w:t>
        </w:r>
        <w:r w:rsidR="00AE3EC3">
          <w:rPr>
            <w:noProof/>
            <w:webHidden/>
          </w:rPr>
          <w:fldChar w:fldCharType="end"/>
        </w:r>
      </w:hyperlink>
    </w:p>
    <w:p w:rsidR="00AE3EC3" w:rsidRDefault="00855A5C">
      <w:pPr>
        <w:pStyle w:val="TOC3"/>
        <w:tabs>
          <w:tab w:val="right" w:leader="dot" w:pos="10070"/>
        </w:tabs>
        <w:rPr>
          <w:rFonts w:asciiTheme="minorHAnsi" w:eastAsiaTheme="minorEastAsia" w:hAnsiTheme="minorHAnsi" w:cstheme="minorBidi"/>
          <w:noProof/>
          <w:szCs w:val="22"/>
        </w:rPr>
      </w:pPr>
      <w:hyperlink w:anchor="_Toc29199820" w:history="1">
        <w:r w:rsidR="00AE3EC3" w:rsidRPr="00C314C5">
          <w:rPr>
            <w:rStyle w:val="Hyperlink"/>
            <w:noProof/>
          </w:rPr>
          <w:t>Prior Learning, Transfer Credit, Avdanced Standing Policy</w:t>
        </w:r>
        <w:r w:rsidR="00AE3EC3">
          <w:rPr>
            <w:noProof/>
            <w:webHidden/>
          </w:rPr>
          <w:tab/>
        </w:r>
        <w:r w:rsidR="00AE3EC3">
          <w:rPr>
            <w:noProof/>
            <w:webHidden/>
          </w:rPr>
          <w:fldChar w:fldCharType="begin"/>
        </w:r>
        <w:r w:rsidR="00AE3EC3">
          <w:rPr>
            <w:noProof/>
            <w:webHidden/>
          </w:rPr>
          <w:instrText xml:space="preserve"> PAGEREF _Toc29199820 \h </w:instrText>
        </w:r>
        <w:r w:rsidR="00AE3EC3">
          <w:rPr>
            <w:noProof/>
            <w:webHidden/>
          </w:rPr>
        </w:r>
        <w:r w:rsidR="00AE3EC3">
          <w:rPr>
            <w:noProof/>
            <w:webHidden/>
          </w:rPr>
          <w:fldChar w:fldCharType="separate"/>
        </w:r>
        <w:r w:rsidR="00AE3EC3">
          <w:rPr>
            <w:noProof/>
            <w:webHidden/>
          </w:rPr>
          <w:t>49</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21" w:history="1">
        <w:r w:rsidR="00AE3EC3" w:rsidRPr="00C314C5">
          <w:rPr>
            <w:rStyle w:val="Hyperlink"/>
            <w:noProof/>
          </w:rPr>
          <w:t>Second Master’s in Nursing</w:t>
        </w:r>
        <w:r w:rsidR="00AE3EC3">
          <w:rPr>
            <w:noProof/>
            <w:webHidden/>
          </w:rPr>
          <w:tab/>
        </w:r>
        <w:r w:rsidR="00AE3EC3">
          <w:rPr>
            <w:noProof/>
            <w:webHidden/>
          </w:rPr>
          <w:fldChar w:fldCharType="begin"/>
        </w:r>
        <w:r w:rsidR="00AE3EC3">
          <w:rPr>
            <w:noProof/>
            <w:webHidden/>
          </w:rPr>
          <w:instrText xml:space="preserve"> PAGEREF _Toc29199821 \h </w:instrText>
        </w:r>
        <w:r w:rsidR="00AE3EC3">
          <w:rPr>
            <w:noProof/>
            <w:webHidden/>
          </w:rPr>
        </w:r>
        <w:r w:rsidR="00AE3EC3">
          <w:rPr>
            <w:noProof/>
            <w:webHidden/>
          </w:rPr>
          <w:fldChar w:fldCharType="separate"/>
        </w:r>
        <w:r w:rsidR="00AE3EC3">
          <w:rPr>
            <w:noProof/>
            <w:webHidden/>
          </w:rPr>
          <w:t>57</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22" w:history="1">
        <w:r w:rsidR="00AE3EC3" w:rsidRPr="00C314C5">
          <w:rPr>
            <w:rStyle w:val="Hyperlink"/>
            <w:noProof/>
          </w:rPr>
          <w:t>Academic Misconduct</w:t>
        </w:r>
        <w:r w:rsidR="00AE3EC3">
          <w:rPr>
            <w:noProof/>
            <w:webHidden/>
          </w:rPr>
          <w:tab/>
        </w:r>
        <w:r w:rsidR="00AE3EC3">
          <w:rPr>
            <w:noProof/>
            <w:webHidden/>
          </w:rPr>
          <w:fldChar w:fldCharType="begin"/>
        </w:r>
        <w:r w:rsidR="00AE3EC3">
          <w:rPr>
            <w:noProof/>
            <w:webHidden/>
          </w:rPr>
          <w:instrText xml:space="preserve"> PAGEREF _Toc29199822 \h </w:instrText>
        </w:r>
        <w:r w:rsidR="00AE3EC3">
          <w:rPr>
            <w:noProof/>
            <w:webHidden/>
          </w:rPr>
        </w:r>
        <w:r w:rsidR="00AE3EC3">
          <w:rPr>
            <w:noProof/>
            <w:webHidden/>
          </w:rPr>
          <w:fldChar w:fldCharType="separate"/>
        </w:r>
        <w:r w:rsidR="00AE3EC3">
          <w:rPr>
            <w:noProof/>
            <w:webHidden/>
          </w:rPr>
          <w:t>57</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23" w:history="1">
        <w:r w:rsidR="00AE3EC3" w:rsidRPr="00C314C5">
          <w:rPr>
            <w:rStyle w:val="Hyperlink"/>
            <w:noProof/>
          </w:rPr>
          <w:t>Accommodations for Student Disabilities</w:t>
        </w:r>
        <w:r w:rsidR="00AE3EC3">
          <w:rPr>
            <w:noProof/>
            <w:webHidden/>
          </w:rPr>
          <w:tab/>
        </w:r>
        <w:r w:rsidR="00AE3EC3">
          <w:rPr>
            <w:noProof/>
            <w:webHidden/>
          </w:rPr>
          <w:fldChar w:fldCharType="begin"/>
        </w:r>
        <w:r w:rsidR="00AE3EC3">
          <w:rPr>
            <w:noProof/>
            <w:webHidden/>
          </w:rPr>
          <w:instrText xml:space="preserve"> PAGEREF _Toc29199823 \h </w:instrText>
        </w:r>
        <w:r w:rsidR="00AE3EC3">
          <w:rPr>
            <w:noProof/>
            <w:webHidden/>
          </w:rPr>
        </w:r>
        <w:r w:rsidR="00AE3EC3">
          <w:rPr>
            <w:noProof/>
            <w:webHidden/>
          </w:rPr>
          <w:fldChar w:fldCharType="separate"/>
        </w:r>
        <w:r w:rsidR="00AE3EC3">
          <w:rPr>
            <w:noProof/>
            <w:webHidden/>
          </w:rPr>
          <w:t>58</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24" w:history="1">
        <w:r w:rsidR="00AE3EC3" w:rsidRPr="00C314C5">
          <w:rPr>
            <w:rStyle w:val="Hyperlink"/>
            <w:noProof/>
          </w:rPr>
          <w:t>Advising</w:t>
        </w:r>
        <w:r w:rsidR="00AE3EC3">
          <w:rPr>
            <w:noProof/>
            <w:webHidden/>
          </w:rPr>
          <w:tab/>
        </w:r>
        <w:r w:rsidR="00AE3EC3">
          <w:rPr>
            <w:noProof/>
            <w:webHidden/>
          </w:rPr>
          <w:fldChar w:fldCharType="begin"/>
        </w:r>
        <w:r w:rsidR="00AE3EC3">
          <w:rPr>
            <w:noProof/>
            <w:webHidden/>
          </w:rPr>
          <w:instrText xml:space="preserve"> PAGEREF _Toc29199824 \h </w:instrText>
        </w:r>
        <w:r w:rsidR="00AE3EC3">
          <w:rPr>
            <w:noProof/>
            <w:webHidden/>
          </w:rPr>
        </w:r>
        <w:r w:rsidR="00AE3EC3">
          <w:rPr>
            <w:noProof/>
            <w:webHidden/>
          </w:rPr>
          <w:fldChar w:fldCharType="separate"/>
        </w:r>
        <w:r w:rsidR="00AE3EC3">
          <w:rPr>
            <w:noProof/>
            <w:webHidden/>
          </w:rPr>
          <w:t>67</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25" w:history="1">
        <w:r w:rsidR="00AE3EC3" w:rsidRPr="00C314C5">
          <w:rPr>
            <w:rStyle w:val="Hyperlink"/>
            <w:noProof/>
          </w:rPr>
          <w:t>Attendance</w:t>
        </w:r>
        <w:r w:rsidR="00AE3EC3">
          <w:rPr>
            <w:noProof/>
            <w:webHidden/>
          </w:rPr>
          <w:tab/>
        </w:r>
        <w:r w:rsidR="00AE3EC3">
          <w:rPr>
            <w:noProof/>
            <w:webHidden/>
          </w:rPr>
          <w:fldChar w:fldCharType="begin"/>
        </w:r>
        <w:r w:rsidR="00AE3EC3">
          <w:rPr>
            <w:noProof/>
            <w:webHidden/>
          </w:rPr>
          <w:instrText xml:space="preserve"> PAGEREF _Toc29199825 \h </w:instrText>
        </w:r>
        <w:r w:rsidR="00AE3EC3">
          <w:rPr>
            <w:noProof/>
            <w:webHidden/>
          </w:rPr>
        </w:r>
        <w:r w:rsidR="00AE3EC3">
          <w:rPr>
            <w:noProof/>
            <w:webHidden/>
          </w:rPr>
          <w:fldChar w:fldCharType="separate"/>
        </w:r>
        <w:r w:rsidR="00AE3EC3">
          <w:rPr>
            <w:noProof/>
            <w:webHidden/>
          </w:rPr>
          <w:t>67</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26" w:history="1">
        <w:r w:rsidR="00AE3EC3" w:rsidRPr="00C314C5">
          <w:rPr>
            <w:rStyle w:val="Hyperlink"/>
            <w:noProof/>
          </w:rPr>
          <w:t>Background Checks</w:t>
        </w:r>
        <w:r w:rsidR="00AE3EC3">
          <w:rPr>
            <w:noProof/>
            <w:webHidden/>
          </w:rPr>
          <w:tab/>
        </w:r>
        <w:r w:rsidR="00AE3EC3">
          <w:rPr>
            <w:noProof/>
            <w:webHidden/>
          </w:rPr>
          <w:fldChar w:fldCharType="begin"/>
        </w:r>
        <w:r w:rsidR="00AE3EC3">
          <w:rPr>
            <w:noProof/>
            <w:webHidden/>
          </w:rPr>
          <w:instrText xml:space="preserve"> PAGEREF _Toc29199826 \h </w:instrText>
        </w:r>
        <w:r w:rsidR="00AE3EC3">
          <w:rPr>
            <w:noProof/>
            <w:webHidden/>
          </w:rPr>
        </w:r>
        <w:r w:rsidR="00AE3EC3">
          <w:rPr>
            <w:noProof/>
            <w:webHidden/>
          </w:rPr>
          <w:fldChar w:fldCharType="separate"/>
        </w:r>
        <w:r w:rsidR="00AE3EC3">
          <w:rPr>
            <w:noProof/>
            <w:webHidden/>
          </w:rPr>
          <w:t>68</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27" w:history="1">
        <w:r w:rsidR="00AE3EC3" w:rsidRPr="00C314C5">
          <w:rPr>
            <w:rStyle w:val="Hyperlink"/>
            <w:noProof/>
          </w:rPr>
          <w:t>Canceled Classes and Clinical Experience</w:t>
        </w:r>
        <w:r w:rsidR="00AE3EC3">
          <w:rPr>
            <w:noProof/>
            <w:webHidden/>
          </w:rPr>
          <w:tab/>
        </w:r>
        <w:r w:rsidR="00AE3EC3">
          <w:rPr>
            <w:noProof/>
            <w:webHidden/>
          </w:rPr>
          <w:fldChar w:fldCharType="begin"/>
        </w:r>
        <w:r w:rsidR="00AE3EC3">
          <w:rPr>
            <w:noProof/>
            <w:webHidden/>
          </w:rPr>
          <w:instrText xml:space="preserve"> PAGEREF _Toc29199827 \h </w:instrText>
        </w:r>
        <w:r w:rsidR="00AE3EC3">
          <w:rPr>
            <w:noProof/>
            <w:webHidden/>
          </w:rPr>
        </w:r>
        <w:r w:rsidR="00AE3EC3">
          <w:rPr>
            <w:noProof/>
            <w:webHidden/>
          </w:rPr>
          <w:fldChar w:fldCharType="separate"/>
        </w:r>
        <w:r w:rsidR="00AE3EC3">
          <w:rPr>
            <w:noProof/>
            <w:webHidden/>
          </w:rPr>
          <w:t>69</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28" w:history="1">
        <w:r w:rsidR="00AE3EC3" w:rsidRPr="00C314C5">
          <w:rPr>
            <w:rStyle w:val="Hyperlink"/>
            <w:noProof/>
          </w:rPr>
          <w:t>Change of Address or Name</w:t>
        </w:r>
        <w:r w:rsidR="00AE3EC3">
          <w:rPr>
            <w:noProof/>
            <w:webHidden/>
          </w:rPr>
          <w:tab/>
        </w:r>
        <w:r w:rsidR="00AE3EC3">
          <w:rPr>
            <w:noProof/>
            <w:webHidden/>
          </w:rPr>
          <w:fldChar w:fldCharType="begin"/>
        </w:r>
        <w:r w:rsidR="00AE3EC3">
          <w:rPr>
            <w:noProof/>
            <w:webHidden/>
          </w:rPr>
          <w:instrText xml:space="preserve"> PAGEREF _Toc29199828 \h </w:instrText>
        </w:r>
        <w:r w:rsidR="00AE3EC3">
          <w:rPr>
            <w:noProof/>
            <w:webHidden/>
          </w:rPr>
        </w:r>
        <w:r w:rsidR="00AE3EC3">
          <w:rPr>
            <w:noProof/>
            <w:webHidden/>
          </w:rPr>
          <w:fldChar w:fldCharType="separate"/>
        </w:r>
        <w:r w:rsidR="00AE3EC3">
          <w:rPr>
            <w:noProof/>
            <w:webHidden/>
          </w:rPr>
          <w:t>69</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29" w:history="1">
        <w:r w:rsidR="00AE3EC3" w:rsidRPr="00C314C5">
          <w:rPr>
            <w:rStyle w:val="Hyperlink"/>
            <w:noProof/>
          </w:rPr>
          <w:t>Clinical Field Work</w:t>
        </w:r>
        <w:r w:rsidR="00AE3EC3">
          <w:rPr>
            <w:noProof/>
            <w:webHidden/>
          </w:rPr>
          <w:tab/>
        </w:r>
        <w:r w:rsidR="00AE3EC3">
          <w:rPr>
            <w:noProof/>
            <w:webHidden/>
          </w:rPr>
          <w:fldChar w:fldCharType="begin"/>
        </w:r>
        <w:r w:rsidR="00AE3EC3">
          <w:rPr>
            <w:noProof/>
            <w:webHidden/>
          </w:rPr>
          <w:instrText xml:space="preserve"> PAGEREF _Toc29199829 \h </w:instrText>
        </w:r>
        <w:r w:rsidR="00AE3EC3">
          <w:rPr>
            <w:noProof/>
            <w:webHidden/>
          </w:rPr>
        </w:r>
        <w:r w:rsidR="00AE3EC3">
          <w:rPr>
            <w:noProof/>
            <w:webHidden/>
          </w:rPr>
          <w:fldChar w:fldCharType="separate"/>
        </w:r>
        <w:r w:rsidR="00AE3EC3">
          <w:rPr>
            <w:noProof/>
            <w:webHidden/>
          </w:rPr>
          <w:t>69</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30" w:history="1">
        <w:r w:rsidR="00AE3EC3" w:rsidRPr="00C314C5">
          <w:rPr>
            <w:rStyle w:val="Hyperlink"/>
            <w:noProof/>
          </w:rPr>
          <w:t>Communication between Students and Faculty</w:t>
        </w:r>
        <w:r w:rsidR="00AE3EC3">
          <w:rPr>
            <w:noProof/>
            <w:webHidden/>
          </w:rPr>
          <w:tab/>
        </w:r>
        <w:r w:rsidR="00AE3EC3">
          <w:rPr>
            <w:noProof/>
            <w:webHidden/>
          </w:rPr>
          <w:fldChar w:fldCharType="begin"/>
        </w:r>
        <w:r w:rsidR="00AE3EC3">
          <w:rPr>
            <w:noProof/>
            <w:webHidden/>
          </w:rPr>
          <w:instrText xml:space="preserve"> PAGEREF _Toc29199830 \h </w:instrText>
        </w:r>
        <w:r w:rsidR="00AE3EC3">
          <w:rPr>
            <w:noProof/>
            <w:webHidden/>
          </w:rPr>
        </w:r>
        <w:r w:rsidR="00AE3EC3">
          <w:rPr>
            <w:noProof/>
            <w:webHidden/>
          </w:rPr>
          <w:fldChar w:fldCharType="separate"/>
        </w:r>
        <w:r w:rsidR="00AE3EC3">
          <w:rPr>
            <w:noProof/>
            <w:webHidden/>
          </w:rPr>
          <w:t>70</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31" w:history="1">
        <w:r w:rsidR="00AE3EC3" w:rsidRPr="00C314C5">
          <w:rPr>
            <w:rStyle w:val="Hyperlink"/>
            <w:noProof/>
          </w:rPr>
          <w:t>Concerns and Issues</w:t>
        </w:r>
        <w:r w:rsidR="00AE3EC3">
          <w:rPr>
            <w:noProof/>
            <w:webHidden/>
          </w:rPr>
          <w:tab/>
        </w:r>
        <w:r w:rsidR="00AE3EC3">
          <w:rPr>
            <w:noProof/>
            <w:webHidden/>
          </w:rPr>
          <w:fldChar w:fldCharType="begin"/>
        </w:r>
        <w:r w:rsidR="00AE3EC3">
          <w:rPr>
            <w:noProof/>
            <w:webHidden/>
          </w:rPr>
          <w:instrText xml:space="preserve"> PAGEREF _Toc29199831 \h </w:instrText>
        </w:r>
        <w:r w:rsidR="00AE3EC3">
          <w:rPr>
            <w:noProof/>
            <w:webHidden/>
          </w:rPr>
        </w:r>
        <w:r w:rsidR="00AE3EC3">
          <w:rPr>
            <w:noProof/>
            <w:webHidden/>
          </w:rPr>
          <w:fldChar w:fldCharType="separate"/>
        </w:r>
        <w:r w:rsidR="00AE3EC3">
          <w:rPr>
            <w:noProof/>
            <w:webHidden/>
          </w:rPr>
          <w:t>70</w:t>
        </w:r>
        <w:r w:rsidR="00AE3EC3">
          <w:rPr>
            <w:noProof/>
            <w:webHidden/>
          </w:rPr>
          <w:fldChar w:fldCharType="end"/>
        </w:r>
      </w:hyperlink>
    </w:p>
    <w:p w:rsidR="00AE3EC3" w:rsidRDefault="00855A5C">
      <w:pPr>
        <w:pStyle w:val="TOC3"/>
        <w:tabs>
          <w:tab w:val="right" w:leader="dot" w:pos="10070"/>
        </w:tabs>
        <w:rPr>
          <w:rFonts w:asciiTheme="minorHAnsi" w:eastAsiaTheme="minorEastAsia" w:hAnsiTheme="minorHAnsi" w:cstheme="minorBidi"/>
          <w:noProof/>
          <w:szCs w:val="22"/>
        </w:rPr>
      </w:pPr>
      <w:hyperlink w:anchor="_Toc29199832" w:history="1">
        <w:r w:rsidR="00AE3EC3" w:rsidRPr="00C314C5">
          <w:rPr>
            <w:rStyle w:val="Hyperlink"/>
            <w:noProof/>
          </w:rPr>
          <w:t>Mediation Procedure For A Final Course Grade</w:t>
        </w:r>
        <w:r w:rsidR="00AE3EC3">
          <w:rPr>
            <w:noProof/>
            <w:webHidden/>
          </w:rPr>
          <w:tab/>
        </w:r>
        <w:r w:rsidR="00AE3EC3">
          <w:rPr>
            <w:noProof/>
            <w:webHidden/>
          </w:rPr>
          <w:fldChar w:fldCharType="begin"/>
        </w:r>
        <w:r w:rsidR="00AE3EC3">
          <w:rPr>
            <w:noProof/>
            <w:webHidden/>
          </w:rPr>
          <w:instrText xml:space="preserve"> PAGEREF _Toc29199832 \h </w:instrText>
        </w:r>
        <w:r w:rsidR="00AE3EC3">
          <w:rPr>
            <w:noProof/>
            <w:webHidden/>
          </w:rPr>
        </w:r>
        <w:r w:rsidR="00AE3EC3">
          <w:rPr>
            <w:noProof/>
            <w:webHidden/>
          </w:rPr>
          <w:fldChar w:fldCharType="separate"/>
        </w:r>
        <w:r w:rsidR="00AE3EC3">
          <w:rPr>
            <w:noProof/>
            <w:webHidden/>
          </w:rPr>
          <w:t>71</w:t>
        </w:r>
        <w:r w:rsidR="00AE3EC3">
          <w:rPr>
            <w:noProof/>
            <w:webHidden/>
          </w:rPr>
          <w:fldChar w:fldCharType="end"/>
        </w:r>
      </w:hyperlink>
    </w:p>
    <w:p w:rsidR="00AE3EC3" w:rsidRDefault="00855A5C">
      <w:pPr>
        <w:pStyle w:val="TOC3"/>
        <w:tabs>
          <w:tab w:val="right" w:leader="dot" w:pos="10070"/>
        </w:tabs>
        <w:rPr>
          <w:rFonts w:asciiTheme="minorHAnsi" w:eastAsiaTheme="minorEastAsia" w:hAnsiTheme="minorHAnsi" w:cstheme="minorBidi"/>
          <w:noProof/>
          <w:szCs w:val="22"/>
        </w:rPr>
      </w:pPr>
      <w:hyperlink w:anchor="_Toc29199833" w:history="1">
        <w:r w:rsidR="00AE3EC3" w:rsidRPr="00C314C5">
          <w:rPr>
            <w:rStyle w:val="Hyperlink"/>
            <w:noProof/>
          </w:rPr>
          <w:t>Final Grade Mediation Form</w:t>
        </w:r>
        <w:r w:rsidR="00AE3EC3">
          <w:rPr>
            <w:noProof/>
            <w:webHidden/>
          </w:rPr>
          <w:tab/>
        </w:r>
        <w:r w:rsidR="00AE3EC3">
          <w:rPr>
            <w:noProof/>
            <w:webHidden/>
          </w:rPr>
          <w:fldChar w:fldCharType="begin"/>
        </w:r>
        <w:r w:rsidR="00AE3EC3">
          <w:rPr>
            <w:noProof/>
            <w:webHidden/>
          </w:rPr>
          <w:instrText xml:space="preserve"> PAGEREF _Toc29199833 \h </w:instrText>
        </w:r>
        <w:r w:rsidR="00AE3EC3">
          <w:rPr>
            <w:noProof/>
            <w:webHidden/>
          </w:rPr>
        </w:r>
        <w:r w:rsidR="00AE3EC3">
          <w:rPr>
            <w:noProof/>
            <w:webHidden/>
          </w:rPr>
          <w:fldChar w:fldCharType="separate"/>
        </w:r>
        <w:r w:rsidR="00AE3EC3">
          <w:rPr>
            <w:noProof/>
            <w:webHidden/>
          </w:rPr>
          <w:t>72</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34" w:history="1">
        <w:r w:rsidR="00AE3EC3" w:rsidRPr="00C314C5">
          <w:rPr>
            <w:rStyle w:val="Hyperlink"/>
            <w:noProof/>
          </w:rPr>
          <w:t>Digital/Electronic Devices and Social Media Policy</w:t>
        </w:r>
        <w:r w:rsidR="00AE3EC3">
          <w:rPr>
            <w:noProof/>
            <w:webHidden/>
          </w:rPr>
          <w:tab/>
        </w:r>
        <w:r w:rsidR="00AE3EC3">
          <w:rPr>
            <w:noProof/>
            <w:webHidden/>
          </w:rPr>
          <w:fldChar w:fldCharType="begin"/>
        </w:r>
        <w:r w:rsidR="00AE3EC3">
          <w:rPr>
            <w:noProof/>
            <w:webHidden/>
          </w:rPr>
          <w:instrText xml:space="preserve"> PAGEREF _Toc29199834 \h </w:instrText>
        </w:r>
        <w:r w:rsidR="00AE3EC3">
          <w:rPr>
            <w:noProof/>
            <w:webHidden/>
          </w:rPr>
        </w:r>
        <w:r w:rsidR="00AE3EC3">
          <w:rPr>
            <w:noProof/>
            <w:webHidden/>
          </w:rPr>
          <w:fldChar w:fldCharType="separate"/>
        </w:r>
        <w:r w:rsidR="00AE3EC3">
          <w:rPr>
            <w:noProof/>
            <w:webHidden/>
          </w:rPr>
          <w:t>73</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35" w:history="1">
        <w:r w:rsidR="00AE3EC3" w:rsidRPr="00C314C5">
          <w:rPr>
            <w:rStyle w:val="Hyperlink"/>
            <w:noProof/>
          </w:rPr>
          <w:t>Grading Scale</w:t>
        </w:r>
        <w:r w:rsidR="00AE3EC3">
          <w:rPr>
            <w:noProof/>
            <w:webHidden/>
          </w:rPr>
          <w:tab/>
        </w:r>
        <w:r w:rsidR="00AE3EC3">
          <w:rPr>
            <w:noProof/>
            <w:webHidden/>
          </w:rPr>
          <w:fldChar w:fldCharType="begin"/>
        </w:r>
        <w:r w:rsidR="00AE3EC3">
          <w:rPr>
            <w:noProof/>
            <w:webHidden/>
          </w:rPr>
          <w:instrText xml:space="preserve"> PAGEREF _Toc29199835 \h </w:instrText>
        </w:r>
        <w:r w:rsidR="00AE3EC3">
          <w:rPr>
            <w:noProof/>
            <w:webHidden/>
          </w:rPr>
        </w:r>
        <w:r w:rsidR="00AE3EC3">
          <w:rPr>
            <w:noProof/>
            <w:webHidden/>
          </w:rPr>
          <w:fldChar w:fldCharType="separate"/>
        </w:r>
        <w:r w:rsidR="00AE3EC3">
          <w:rPr>
            <w:noProof/>
            <w:webHidden/>
          </w:rPr>
          <w:t>76</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36" w:history="1">
        <w:r w:rsidR="00AE3EC3" w:rsidRPr="00C314C5">
          <w:rPr>
            <w:rStyle w:val="Hyperlink"/>
            <w:noProof/>
          </w:rPr>
          <w:t>Health and Insurance Requirements</w:t>
        </w:r>
        <w:r w:rsidR="00AE3EC3">
          <w:rPr>
            <w:noProof/>
            <w:webHidden/>
          </w:rPr>
          <w:tab/>
        </w:r>
        <w:r w:rsidR="00AE3EC3">
          <w:rPr>
            <w:noProof/>
            <w:webHidden/>
          </w:rPr>
          <w:fldChar w:fldCharType="begin"/>
        </w:r>
        <w:r w:rsidR="00AE3EC3">
          <w:rPr>
            <w:noProof/>
            <w:webHidden/>
          </w:rPr>
          <w:instrText xml:space="preserve"> PAGEREF _Toc29199836 \h </w:instrText>
        </w:r>
        <w:r w:rsidR="00AE3EC3">
          <w:rPr>
            <w:noProof/>
            <w:webHidden/>
          </w:rPr>
        </w:r>
        <w:r w:rsidR="00AE3EC3">
          <w:rPr>
            <w:noProof/>
            <w:webHidden/>
          </w:rPr>
          <w:fldChar w:fldCharType="separate"/>
        </w:r>
        <w:r w:rsidR="00AE3EC3">
          <w:rPr>
            <w:noProof/>
            <w:webHidden/>
          </w:rPr>
          <w:t>76</w:t>
        </w:r>
        <w:r w:rsidR="00AE3EC3">
          <w:rPr>
            <w:noProof/>
            <w:webHidden/>
          </w:rPr>
          <w:fldChar w:fldCharType="end"/>
        </w:r>
      </w:hyperlink>
    </w:p>
    <w:p w:rsidR="00AE3EC3" w:rsidRDefault="00855A5C">
      <w:pPr>
        <w:pStyle w:val="TOC3"/>
        <w:tabs>
          <w:tab w:val="right" w:leader="dot" w:pos="10070"/>
        </w:tabs>
        <w:rPr>
          <w:rFonts w:asciiTheme="minorHAnsi" w:eastAsiaTheme="minorEastAsia" w:hAnsiTheme="minorHAnsi" w:cstheme="minorBidi"/>
          <w:noProof/>
          <w:szCs w:val="22"/>
        </w:rPr>
      </w:pPr>
      <w:hyperlink w:anchor="_Toc29199837" w:history="1">
        <w:r w:rsidR="00AE3EC3" w:rsidRPr="00C314C5">
          <w:rPr>
            <w:rStyle w:val="Hyperlink"/>
            <w:noProof/>
          </w:rPr>
          <w:t>Influenza Immunization Form For Students</w:t>
        </w:r>
        <w:r w:rsidR="00AE3EC3">
          <w:rPr>
            <w:noProof/>
            <w:webHidden/>
          </w:rPr>
          <w:tab/>
        </w:r>
        <w:r w:rsidR="00AE3EC3">
          <w:rPr>
            <w:noProof/>
            <w:webHidden/>
          </w:rPr>
          <w:fldChar w:fldCharType="begin"/>
        </w:r>
        <w:r w:rsidR="00AE3EC3">
          <w:rPr>
            <w:noProof/>
            <w:webHidden/>
          </w:rPr>
          <w:instrText xml:space="preserve"> PAGEREF _Toc29199837 \h </w:instrText>
        </w:r>
        <w:r w:rsidR="00AE3EC3">
          <w:rPr>
            <w:noProof/>
            <w:webHidden/>
          </w:rPr>
        </w:r>
        <w:r w:rsidR="00AE3EC3">
          <w:rPr>
            <w:noProof/>
            <w:webHidden/>
          </w:rPr>
          <w:fldChar w:fldCharType="separate"/>
        </w:r>
        <w:r w:rsidR="00AE3EC3">
          <w:rPr>
            <w:noProof/>
            <w:webHidden/>
          </w:rPr>
          <w:t>80</w:t>
        </w:r>
        <w:r w:rsidR="00AE3EC3">
          <w:rPr>
            <w:noProof/>
            <w:webHidden/>
          </w:rPr>
          <w:fldChar w:fldCharType="end"/>
        </w:r>
      </w:hyperlink>
    </w:p>
    <w:p w:rsidR="00AE3EC3" w:rsidRDefault="00855A5C">
      <w:pPr>
        <w:pStyle w:val="TOC3"/>
        <w:tabs>
          <w:tab w:val="right" w:leader="dot" w:pos="10070"/>
        </w:tabs>
        <w:rPr>
          <w:rFonts w:asciiTheme="minorHAnsi" w:eastAsiaTheme="minorEastAsia" w:hAnsiTheme="minorHAnsi" w:cstheme="minorBidi"/>
          <w:noProof/>
          <w:szCs w:val="22"/>
        </w:rPr>
      </w:pPr>
      <w:hyperlink w:anchor="_Toc29199838" w:history="1">
        <w:r w:rsidR="00AE3EC3" w:rsidRPr="00C314C5">
          <w:rPr>
            <w:rStyle w:val="Hyperlink"/>
            <w:noProof/>
          </w:rPr>
          <w:t>Annual Tuberculosis Screening</w:t>
        </w:r>
        <w:r w:rsidR="00AE3EC3">
          <w:rPr>
            <w:noProof/>
            <w:webHidden/>
          </w:rPr>
          <w:tab/>
        </w:r>
        <w:r w:rsidR="00AE3EC3">
          <w:rPr>
            <w:noProof/>
            <w:webHidden/>
          </w:rPr>
          <w:fldChar w:fldCharType="begin"/>
        </w:r>
        <w:r w:rsidR="00AE3EC3">
          <w:rPr>
            <w:noProof/>
            <w:webHidden/>
          </w:rPr>
          <w:instrText xml:space="preserve"> PAGEREF _Toc29199838 \h </w:instrText>
        </w:r>
        <w:r w:rsidR="00AE3EC3">
          <w:rPr>
            <w:noProof/>
            <w:webHidden/>
          </w:rPr>
        </w:r>
        <w:r w:rsidR="00AE3EC3">
          <w:rPr>
            <w:noProof/>
            <w:webHidden/>
          </w:rPr>
          <w:fldChar w:fldCharType="separate"/>
        </w:r>
        <w:r w:rsidR="00AE3EC3">
          <w:rPr>
            <w:noProof/>
            <w:webHidden/>
          </w:rPr>
          <w:t>81</w:t>
        </w:r>
        <w:r w:rsidR="00AE3EC3">
          <w:rPr>
            <w:noProof/>
            <w:webHidden/>
          </w:rPr>
          <w:fldChar w:fldCharType="end"/>
        </w:r>
      </w:hyperlink>
    </w:p>
    <w:p w:rsidR="00AE3EC3" w:rsidRDefault="00855A5C">
      <w:pPr>
        <w:pStyle w:val="TOC3"/>
        <w:tabs>
          <w:tab w:val="right" w:leader="dot" w:pos="10070"/>
        </w:tabs>
        <w:rPr>
          <w:rFonts w:asciiTheme="minorHAnsi" w:eastAsiaTheme="minorEastAsia" w:hAnsiTheme="minorHAnsi" w:cstheme="minorBidi"/>
          <w:noProof/>
          <w:szCs w:val="22"/>
        </w:rPr>
      </w:pPr>
      <w:hyperlink w:anchor="_Toc29199839" w:history="1">
        <w:r w:rsidR="00AE3EC3" w:rsidRPr="00C314C5">
          <w:rPr>
            <w:rStyle w:val="Hyperlink"/>
            <w:noProof/>
          </w:rPr>
          <w:t>Annual tuberculosis control clinical questionnaire Student Self-Report</w:t>
        </w:r>
        <w:r w:rsidR="00AE3EC3">
          <w:rPr>
            <w:noProof/>
            <w:webHidden/>
          </w:rPr>
          <w:tab/>
        </w:r>
        <w:r w:rsidR="00AE3EC3">
          <w:rPr>
            <w:noProof/>
            <w:webHidden/>
          </w:rPr>
          <w:fldChar w:fldCharType="begin"/>
        </w:r>
        <w:r w:rsidR="00AE3EC3">
          <w:rPr>
            <w:noProof/>
            <w:webHidden/>
          </w:rPr>
          <w:instrText xml:space="preserve"> PAGEREF _Toc29199839 \h </w:instrText>
        </w:r>
        <w:r w:rsidR="00AE3EC3">
          <w:rPr>
            <w:noProof/>
            <w:webHidden/>
          </w:rPr>
        </w:r>
        <w:r w:rsidR="00AE3EC3">
          <w:rPr>
            <w:noProof/>
            <w:webHidden/>
          </w:rPr>
          <w:fldChar w:fldCharType="separate"/>
        </w:r>
        <w:r w:rsidR="00AE3EC3">
          <w:rPr>
            <w:noProof/>
            <w:webHidden/>
          </w:rPr>
          <w:t>82</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40" w:history="1">
        <w:r w:rsidR="00AE3EC3" w:rsidRPr="00C314C5">
          <w:rPr>
            <w:rStyle w:val="Hyperlink"/>
            <w:noProof/>
          </w:rPr>
          <w:t>Identification Cards/Badges</w:t>
        </w:r>
        <w:r w:rsidR="00AE3EC3">
          <w:rPr>
            <w:noProof/>
            <w:webHidden/>
          </w:rPr>
          <w:tab/>
        </w:r>
        <w:r w:rsidR="00AE3EC3">
          <w:rPr>
            <w:noProof/>
            <w:webHidden/>
          </w:rPr>
          <w:fldChar w:fldCharType="begin"/>
        </w:r>
        <w:r w:rsidR="00AE3EC3">
          <w:rPr>
            <w:noProof/>
            <w:webHidden/>
          </w:rPr>
          <w:instrText xml:space="preserve"> PAGEREF _Toc29199840 \h </w:instrText>
        </w:r>
        <w:r w:rsidR="00AE3EC3">
          <w:rPr>
            <w:noProof/>
            <w:webHidden/>
          </w:rPr>
        </w:r>
        <w:r w:rsidR="00AE3EC3">
          <w:rPr>
            <w:noProof/>
            <w:webHidden/>
          </w:rPr>
          <w:fldChar w:fldCharType="separate"/>
        </w:r>
        <w:r w:rsidR="00AE3EC3">
          <w:rPr>
            <w:noProof/>
            <w:webHidden/>
          </w:rPr>
          <w:t>83</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41" w:history="1">
        <w:r w:rsidR="00AE3EC3" w:rsidRPr="00C314C5">
          <w:rPr>
            <w:rStyle w:val="Hyperlink"/>
            <w:noProof/>
          </w:rPr>
          <w:t>Independent Study for Graduate Credit</w:t>
        </w:r>
        <w:r w:rsidR="00AE3EC3">
          <w:rPr>
            <w:noProof/>
            <w:webHidden/>
          </w:rPr>
          <w:tab/>
        </w:r>
        <w:r w:rsidR="00AE3EC3">
          <w:rPr>
            <w:noProof/>
            <w:webHidden/>
          </w:rPr>
          <w:fldChar w:fldCharType="begin"/>
        </w:r>
        <w:r w:rsidR="00AE3EC3">
          <w:rPr>
            <w:noProof/>
            <w:webHidden/>
          </w:rPr>
          <w:instrText xml:space="preserve"> PAGEREF _Toc29199841 \h </w:instrText>
        </w:r>
        <w:r w:rsidR="00AE3EC3">
          <w:rPr>
            <w:noProof/>
            <w:webHidden/>
          </w:rPr>
        </w:r>
        <w:r w:rsidR="00AE3EC3">
          <w:rPr>
            <w:noProof/>
            <w:webHidden/>
          </w:rPr>
          <w:fldChar w:fldCharType="separate"/>
        </w:r>
        <w:r w:rsidR="00AE3EC3">
          <w:rPr>
            <w:noProof/>
            <w:webHidden/>
          </w:rPr>
          <w:t>83</w:t>
        </w:r>
        <w:r w:rsidR="00AE3EC3">
          <w:rPr>
            <w:noProof/>
            <w:webHidden/>
          </w:rPr>
          <w:fldChar w:fldCharType="end"/>
        </w:r>
      </w:hyperlink>
    </w:p>
    <w:p w:rsidR="00AE3EC3" w:rsidRDefault="00855A5C">
      <w:pPr>
        <w:pStyle w:val="TOC3"/>
        <w:tabs>
          <w:tab w:val="right" w:leader="dot" w:pos="10070"/>
        </w:tabs>
        <w:rPr>
          <w:rFonts w:asciiTheme="minorHAnsi" w:eastAsiaTheme="minorEastAsia" w:hAnsiTheme="minorHAnsi" w:cstheme="minorBidi"/>
          <w:noProof/>
          <w:szCs w:val="22"/>
        </w:rPr>
      </w:pPr>
      <w:hyperlink w:anchor="_Toc29199842" w:history="1">
        <w:r w:rsidR="00AE3EC3" w:rsidRPr="00C314C5">
          <w:rPr>
            <w:rStyle w:val="Hyperlink"/>
            <w:noProof/>
          </w:rPr>
          <w:t>Request For Independent Study</w:t>
        </w:r>
        <w:r w:rsidR="00AE3EC3">
          <w:rPr>
            <w:noProof/>
            <w:webHidden/>
          </w:rPr>
          <w:tab/>
        </w:r>
        <w:r w:rsidR="00AE3EC3">
          <w:rPr>
            <w:noProof/>
            <w:webHidden/>
          </w:rPr>
          <w:fldChar w:fldCharType="begin"/>
        </w:r>
        <w:r w:rsidR="00AE3EC3">
          <w:rPr>
            <w:noProof/>
            <w:webHidden/>
          </w:rPr>
          <w:instrText xml:space="preserve"> PAGEREF _Toc29199842 \h </w:instrText>
        </w:r>
        <w:r w:rsidR="00AE3EC3">
          <w:rPr>
            <w:noProof/>
            <w:webHidden/>
          </w:rPr>
        </w:r>
        <w:r w:rsidR="00AE3EC3">
          <w:rPr>
            <w:noProof/>
            <w:webHidden/>
          </w:rPr>
          <w:fldChar w:fldCharType="separate"/>
        </w:r>
        <w:r w:rsidR="00AE3EC3">
          <w:rPr>
            <w:noProof/>
            <w:webHidden/>
          </w:rPr>
          <w:t>84</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43" w:history="1">
        <w:r w:rsidR="00AE3EC3" w:rsidRPr="00C314C5">
          <w:rPr>
            <w:rStyle w:val="Hyperlink"/>
            <w:noProof/>
          </w:rPr>
          <w:t>Illness &amp; Injury Policy &amp; Post-Exposure to Infectious Substance</w:t>
        </w:r>
        <w:r w:rsidR="00AE3EC3">
          <w:rPr>
            <w:noProof/>
            <w:webHidden/>
          </w:rPr>
          <w:tab/>
        </w:r>
        <w:r w:rsidR="00AE3EC3">
          <w:rPr>
            <w:noProof/>
            <w:webHidden/>
          </w:rPr>
          <w:fldChar w:fldCharType="begin"/>
        </w:r>
        <w:r w:rsidR="00AE3EC3">
          <w:rPr>
            <w:noProof/>
            <w:webHidden/>
          </w:rPr>
          <w:instrText xml:space="preserve"> PAGEREF _Toc29199843 \h </w:instrText>
        </w:r>
        <w:r w:rsidR="00AE3EC3">
          <w:rPr>
            <w:noProof/>
            <w:webHidden/>
          </w:rPr>
        </w:r>
        <w:r w:rsidR="00AE3EC3">
          <w:rPr>
            <w:noProof/>
            <w:webHidden/>
          </w:rPr>
          <w:fldChar w:fldCharType="separate"/>
        </w:r>
        <w:r w:rsidR="00AE3EC3">
          <w:rPr>
            <w:noProof/>
            <w:webHidden/>
          </w:rPr>
          <w:t>85</w:t>
        </w:r>
        <w:r w:rsidR="00AE3EC3">
          <w:rPr>
            <w:noProof/>
            <w:webHidden/>
          </w:rPr>
          <w:fldChar w:fldCharType="end"/>
        </w:r>
      </w:hyperlink>
    </w:p>
    <w:p w:rsidR="00AE3EC3" w:rsidRDefault="00855A5C">
      <w:pPr>
        <w:pStyle w:val="TOC3"/>
        <w:tabs>
          <w:tab w:val="right" w:leader="dot" w:pos="10070"/>
        </w:tabs>
        <w:rPr>
          <w:rFonts w:asciiTheme="minorHAnsi" w:eastAsiaTheme="minorEastAsia" w:hAnsiTheme="minorHAnsi" w:cstheme="minorBidi"/>
          <w:noProof/>
          <w:szCs w:val="22"/>
        </w:rPr>
      </w:pPr>
      <w:hyperlink w:anchor="_Toc29199844" w:history="1">
        <w:r w:rsidR="00AE3EC3" w:rsidRPr="00C314C5">
          <w:rPr>
            <w:rStyle w:val="Hyperlink"/>
            <w:noProof/>
          </w:rPr>
          <w:t>Medical Emergency or Minor Injury</w:t>
        </w:r>
        <w:r w:rsidR="00AE3EC3">
          <w:rPr>
            <w:noProof/>
            <w:webHidden/>
          </w:rPr>
          <w:tab/>
        </w:r>
        <w:r w:rsidR="00AE3EC3">
          <w:rPr>
            <w:noProof/>
            <w:webHidden/>
          </w:rPr>
          <w:fldChar w:fldCharType="begin"/>
        </w:r>
        <w:r w:rsidR="00AE3EC3">
          <w:rPr>
            <w:noProof/>
            <w:webHidden/>
          </w:rPr>
          <w:instrText xml:space="preserve"> PAGEREF _Toc29199844 \h </w:instrText>
        </w:r>
        <w:r w:rsidR="00AE3EC3">
          <w:rPr>
            <w:noProof/>
            <w:webHidden/>
          </w:rPr>
        </w:r>
        <w:r w:rsidR="00AE3EC3">
          <w:rPr>
            <w:noProof/>
            <w:webHidden/>
          </w:rPr>
          <w:fldChar w:fldCharType="separate"/>
        </w:r>
        <w:r w:rsidR="00AE3EC3">
          <w:rPr>
            <w:noProof/>
            <w:webHidden/>
          </w:rPr>
          <w:t>85</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45" w:history="1">
        <w:r w:rsidR="00AE3EC3" w:rsidRPr="00C314C5">
          <w:rPr>
            <w:rStyle w:val="Hyperlink"/>
            <w:noProof/>
          </w:rPr>
          <w:t>Online Classes &amp; Web-Enhanced Courses</w:t>
        </w:r>
        <w:r w:rsidR="00AE3EC3">
          <w:rPr>
            <w:noProof/>
            <w:webHidden/>
          </w:rPr>
          <w:tab/>
        </w:r>
        <w:r w:rsidR="00AE3EC3">
          <w:rPr>
            <w:noProof/>
            <w:webHidden/>
          </w:rPr>
          <w:fldChar w:fldCharType="begin"/>
        </w:r>
        <w:r w:rsidR="00AE3EC3">
          <w:rPr>
            <w:noProof/>
            <w:webHidden/>
          </w:rPr>
          <w:instrText xml:space="preserve"> PAGEREF _Toc29199845 \h </w:instrText>
        </w:r>
        <w:r w:rsidR="00AE3EC3">
          <w:rPr>
            <w:noProof/>
            <w:webHidden/>
          </w:rPr>
        </w:r>
        <w:r w:rsidR="00AE3EC3">
          <w:rPr>
            <w:noProof/>
            <w:webHidden/>
          </w:rPr>
          <w:fldChar w:fldCharType="separate"/>
        </w:r>
        <w:r w:rsidR="00AE3EC3">
          <w:rPr>
            <w:noProof/>
            <w:webHidden/>
          </w:rPr>
          <w:t>86</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46" w:history="1">
        <w:r w:rsidR="00AE3EC3" w:rsidRPr="00C314C5">
          <w:rPr>
            <w:rStyle w:val="Hyperlink"/>
            <w:noProof/>
          </w:rPr>
          <w:t>Petition Process</w:t>
        </w:r>
        <w:r w:rsidR="00AE3EC3">
          <w:rPr>
            <w:noProof/>
            <w:webHidden/>
          </w:rPr>
          <w:tab/>
        </w:r>
        <w:r w:rsidR="00AE3EC3">
          <w:rPr>
            <w:noProof/>
            <w:webHidden/>
          </w:rPr>
          <w:fldChar w:fldCharType="begin"/>
        </w:r>
        <w:r w:rsidR="00AE3EC3">
          <w:rPr>
            <w:noProof/>
            <w:webHidden/>
          </w:rPr>
          <w:instrText xml:space="preserve"> PAGEREF _Toc29199846 \h </w:instrText>
        </w:r>
        <w:r w:rsidR="00AE3EC3">
          <w:rPr>
            <w:noProof/>
            <w:webHidden/>
          </w:rPr>
        </w:r>
        <w:r w:rsidR="00AE3EC3">
          <w:rPr>
            <w:noProof/>
            <w:webHidden/>
          </w:rPr>
          <w:fldChar w:fldCharType="separate"/>
        </w:r>
        <w:r w:rsidR="00AE3EC3">
          <w:rPr>
            <w:noProof/>
            <w:webHidden/>
          </w:rPr>
          <w:t>86</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47" w:history="1">
        <w:r w:rsidR="00AE3EC3" w:rsidRPr="00C314C5">
          <w:rPr>
            <w:rStyle w:val="Hyperlink"/>
            <w:noProof/>
          </w:rPr>
          <w:t>Plagiarism Policy</w:t>
        </w:r>
        <w:r w:rsidR="00AE3EC3">
          <w:rPr>
            <w:noProof/>
            <w:webHidden/>
          </w:rPr>
          <w:tab/>
        </w:r>
        <w:r w:rsidR="00AE3EC3">
          <w:rPr>
            <w:noProof/>
            <w:webHidden/>
          </w:rPr>
          <w:fldChar w:fldCharType="begin"/>
        </w:r>
        <w:r w:rsidR="00AE3EC3">
          <w:rPr>
            <w:noProof/>
            <w:webHidden/>
          </w:rPr>
          <w:instrText xml:space="preserve"> PAGEREF _Toc29199847 \h </w:instrText>
        </w:r>
        <w:r w:rsidR="00AE3EC3">
          <w:rPr>
            <w:noProof/>
            <w:webHidden/>
          </w:rPr>
        </w:r>
        <w:r w:rsidR="00AE3EC3">
          <w:rPr>
            <w:noProof/>
            <w:webHidden/>
          </w:rPr>
          <w:fldChar w:fldCharType="separate"/>
        </w:r>
        <w:r w:rsidR="00AE3EC3">
          <w:rPr>
            <w:noProof/>
            <w:webHidden/>
          </w:rPr>
          <w:t>86</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48" w:history="1">
        <w:r w:rsidR="00AE3EC3" w:rsidRPr="00C314C5">
          <w:rPr>
            <w:rStyle w:val="Hyperlink"/>
            <w:noProof/>
          </w:rPr>
          <w:t>Practicing Safge and Professional Care</w:t>
        </w:r>
        <w:r w:rsidR="00AE3EC3">
          <w:rPr>
            <w:noProof/>
            <w:webHidden/>
          </w:rPr>
          <w:tab/>
        </w:r>
        <w:r w:rsidR="00AE3EC3">
          <w:rPr>
            <w:noProof/>
            <w:webHidden/>
          </w:rPr>
          <w:fldChar w:fldCharType="begin"/>
        </w:r>
        <w:r w:rsidR="00AE3EC3">
          <w:rPr>
            <w:noProof/>
            <w:webHidden/>
          </w:rPr>
          <w:instrText xml:space="preserve"> PAGEREF _Toc29199848 \h </w:instrText>
        </w:r>
        <w:r w:rsidR="00AE3EC3">
          <w:rPr>
            <w:noProof/>
            <w:webHidden/>
          </w:rPr>
        </w:r>
        <w:r w:rsidR="00AE3EC3">
          <w:rPr>
            <w:noProof/>
            <w:webHidden/>
          </w:rPr>
          <w:fldChar w:fldCharType="separate"/>
        </w:r>
        <w:r w:rsidR="00AE3EC3">
          <w:rPr>
            <w:noProof/>
            <w:webHidden/>
          </w:rPr>
          <w:t>86</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49" w:history="1">
        <w:r w:rsidR="00AE3EC3" w:rsidRPr="00C314C5">
          <w:rPr>
            <w:rStyle w:val="Hyperlink"/>
            <w:noProof/>
          </w:rPr>
          <w:t>Student Conference Report</w:t>
        </w:r>
        <w:r w:rsidR="00AE3EC3">
          <w:rPr>
            <w:noProof/>
            <w:webHidden/>
          </w:rPr>
          <w:tab/>
        </w:r>
        <w:r w:rsidR="00AE3EC3">
          <w:rPr>
            <w:noProof/>
            <w:webHidden/>
          </w:rPr>
          <w:fldChar w:fldCharType="begin"/>
        </w:r>
        <w:r w:rsidR="00AE3EC3">
          <w:rPr>
            <w:noProof/>
            <w:webHidden/>
          </w:rPr>
          <w:instrText xml:space="preserve"> PAGEREF _Toc29199849 \h </w:instrText>
        </w:r>
        <w:r w:rsidR="00AE3EC3">
          <w:rPr>
            <w:noProof/>
            <w:webHidden/>
          </w:rPr>
        </w:r>
        <w:r w:rsidR="00AE3EC3">
          <w:rPr>
            <w:noProof/>
            <w:webHidden/>
          </w:rPr>
          <w:fldChar w:fldCharType="separate"/>
        </w:r>
        <w:r w:rsidR="00AE3EC3">
          <w:rPr>
            <w:noProof/>
            <w:webHidden/>
          </w:rPr>
          <w:t>89</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50" w:history="1">
        <w:r w:rsidR="00AE3EC3" w:rsidRPr="00C314C5">
          <w:rPr>
            <w:rStyle w:val="Hyperlink"/>
            <w:noProof/>
          </w:rPr>
          <w:t>Practicum Experiences</w:t>
        </w:r>
        <w:r w:rsidR="00AE3EC3">
          <w:rPr>
            <w:noProof/>
            <w:webHidden/>
          </w:rPr>
          <w:tab/>
        </w:r>
        <w:r w:rsidR="00AE3EC3">
          <w:rPr>
            <w:noProof/>
            <w:webHidden/>
          </w:rPr>
          <w:fldChar w:fldCharType="begin"/>
        </w:r>
        <w:r w:rsidR="00AE3EC3">
          <w:rPr>
            <w:noProof/>
            <w:webHidden/>
          </w:rPr>
          <w:instrText xml:space="preserve"> PAGEREF _Toc29199850 \h </w:instrText>
        </w:r>
        <w:r w:rsidR="00AE3EC3">
          <w:rPr>
            <w:noProof/>
            <w:webHidden/>
          </w:rPr>
        </w:r>
        <w:r w:rsidR="00AE3EC3">
          <w:rPr>
            <w:noProof/>
            <w:webHidden/>
          </w:rPr>
          <w:fldChar w:fldCharType="separate"/>
        </w:r>
        <w:r w:rsidR="00AE3EC3">
          <w:rPr>
            <w:noProof/>
            <w:webHidden/>
          </w:rPr>
          <w:t>90</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51" w:history="1">
        <w:r w:rsidR="00AE3EC3" w:rsidRPr="00C314C5">
          <w:rPr>
            <w:rStyle w:val="Hyperlink"/>
            <w:noProof/>
          </w:rPr>
          <w:t>Program Evaluation</w:t>
        </w:r>
        <w:r w:rsidR="00AE3EC3">
          <w:rPr>
            <w:noProof/>
            <w:webHidden/>
          </w:rPr>
          <w:tab/>
        </w:r>
        <w:r w:rsidR="00AE3EC3">
          <w:rPr>
            <w:noProof/>
            <w:webHidden/>
          </w:rPr>
          <w:fldChar w:fldCharType="begin"/>
        </w:r>
        <w:r w:rsidR="00AE3EC3">
          <w:rPr>
            <w:noProof/>
            <w:webHidden/>
          </w:rPr>
          <w:instrText xml:space="preserve"> PAGEREF _Toc29199851 \h </w:instrText>
        </w:r>
        <w:r w:rsidR="00AE3EC3">
          <w:rPr>
            <w:noProof/>
            <w:webHidden/>
          </w:rPr>
        </w:r>
        <w:r w:rsidR="00AE3EC3">
          <w:rPr>
            <w:noProof/>
            <w:webHidden/>
          </w:rPr>
          <w:fldChar w:fldCharType="separate"/>
        </w:r>
        <w:r w:rsidR="00AE3EC3">
          <w:rPr>
            <w:noProof/>
            <w:webHidden/>
          </w:rPr>
          <w:t>90</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52" w:history="1">
        <w:r w:rsidR="00AE3EC3" w:rsidRPr="00C314C5">
          <w:rPr>
            <w:rStyle w:val="Hyperlink"/>
            <w:noProof/>
          </w:rPr>
          <w:t>Recordings</w:t>
        </w:r>
        <w:r w:rsidR="00AE3EC3">
          <w:rPr>
            <w:noProof/>
            <w:webHidden/>
          </w:rPr>
          <w:tab/>
        </w:r>
        <w:r w:rsidR="00AE3EC3">
          <w:rPr>
            <w:noProof/>
            <w:webHidden/>
          </w:rPr>
          <w:fldChar w:fldCharType="begin"/>
        </w:r>
        <w:r w:rsidR="00AE3EC3">
          <w:rPr>
            <w:noProof/>
            <w:webHidden/>
          </w:rPr>
          <w:instrText xml:space="preserve"> PAGEREF _Toc29199852 \h </w:instrText>
        </w:r>
        <w:r w:rsidR="00AE3EC3">
          <w:rPr>
            <w:noProof/>
            <w:webHidden/>
          </w:rPr>
        </w:r>
        <w:r w:rsidR="00AE3EC3">
          <w:rPr>
            <w:noProof/>
            <w:webHidden/>
          </w:rPr>
          <w:fldChar w:fldCharType="separate"/>
        </w:r>
        <w:r w:rsidR="00AE3EC3">
          <w:rPr>
            <w:noProof/>
            <w:webHidden/>
          </w:rPr>
          <w:t>91</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53" w:history="1">
        <w:r w:rsidR="00AE3EC3" w:rsidRPr="00C314C5">
          <w:rPr>
            <w:rStyle w:val="Hyperlink"/>
            <w:noProof/>
          </w:rPr>
          <w:t>Return to Class and Clinical Following Illness, Accident, or Pregnancy</w:t>
        </w:r>
        <w:r w:rsidR="00AE3EC3">
          <w:rPr>
            <w:noProof/>
            <w:webHidden/>
          </w:rPr>
          <w:tab/>
        </w:r>
        <w:r w:rsidR="00AE3EC3">
          <w:rPr>
            <w:noProof/>
            <w:webHidden/>
          </w:rPr>
          <w:fldChar w:fldCharType="begin"/>
        </w:r>
        <w:r w:rsidR="00AE3EC3">
          <w:rPr>
            <w:noProof/>
            <w:webHidden/>
          </w:rPr>
          <w:instrText xml:space="preserve"> PAGEREF _Toc29199853 \h </w:instrText>
        </w:r>
        <w:r w:rsidR="00AE3EC3">
          <w:rPr>
            <w:noProof/>
            <w:webHidden/>
          </w:rPr>
        </w:r>
        <w:r w:rsidR="00AE3EC3">
          <w:rPr>
            <w:noProof/>
            <w:webHidden/>
          </w:rPr>
          <w:fldChar w:fldCharType="separate"/>
        </w:r>
        <w:r w:rsidR="00AE3EC3">
          <w:rPr>
            <w:noProof/>
            <w:webHidden/>
          </w:rPr>
          <w:t>91</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54" w:history="1">
        <w:r w:rsidR="00AE3EC3" w:rsidRPr="00C314C5">
          <w:rPr>
            <w:rStyle w:val="Hyperlink"/>
            <w:noProof/>
          </w:rPr>
          <w:t>Simulation</w:t>
        </w:r>
        <w:r w:rsidR="00AE3EC3">
          <w:rPr>
            <w:noProof/>
            <w:webHidden/>
          </w:rPr>
          <w:tab/>
        </w:r>
        <w:r w:rsidR="00AE3EC3">
          <w:rPr>
            <w:noProof/>
            <w:webHidden/>
          </w:rPr>
          <w:fldChar w:fldCharType="begin"/>
        </w:r>
        <w:r w:rsidR="00AE3EC3">
          <w:rPr>
            <w:noProof/>
            <w:webHidden/>
          </w:rPr>
          <w:instrText xml:space="preserve"> PAGEREF _Toc29199854 \h </w:instrText>
        </w:r>
        <w:r w:rsidR="00AE3EC3">
          <w:rPr>
            <w:noProof/>
            <w:webHidden/>
          </w:rPr>
        </w:r>
        <w:r w:rsidR="00AE3EC3">
          <w:rPr>
            <w:noProof/>
            <w:webHidden/>
          </w:rPr>
          <w:fldChar w:fldCharType="separate"/>
        </w:r>
        <w:r w:rsidR="00AE3EC3">
          <w:rPr>
            <w:noProof/>
            <w:webHidden/>
          </w:rPr>
          <w:t>91</w:t>
        </w:r>
        <w:r w:rsidR="00AE3EC3">
          <w:rPr>
            <w:noProof/>
            <w:webHidden/>
          </w:rPr>
          <w:fldChar w:fldCharType="end"/>
        </w:r>
      </w:hyperlink>
    </w:p>
    <w:p w:rsidR="00AE3EC3" w:rsidRDefault="00855A5C">
      <w:pPr>
        <w:pStyle w:val="TOC3"/>
        <w:tabs>
          <w:tab w:val="right" w:leader="dot" w:pos="10070"/>
        </w:tabs>
        <w:rPr>
          <w:rFonts w:asciiTheme="minorHAnsi" w:eastAsiaTheme="minorEastAsia" w:hAnsiTheme="minorHAnsi" w:cstheme="minorBidi"/>
          <w:noProof/>
          <w:szCs w:val="22"/>
        </w:rPr>
      </w:pPr>
      <w:hyperlink w:anchor="_Toc29199855" w:history="1">
        <w:r w:rsidR="00AE3EC3" w:rsidRPr="00C314C5">
          <w:rPr>
            <w:rStyle w:val="Hyperlink"/>
            <w:noProof/>
          </w:rPr>
          <w:t>Simulation Participation, Confidentiality, And Recording Agreement</w:t>
        </w:r>
        <w:r w:rsidR="00AE3EC3">
          <w:rPr>
            <w:noProof/>
            <w:webHidden/>
          </w:rPr>
          <w:tab/>
        </w:r>
        <w:r w:rsidR="00AE3EC3">
          <w:rPr>
            <w:noProof/>
            <w:webHidden/>
          </w:rPr>
          <w:fldChar w:fldCharType="begin"/>
        </w:r>
        <w:r w:rsidR="00AE3EC3">
          <w:rPr>
            <w:noProof/>
            <w:webHidden/>
          </w:rPr>
          <w:instrText xml:space="preserve"> PAGEREF _Toc29199855 \h </w:instrText>
        </w:r>
        <w:r w:rsidR="00AE3EC3">
          <w:rPr>
            <w:noProof/>
            <w:webHidden/>
          </w:rPr>
        </w:r>
        <w:r w:rsidR="00AE3EC3">
          <w:rPr>
            <w:noProof/>
            <w:webHidden/>
          </w:rPr>
          <w:fldChar w:fldCharType="separate"/>
        </w:r>
        <w:r w:rsidR="00AE3EC3">
          <w:rPr>
            <w:noProof/>
            <w:webHidden/>
          </w:rPr>
          <w:t>93</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56" w:history="1">
        <w:r w:rsidR="00AE3EC3" w:rsidRPr="00C314C5">
          <w:rPr>
            <w:rStyle w:val="Hyperlink"/>
            <w:noProof/>
          </w:rPr>
          <w:t>Smoking Policy    (See the WSU Wright Way 6020 Smoking Policy)</w:t>
        </w:r>
        <w:r w:rsidR="00AE3EC3">
          <w:rPr>
            <w:noProof/>
            <w:webHidden/>
          </w:rPr>
          <w:tab/>
        </w:r>
        <w:r w:rsidR="00AE3EC3">
          <w:rPr>
            <w:noProof/>
            <w:webHidden/>
          </w:rPr>
          <w:fldChar w:fldCharType="begin"/>
        </w:r>
        <w:r w:rsidR="00AE3EC3">
          <w:rPr>
            <w:noProof/>
            <w:webHidden/>
          </w:rPr>
          <w:instrText xml:space="preserve"> PAGEREF _Toc29199856 \h </w:instrText>
        </w:r>
        <w:r w:rsidR="00AE3EC3">
          <w:rPr>
            <w:noProof/>
            <w:webHidden/>
          </w:rPr>
        </w:r>
        <w:r w:rsidR="00AE3EC3">
          <w:rPr>
            <w:noProof/>
            <w:webHidden/>
          </w:rPr>
          <w:fldChar w:fldCharType="separate"/>
        </w:r>
        <w:r w:rsidR="00AE3EC3">
          <w:rPr>
            <w:noProof/>
            <w:webHidden/>
          </w:rPr>
          <w:t>94</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57" w:history="1">
        <w:r w:rsidR="00AE3EC3" w:rsidRPr="00C314C5">
          <w:rPr>
            <w:rStyle w:val="Hyperlink"/>
            <w:noProof/>
          </w:rPr>
          <w:t>Statistical Consulting</w:t>
        </w:r>
        <w:r w:rsidR="00AE3EC3">
          <w:rPr>
            <w:noProof/>
            <w:webHidden/>
          </w:rPr>
          <w:tab/>
        </w:r>
        <w:r w:rsidR="00AE3EC3">
          <w:rPr>
            <w:noProof/>
            <w:webHidden/>
          </w:rPr>
          <w:fldChar w:fldCharType="begin"/>
        </w:r>
        <w:r w:rsidR="00AE3EC3">
          <w:rPr>
            <w:noProof/>
            <w:webHidden/>
          </w:rPr>
          <w:instrText xml:space="preserve"> PAGEREF _Toc29199857 \h </w:instrText>
        </w:r>
        <w:r w:rsidR="00AE3EC3">
          <w:rPr>
            <w:noProof/>
            <w:webHidden/>
          </w:rPr>
        </w:r>
        <w:r w:rsidR="00AE3EC3">
          <w:rPr>
            <w:noProof/>
            <w:webHidden/>
          </w:rPr>
          <w:fldChar w:fldCharType="separate"/>
        </w:r>
        <w:r w:rsidR="00AE3EC3">
          <w:rPr>
            <w:noProof/>
            <w:webHidden/>
          </w:rPr>
          <w:t>94</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58" w:history="1">
        <w:r w:rsidR="00AE3EC3" w:rsidRPr="00C314C5">
          <w:rPr>
            <w:rStyle w:val="Hyperlink"/>
            <w:noProof/>
          </w:rPr>
          <w:t>Testing Policy</w:t>
        </w:r>
        <w:r w:rsidR="00AE3EC3">
          <w:rPr>
            <w:noProof/>
            <w:webHidden/>
          </w:rPr>
          <w:tab/>
        </w:r>
        <w:r w:rsidR="00AE3EC3">
          <w:rPr>
            <w:noProof/>
            <w:webHidden/>
          </w:rPr>
          <w:fldChar w:fldCharType="begin"/>
        </w:r>
        <w:r w:rsidR="00AE3EC3">
          <w:rPr>
            <w:noProof/>
            <w:webHidden/>
          </w:rPr>
          <w:instrText xml:space="preserve"> PAGEREF _Toc29199858 \h </w:instrText>
        </w:r>
        <w:r w:rsidR="00AE3EC3">
          <w:rPr>
            <w:noProof/>
            <w:webHidden/>
          </w:rPr>
        </w:r>
        <w:r w:rsidR="00AE3EC3">
          <w:rPr>
            <w:noProof/>
            <w:webHidden/>
          </w:rPr>
          <w:fldChar w:fldCharType="separate"/>
        </w:r>
        <w:r w:rsidR="00AE3EC3">
          <w:rPr>
            <w:noProof/>
            <w:webHidden/>
          </w:rPr>
          <w:t>94</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59" w:history="1">
        <w:r w:rsidR="00AE3EC3" w:rsidRPr="00C314C5">
          <w:rPr>
            <w:rStyle w:val="Hyperlink"/>
            <w:noProof/>
          </w:rPr>
          <w:t>Toxicology Screening Policy</w:t>
        </w:r>
        <w:r w:rsidR="00AE3EC3">
          <w:rPr>
            <w:noProof/>
            <w:webHidden/>
          </w:rPr>
          <w:tab/>
        </w:r>
        <w:r w:rsidR="00AE3EC3">
          <w:rPr>
            <w:noProof/>
            <w:webHidden/>
          </w:rPr>
          <w:fldChar w:fldCharType="begin"/>
        </w:r>
        <w:r w:rsidR="00AE3EC3">
          <w:rPr>
            <w:noProof/>
            <w:webHidden/>
          </w:rPr>
          <w:instrText xml:space="preserve"> PAGEREF _Toc29199859 \h </w:instrText>
        </w:r>
        <w:r w:rsidR="00AE3EC3">
          <w:rPr>
            <w:noProof/>
            <w:webHidden/>
          </w:rPr>
        </w:r>
        <w:r w:rsidR="00AE3EC3">
          <w:rPr>
            <w:noProof/>
            <w:webHidden/>
          </w:rPr>
          <w:fldChar w:fldCharType="separate"/>
        </w:r>
        <w:r w:rsidR="00AE3EC3">
          <w:rPr>
            <w:noProof/>
            <w:webHidden/>
          </w:rPr>
          <w:t>96</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60" w:history="1">
        <w:r w:rsidR="00AE3EC3" w:rsidRPr="00C314C5">
          <w:rPr>
            <w:rStyle w:val="Hyperlink"/>
            <w:noProof/>
          </w:rPr>
          <w:t>Visitors in the Classroom</w:t>
        </w:r>
        <w:r w:rsidR="00AE3EC3">
          <w:rPr>
            <w:noProof/>
            <w:webHidden/>
          </w:rPr>
          <w:tab/>
        </w:r>
        <w:r w:rsidR="00AE3EC3">
          <w:rPr>
            <w:noProof/>
            <w:webHidden/>
          </w:rPr>
          <w:fldChar w:fldCharType="begin"/>
        </w:r>
        <w:r w:rsidR="00AE3EC3">
          <w:rPr>
            <w:noProof/>
            <w:webHidden/>
          </w:rPr>
          <w:instrText xml:space="preserve"> PAGEREF _Toc29199860 \h </w:instrText>
        </w:r>
        <w:r w:rsidR="00AE3EC3">
          <w:rPr>
            <w:noProof/>
            <w:webHidden/>
          </w:rPr>
        </w:r>
        <w:r w:rsidR="00AE3EC3">
          <w:rPr>
            <w:noProof/>
            <w:webHidden/>
          </w:rPr>
          <w:fldChar w:fldCharType="separate"/>
        </w:r>
        <w:r w:rsidR="00AE3EC3">
          <w:rPr>
            <w:noProof/>
            <w:webHidden/>
          </w:rPr>
          <w:t>101</w:t>
        </w:r>
        <w:r w:rsidR="00AE3EC3">
          <w:rPr>
            <w:noProof/>
            <w:webHidden/>
          </w:rPr>
          <w:fldChar w:fldCharType="end"/>
        </w:r>
      </w:hyperlink>
    </w:p>
    <w:p w:rsidR="00AE3EC3" w:rsidRDefault="00855A5C">
      <w:pPr>
        <w:pStyle w:val="TOC1"/>
        <w:tabs>
          <w:tab w:val="right" w:leader="dot" w:pos="10070"/>
        </w:tabs>
        <w:rPr>
          <w:rFonts w:asciiTheme="minorHAnsi" w:eastAsiaTheme="minorEastAsia" w:hAnsiTheme="minorHAnsi" w:cstheme="minorBidi"/>
          <w:noProof/>
          <w:szCs w:val="22"/>
        </w:rPr>
      </w:pPr>
      <w:hyperlink w:anchor="_Toc29199861" w:history="1">
        <w:r w:rsidR="00AE3EC3" w:rsidRPr="00C314C5">
          <w:rPr>
            <w:rStyle w:val="Hyperlink"/>
            <w:noProof/>
          </w:rPr>
          <w:t>Thesis Or Scholarly Project</w:t>
        </w:r>
        <w:r w:rsidR="00AE3EC3">
          <w:rPr>
            <w:noProof/>
            <w:webHidden/>
          </w:rPr>
          <w:tab/>
        </w:r>
        <w:r w:rsidR="00AE3EC3">
          <w:rPr>
            <w:noProof/>
            <w:webHidden/>
          </w:rPr>
          <w:fldChar w:fldCharType="begin"/>
        </w:r>
        <w:r w:rsidR="00AE3EC3">
          <w:rPr>
            <w:noProof/>
            <w:webHidden/>
          </w:rPr>
          <w:instrText xml:space="preserve"> PAGEREF _Toc29199861 \h </w:instrText>
        </w:r>
        <w:r w:rsidR="00AE3EC3">
          <w:rPr>
            <w:noProof/>
            <w:webHidden/>
          </w:rPr>
        </w:r>
        <w:r w:rsidR="00AE3EC3">
          <w:rPr>
            <w:noProof/>
            <w:webHidden/>
          </w:rPr>
          <w:fldChar w:fldCharType="separate"/>
        </w:r>
        <w:r w:rsidR="00AE3EC3">
          <w:rPr>
            <w:noProof/>
            <w:webHidden/>
          </w:rPr>
          <w:t>102</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62" w:history="1">
        <w:r w:rsidR="00AE3EC3" w:rsidRPr="00C314C5">
          <w:rPr>
            <w:rStyle w:val="Hyperlink"/>
            <w:noProof/>
          </w:rPr>
          <w:t>Choosing a Topic for Thesis or Scholary Project</w:t>
        </w:r>
        <w:r w:rsidR="00AE3EC3">
          <w:rPr>
            <w:noProof/>
            <w:webHidden/>
          </w:rPr>
          <w:tab/>
        </w:r>
        <w:r w:rsidR="00AE3EC3">
          <w:rPr>
            <w:noProof/>
            <w:webHidden/>
          </w:rPr>
          <w:fldChar w:fldCharType="begin"/>
        </w:r>
        <w:r w:rsidR="00AE3EC3">
          <w:rPr>
            <w:noProof/>
            <w:webHidden/>
          </w:rPr>
          <w:instrText xml:space="preserve"> PAGEREF _Toc29199862 \h </w:instrText>
        </w:r>
        <w:r w:rsidR="00AE3EC3">
          <w:rPr>
            <w:noProof/>
            <w:webHidden/>
          </w:rPr>
        </w:r>
        <w:r w:rsidR="00AE3EC3">
          <w:rPr>
            <w:noProof/>
            <w:webHidden/>
          </w:rPr>
          <w:fldChar w:fldCharType="separate"/>
        </w:r>
        <w:r w:rsidR="00AE3EC3">
          <w:rPr>
            <w:noProof/>
            <w:webHidden/>
          </w:rPr>
          <w:t>102</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63" w:history="1">
        <w:r w:rsidR="00AE3EC3" w:rsidRPr="00C314C5">
          <w:rPr>
            <w:rStyle w:val="Hyperlink"/>
            <w:noProof/>
          </w:rPr>
          <w:t>Selecting a Thesis or Scholarly Project Director and Committee</w:t>
        </w:r>
        <w:r w:rsidR="00AE3EC3">
          <w:rPr>
            <w:noProof/>
            <w:webHidden/>
          </w:rPr>
          <w:tab/>
        </w:r>
        <w:r w:rsidR="00AE3EC3">
          <w:rPr>
            <w:noProof/>
            <w:webHidden/>
          </w:rPr>
          <w:fldChar w:fldCharType="begin"/>
        </w:r>
        <w:r w:rsidR="00AE3EC3">
          <w:rPr>
            <w:noProof/>
            <w:webHidden/>
          </w:rPr>
          <w:instrText xml:space="preserve"> PAGEREF _Toc29199863 \h </w:instrText>
        </w:r>
        <w:r w:rsidR="00AE3EC3">
          <w:rPr>
            <w:noProof/>
            <w:webHidden/>
          </w:rPr>
        </w:r>
        <w:r w:rsidR="00AE3EC3">
          <w:rPr>
            <w:noProof/>
            <w:webHidden/>
          </w:rPr>
          <w:fldChar w:fldCharType="separate"/>
        </w:r>
        <w:r w:rsidR="00AE3EC3">
          <w:rPr>
            <w:noProof/>
            <w:webHidden/>
          </w:rPr>
          <w:t>102</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64" w:history="1">
        <w:r w:rsidR="00AE3EC3" w:rsidRPr="00C314C5">
          <w:rPr>
            <w:rStyle w:val="Hyperlink"/>
            <w:noProof/>
          </w:rPr>
          <w:t>Prerequisites to the Thesis/Scholarly Project</w:t>
        </w:r>
        <w:r w:rsidR="00AE3EC3">
          <w:rPr>
            <w:noProof/>
            <w:webHidden/>
          </w:rPr>
          <w:tab/>
        </w:r>
        <w:r w:rsidR="00AE3EC3">
          <w:rPr>
            <w:noProof/>
            <w:webHidden/>
          </w:rPr>
          <w:fldChar w:fldCharType="begin"/>
        </w:r>
        <w:r w:rsidR="00AE3EC3">
          <w:rPr>
            <w:noProof/>
            <w:webHidden/>
          </w:rPr>
          <w:instrText xml:space="preserve"> PAGEREF _Toc29199864 \h </w:instrText>
        </w:r>
        <w:r w:rsidR="00AE3EC3">
          <w:rPr>
            <w:noProof/>
            <w:webHidden/>
          </w:rPr>
        </w:r>
        <w:r w:rsidR="00AE3EC3">
          <w:rPr>
            <w:noProof/>
            <w:webHidden/>
          </w:rPr>
          <w:fldChar w:fldCharType="separate"/>
        </w:r>
        <w:r w:rsidR="00AE3EC3">
          <w:rPr>
            <w:noProof/>
            <w:webHidden/>
          </w:rPr>
          <w:t>103</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65" w:history="1">
        <w:r w:rsidR="00AE3EC3" w:rsidRPr="00C314C5">
          <w:rPr>
            <w:rStyle w:val="Hyperlink"/>
            <w:noProof/>
          </w:rPr>
          <w:t>Grading of the Thesis/Scholarly Project</w:t>
        </w:r>
        <w:r w:rsidR="00AE3EC3">
          <w:rPr>
            <w:noProof/>
            <w:webHidden/>
          </w:rPr>
          <w:tab/>
        </w:r>
        <w:r w:rsidR="00AE3EC3">
          <w:rPr>
            <w:noProof/>
            <w:webHidden/>
          </w:rPr>
          <w:fldChar w:fldCharType="begin"/>
        </w:r>
        <w:r w:rsidR="00AE3EC3">
          <w:rPr>
            <w:noProof/>
            <w:webHidden/>
          </w:rPr>
          <w:instrText xml:space="preserve"> PAGEREF _Toc29199865 \h </w:instrText>
        </w:r>
        <w:r w:rsidR="00AE3EC3">
          <w:rPr>
            <w:noProof/>
            <w:webHidden/>
          </w:rPr>
        </w:r>
        <w:r w:rsidR="00AE3EC3">
          <w:rPr>
            <w:noProof/>
            <w:webHidden/>
          </w:rPr>
          <w:fldChar w:fldCharType="separate"/>
        </w:r>
        <w:r w:rsidR="00AE3EC3">
          <w:rPr>
            <w:noProof/>
            <w:webHidden/>
          </w:rPr>
          <w:t>103</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66" w:history="1">
        <w:r w:rsidR="00AE3EC3" w:rsidRPr="00C314C5">
          <w:rPr>
            <w:rStyle w:val="Hyperlink"/>
            <w:noProof/>
          </w:rPr>
          <w:t>Description of a Thesis</w:t>
        </w:r>
        <w:r w:rsidR="00AE3EC3">
          <w:rPr>
            <w:noProof/>
            <w:webHidden/>
          </w:rPr>
          <w:tab/>
        </w:r>
        <w:r w:rsidR="00AE3EC3">
          <w:rPr>
            <w:noProof/>
            <w:webHidden/>
          </w:rPr>
          <w:fldChar w:fldCharType="begin"/>
        </w:r>
        <w:r w:rsidR="00AE3EC3">
          <w:rPr>
            <w:noProof/>
            <w:webHidden/>
          </w:rPr>
          <w:instrText xml:space="preserve"> PAGEREF _Toc29199866 \h </w:instrText>
        </w:r>
        <w:r w:rsidR="00AE3EC3">
          <w:rPr>
            <w:noProof/>
            <w:webHidden/>
          </w:rPr>
        </w:r>
        <w:r w:rsidR="00AE3EC3">
          <w:rPr>
            <w:noProof/>
            <w:webHidden/>
          </w:rPr>
          <w:fldChar w:fldCharType="separate"/>
        </w:r>
        <w:r w:rsidR="00AE3EC3">
          <w:rPr>
            <w:noProof/>
            <w:webHidden/>
          </w:rPr>
          <w:t>104</w:t>
        </w:r>
        <w:r w:rsidR="00AE3EC3">
          <w:rPr>
            <w:noProof/>
            <w:webHidden/>
          </w:rPr>
          <w:fldChar w:fldCharType="end"/>
        </w:r>
      </w:hyperlink>
    </w:p>
    <w:p w:rsidR="00AE3EC3" w:rsidRDefault="00855A5C">
      <w:pPr>
        <w:pStyle w:val="TOC2"/>
        <w:tabs>
          <w:tab w:val="right" w:leader="dot" w:pos="10070"/>
        </w:tabs>
        <w:rPr>
          <w:rFonts w:asciiTheme="minorHAnsi" w:eastAsiaTheme="minorEastAsia" w:hAnsiTheme="minorHAnsi" w:cstheme="minorBidi"/>
          <w:noProof/>
          <w:szCs w:val="22"/>
        </w:rPr>
      </w:pPr>
      <w:hyperlink w:anchor="_Toc29199867" w:history="1">
        <w:r w:rsidR="00AE3EC3" w:rsidRPr="00C314C5">
          <w:rPr>
            <w:rStyle w:val="Hyperlink"/>
            <w:noProof/>
          </w:rPr>
          <w:t>Description of a Scholarly Project</w:t>
        </w:r>
        <w:r w:rsidR="00AE3EC3">
          <w:rPr>
            <w:noProof/>
            <w:webHidden/>
          </w:rPr>
          <w:tab/>
        </w:r>
        <w:r w:rsidR="00AE3EC3">
          <w:rPr>
            <w:noProof/>
            <w:webHidden/>
          </w:rPr>
          <w:fldChar w:fldCharType="begin"/>
        </w:r>
        <w:r w:rsidR="00AE3EC3">
          <w:rPr>
            <w:noProof/>
            <w:webHidden/>
          </w:rPr>
          <w:instrText xml:space="preserve"> PAGEREF _Toc29199867 \h </w:instrText>
        </w:r>
        <w:r w:rsidR="00AE3EC3">
          <w:rPr>
            <w:noProof/>
            <w:webHidden/>
          </w:rPr>
        </w:r>
        <w:r w:rsidR="00AE3EC3">
          <w:rPr>
            <w:noProof/>
            <w:webHidden/>
          </w:rPr>
          <w:fldChar w:fldCharType="separate"/>
        </w:r>
        <w:r w:rsidR="00AE3EC3">
          <w:rPr>
            <w:noProof/>
            <w:webHidden/>
          </w:rPr>
          <w:t>104</w:t>
        </w:r>
        <w:r w:rsidR="00AE3EC3">
          <w:rPr>
            <w:noProof/>
            <w:webHidden/>
          </w:rPr>
          <w:fldChar w:fldCharType="end"/>
        </w:r>
      </w:hyperlink>
    </w:p>
    <w:p w:rsidR="00AE3EC3" w:rsidRDefault="00855A5C">
      <w:pPr>
        <w:pStyle w:val="TOC1"/>
        <w:tabs>
          <w:tab w:val="right" w:leader="dot" w:pos="10070"/>
        </w:tabs>
        <w:rPr>
          <w:rFonts w:asciiTheme="minorHAnsi" w:eastAsiaTheme="minorEastAsia" w:hAnsiTheme="minorHAnsi" w:cstheme="minorBidi"/>
          <w:noProof/>
          <w:szCs w:val="22"/>
        </w:rPr>
      </w:pPr>
      <w:hyperlink w:anchor="_Toc29199868" w:history="1">
        <w:r w:rsidR="00AE3EC3" w:rsidRPr="00C314C5">
          <w:rPr>
            <w:rStyle w:val="Hyperlink"/>
            <w:noProof/>
          </w:rPr>
          <w:t>College of Nursing and Health</w:t>
        </w:r>
        <w:r w:rsidR="00AE3EC3">
          <w:rPr>
            <w:noProof/>
            <w:webHidden/>
          </w:rPr>
          <w:tab/>
        </w:r>
        <w:r w:rsidR="00AE3EC3">
          <w:rPr>
            <w:noProof/>
            <w:webHidden/>
          </w:rPr>
          <w:fldChar w:fldCharType="begin"/>
        </w:r>
        <w:r w:rsidR="00AE3EC3">
          <w:rPr>
            <w:noProof/>
            <w:webHidden/>
          </w:rPr>
          <w:instrText xml:space="preserve"> PAGEREF _Toc29199868 \h </w:instrText>
        </w:r>
        <w:r w:rsidR="00AE3EC3">
          <w:rPr>
            <w:noProof/>
            <w:webHidden/>
          </w:rPr>
        </w:r>
        <w:r w:rsidR="00AE3EC3">
          <w:rPr>
            <w:noProof/>
            <w:webHidden/>
          </w:rPr>
          <w:fldChar w:fldCharType="separate"/>
        </w:r>
        <w:r w:rsidR="00AE3EC3">
          <w:rPr>
            <w:noProof/>
            <w:webHidden/>
          </w:rPr>
          <w:t>105</w:t>
        </w:r>
        <w:r w:rsidR="00AE3EC3">
          <w:rPr>
            <w:noProof/>
            <w:webHidden/>
          </w:rPr>
          <w:fldChar w:fldCharType="end"/>
        </w:r>
      </w:hyperlink>
    </w:p>
    <w:p w:rsidR="00AE3EC3" w:rsidRDefault="00855A5C">
      <w:pPr>
        <w:pStyle w:val="TOC1"/>
        <w:tabs>
          <w:tab w:val="right" w:leader="dot" w:pos="10070"/>
        </w:tabs>
        <w:rPr>
          <w:rFonts w:asciiTheme="minorHAnsi" w:eastAsiaTheme="minorEastAsia" w:hAnsiTheme="minorHAnsi" w:cstheme="minorBidi"/>
          <w:noProof/>
          <w:szCs w:val="22"/>
        </w:rPr>
      </w:pPr>
      <w:hyperlink w:anchor="_Toc29199869" w:history="1">
        <w:r w:rsidR="00AE3EC3" w:rsidRPr="00C314C5">
          <w:rPr>
            <w:rStyle w:val="Hyperlink"/>
            <w:noProof/>
          </w:rPr>
          <w:t>Sigma Theta Tau</w:t>
        </w:r>
        <w:r w:rsidR="00AE3EC3">
          <w:rPr>
            <w:noProof/>
            <w:webHidden/>
          </w:rPr>
          <w:tab/>
        </w:r>
        <w:r w:rsidR="00AE3EC3">
          <w:rPr>
            <w:noProof/>
            <w:webHidden/>
          </w:rPr>
          <w:fldChar w:fldCharType="begin"/>
        </w:r>
        <w:r w:rsidR="00AE3EC3">
          <w:rPr>
            <w:noProof/>
            <w:webHidden/>
          </w:rPr>
          <w:instrText xml:space="preserve"> PAGEREF _Toc29199869 \h </w:instrText>
        </w:r>
        <w:r w:rsidR="00AE3EC3">
          <w:rPr>
            <w:noProof/>
            <w:webHidden/>
          </w:rPr>
        </w:r>
        <w:r w:rsidR="00AE3EC3">
          <w:rPr>
            <w:noProof/>
            <w:webHidden/>
          </w:rPr>
          <w:fldChar w:fldCharType="separate"/>
        </w:r>
        <w:r w:rsidR="00AE3EC3">
          <w:rPr>
            <w:noProof/>
            <w:webHidden/>
          </w:rPr>
          <w:t>105</w:t>
        </w:r>
        <w:r w:rsidR="00AE3EC3">
          <w:rPr>
            <w:noProof/>
            <w:webHidden/>
          </w:rPr>
          <w:fldChar w:fldCharType="end"/>
        </w:r>
      </w:hyperlink>
    </w:p>
    <w:p w:rsidR="00AE3EC3" w:rsidRDefault="00855A5C">
      <w:pPr>
        <w:pStyle w:val="TOC1"/>
        <w:tabs>
          <w:tab w:val="right" w:leader="dot" w:pos="10070"/>
        </w:tabs>
        <w:rPr>
          <w:rFonts w:asciiTheme="minorHAnsi" w:eastAsiaTheme="minorEastAsia" w:hAnsiTheme="minorHAnsi" w:cstheme="minorBidi"/>
          <w:noProof/>
          <w:szCs w:val="22"/>
        </w:rPr>
      </w:pPr>
      <w:hyperlink w:anchor="_Toc29199870" w:history="1">
        <w:r w:rsidR="00AE3EC3" w:rsidRPr="00C314C5">
          <w:rPr>
            <w:rStyle w:val="Hyperlink"/>
            <w:b/>
            <w:noProof/>
          </w:rPr>
          <w:t>Zeta Phi Chapter</w:t>
        </w:r>
        <w:r w:rsidR="00AE3EC3">
          <w:rPr>
            <w:noProof/>
            <w:webHidden/>
          </w:rPr>
          <w:tab/>
        </w:r>
        <w:r w:rsidR="00AE3EC3">
          <w:rPr>
            <w:noProof/>
            <w:webHidden/>
          </w:rPr>
          <w:fldChar w:fldCharType="begin"/>
        </w:r>
        <w:r w:rsidR="00AE3EC3">
          <w:rPr>
            <w:noProof/>
            <w:webHidden/>
          </w:rPr>
          <w:instrText xml:space="preserve"> PAGEREF _Toc29199870 \h </w:instrText>
        </w:r>
        <w:r w:rsidR="00AE3EC3">
          <w:rPr>
            <w:noProof/>
            <w:webHidden/>
          </w:rPr>
        </w:r>
        <w:r w:rsidR="00AE3EC3">
          <w:rPr>
            <w:noProof/>
            <w:webHidden/>
          </w:rPr>
          <w:fldChar w:fldCharType="separate"/>
        </w:r>
        <w:r w:rsidR="00AE3EC3">
          <w:rPr>
            <w:noProof/>
            <w:webHidden/>
          </w:rPr>
          <w:t>105</w:t>
        </w:r>
        <w:r w:rsidR="00AE3EC3">
          <w:rPr>
            <w:noProof/>
            <w:webHidden/>
          </w:rPr>
          <w:fldChar w:fldCharType="end"/>
        </w:r>
      </w:hyperlink>
    </w:p>
    <w:p w:rsidR="008F7331" w:rsidRDefault="00A15383" w:rsidP="00EB0153">
      <w:pPr>
        <w:pStyle w:val="TOC1"/>
        <w:tabs>
          <w:tab w:val="right" w:leader="dot" w:pos="10070"/>
        </w:tabs>
        <w:rPr>
          <w:b/>
          <w:bCs/>
          <w:noProof/>
        </w:rPr>
      </w:pPr>
      <w:r>
        <w:rPr>
          <w:b/>
          <w:bCs/>
          <w:noProof/>
        </w:rPr>
        <w:fldChar w:fldCharType="end"/>
      </w:r>
    </w:p>
    <w:p w:rsidR="004B74CF" w:rsidRPr="00562CD9" w:rsidRDefault="008F7331" w:rsidP="00EB0153">
      <w:pPr>
        <w:jc w:val="center"/>
        <w:rPr>
          <w:szCs w:val="22"/>
        </w:rPr>
      </w:pPr>
      <w:r>
        <w:rPr>
          <w:b/>
          <w:bCs/>
          <w:noProof/>
        </w:rPr>
        <w:br w:type="page"/>
      </w:r>
      <w:r w:rsidR="00C3450B" w:rsidRPr="00562CD9">
        <w:rPr>
          <w:szCs w:val="22"/>
        </w:rPr>
        <w:lastRenderedPageBreak/>
        <w:t>Wright State University</w:t>
      </w:r>
    </w:p>
    <w:p w:rsidR="003B1130" w:rsidRPr="00562CD9" w:rsidRDefault="004B74CF" w:rsidP="00D31093">
      <w:pPr>
        <w:jc w:val="center"/>
        <w:rPr>
          <w:szCs w:val="22"/>
        </w:rPr>
      </w:pPr>
      <w:r w:rsidRPr="00562CD9">
        <w:t>College of Nursing and Health</w:t>
      </w:r>
    </w:p>
    <w:p w:rsidR="003B1130" w:rsidRPr="008F7331" w:rsidRDefault="003B1130" w:rsidP="006E4B54">
      <w:pPr>
        <w:tabs>
          <w:tab w:val="left" w:pos="360"/>
        </w:tabs>
        <w:jc w:val="center"/>
        <w:outlineLvl w:val="0"/>
        <w:rPr>
          <w:b/>
          <w:color w:val="538135"/>
          <w:u w:val="single"/>
        </w:rPr>
      </w:pPr>
      <w:bookmarkStart w:id="2" w:name="_Toc8287826"/>
      <w:bookmarkStart w:id="3" w:name="_Toc29199783"/>
      <w:r w:rsidRPr="008F7331">
        <w:rPr>
          <w:b/>
          <w:color w:val="538135"/>
          <w:u w:val="single"/>
        </w:rPr>
        <w:t>I</w:t>
      </w:r>
      <w:bookmarkEnd w:id="2"/>
      <w:r w:rsidR="008F7331" w:rsidRPr="008F7331">
        <w:rPr>
          <w:b/>
          <w:color w:val="538135"/>
          <w:u w:val="single"/>
        </w:rPr>
        <w:t>ntroduction/Resources</w:t>
      </w:r>
      <w:bookmarkEnd w:id="3"/>
    </w:p>
    <w:p w:rsidR="008F7331" w:rsidRPr="008F7331" w:rsidRDefault="008F7331" w:rsidP="008F7331"/>
    <w:p w:rsidR="003B1130" w:rsidRPr="008F7331" w:rsidRDefault="008F7331" w:rsidP="008F7331">
      <w:pPr>
        <w:tabs>
          <w:tab w:val="left" w:pos="360"/>
        </w:tabs>
        <w:jc w:val="center"/>
        <w:rPr>
          <w:b/>
        </w:rPr>
      </w:pPr>
      <w:r w:rsidRPr="008F7331">
        <w:rPr>
          <w:b/>
        </w:rPr>
        <w:t>INTRODUCTION</w:t>
      </w:r>
    </w:p>
    <w:p w:rsidR="003B1130" w:rsidRPr="00562CD9" w:rsidRDefault="003B1130" w:rsidP="006E4B54">
      <w:pPr>
        <w:rPr>
          <w:b/>
          <w:i/>
          <w:szCs w:val="22"/>
        </w:rPr>
      </w:pPr>
    </w:p>
    <w:p w:rsidR="003B1130" w:rsidRPr="00562CD9" w:rsidRDefault="003B1130" w:rsidP="006E4B54">
      <w:pPr>
        <w:rPr>
          <w:szCs w:val="22"/>
        </w:rPr>
      </w:pPr>
      <w:r w:rsidRPr="00562CD9">
        <w:rPr>
          <w:szCs w:val="22"/>
        </w:rPr>
        <w:tab/>
        <w:t>Welcome to the Wright State University-Miami Valley College of Nursing and Health (</w:t>
      </w:r>
      <w:r w:rsidR="0041391C" w:rsidRPr="00562CD9">
        <w:rPr>
          <w:szCs w:val="22"/>
        </w:rPr>
        <w:t>CONH</w:t>
      </w:r>
      <w:r w:rsidRPr="00562CD9">
        <w:rPr>
          <w:szCs w:val="22"/>
        </w:rPr>
        <w:t xml:space="preserve">).  The faculty are pleased that you elected to pursue your </w:t>
      </w:r>
      <w:r w:rsidR="00F96358" w:rsidRPr="00562CD9">
        <w:rPr>
          <w:szCs w:val="22"/>
        </w:rPr>
        <w:t>graduate d</w:t>
      </w:r>
      <w:r w:rsidR="004064C2" w:rsidRPr="00562CD9">
        <w:rPr>
          <w:szCs w:val="22"/>
        </w:rPr>
        <w:t>egree</w:t>
      </w:r>
      <w:r w:rsidRPr="00562CD9">
        <w:rPr>
          <w:szCs w:val="22"/>
        </w:rPr>
        <w:t xml:space="preserve"> with us.</w:t>
      </w:r>
    </w:p>
    <w:p w:rsidR="003B1130" w:rsidRPr="00562CD9" w:rsidRDefault="003B1130" w:rsidP="006E4B54">
      <w:pPr>
        <w:rPr>
          <w:szCs w:val="22"/>
        </w:rPr>
      </w:pPr>
    </w:p>
    <w:p w:rsidR="00F96358" w:rsidRDefault="003B1130" w:rsidP="006E4B54">
      <w:pPr>
        <w:rPr>
          <w:i/>
          <w:szCs w:val="22"/>
        </w:rPr>
      </w:pPr>
      <w:r w:rsidRPr="00562CD9">
        <w:rPr>
          <w:szCs w:val="22"/>
        </w:rPr>
        <w:tab/>
        <w:t xml:space="preserve">The purpose of this student handbook is to guide you through your </w:t>
      </w:r>
      <w:r w:rsidR="00D0580F" w:rsidRPr="00562CD9">
        <w:rPr>
          <w:szCs w:val="22"/>
        </w:rPr>
        <w:t>studies.</w:t>
      </w:r>
      <w:r w:rsidRPr="00562CD9">
        <w:rPr>
          <w:szCs w:val="22"/>
        </w:rPr>
        <w:t xml:space="preserve">  This handbook outlines the program requirements in effect </w:t>
      </w:r>
      <w:r w:rsidR="00D0580F" w:rsidRPr="00562CD9">
        <w:rPr>
          <w:szCs w:val="22"/>
        </w:rPr>
        <w:t>for the current year.</w:t>
      </w:r>
      <w:r w:rsidRPr="00562CD9">
        <w:rPr>
          <w:szCs w:val="22"/>
        </w:rPr>
        <w:t xml:space="preserve">  In addition, it summarizes and clarifies University and </w:t>
      </w:r>
      <w:r w:rsidR="0041391C" w:rsidRPr="00562CD9">
        <w:rPr>
          <w:szCs w:val="22"/>
        </w:rPr>
        <w:t>CONH</w:t>
      </w:r>
      <w:r w:rsidRPr="00562CD9">
        <w:rPr>
          <w:szCs w:val="22"/>
        </w:rPr>
        <w:t xml:space="preserve"> policies and guidelines related to your graduate study.</w:t>
      </w:r>
      <w:r w:rsidR="00F96358" w:rsidRPr="00562CD9">
        <w:rPr>
          <w:szCs w:val="22"/>
        </w:rPr>
        <w:t xml:space="preserve">  </w:t>
      </w:r>
      <w:r w:rsidR="00F96358" w:rsidRPr="00F96358">
        <w:rPr>
          <w:szCs w:val="22"/>
        </w:rPr>
        <w:t>You are responsible for being thoroughly familiar with the contents of this handbook</w:t>
      </w:r>
      <w:r w:rsidR="00F96358" w:rsidRPr="00F96358">
        <w:rPr>
          <w:i/>
          <w:szCs w:val="22"/>
        </w:rPr>
        <w:t xml:space="preserve">.  </w:t>
      </w:r>
    </w:p>
    <w:p w:rsidR="00F96358" w:rsidRDefault="00F96358" w:rsidP="006E4B54">
      <w:pPr>
        <w:rPr>
          <w:i/>
          <w:szCs w:val="22"/>
        </w:rPr>
      </w:pPr>
    </w:p>
    <w:p w:rsidR="00AA473C" w:rsidRDefault="00F96358" w:rsidP="00D31093">
      <w:pPr>
        <w:rPr>
          <w:szCs w:val="22"/>
        </w:rPr>
      </w:pPr>
      <w:r>
        <w:rPr>
          <w:i/>
          <w:szCs w:val="22"/>
        </w:rPr>
        <w:t xml:space="preserve">              </w:t>
      </w:r>
      <w:r w:rsidRPr="00562CD9">
        <w:rPr>
          <w:szCs w:val="22"/>
        </w:rPr>
        <w:t xml:space="preserve">Please refer to </w:t>
      </w:r>
      <w:r w:rsidR="003B1130" w:rsidRPr="00562CD9">
        <w:rPr>
          <w:szCs w:val="22"/>
        </w:rPr>
        <w:t xml:space="preserve">School of Graduate Studies’ </w:t>
      </w:r>
      <w:r w:rsidRPr="00562CD9">
        <w:rPr>
          <w:szCs w:val="22"/>
        </w:rPr>
        <w:t>website (</w:t>
      </w:r>
      <w:r w:rsidRPr="00562CD9">
        <w:rPr>
          <w:i/>
          <w:szCs w:val="22"/>
        </w:rPr>
        <w:t>Policies and Procedures Manual)</w:t>
      </w:r>
      <w:r w:rsidRPr="00562CD9">
        <w:rPr>
          <w:szCs w:val="22"/>
        </w:rPr>
        <w:t xml:space="preserve"> for more information on their policies and procedures.</w:t>
      </w:r>
    </w:p>
    <w:p w:rsidR="00D31093" w:rsidRDefault="00D31093" w:rsidP="00D31093">
      <w:pPr>
        <w:rPr>
          <w:b/>
          <w:bCs/>
        </w:rPr>
      </w:pPr>
    </w:p>
    <w:p w:rsidR="00AA473C" w:rsidRDefault="00AA473C" w:rsidP="006E4B54">
      <w:pPr>
        <w:pStyle w:val="Default"/>
        <w:jc w:val="center"/>
        <w:rPr>
          <w:rFonts w:cs="Times New Roman"/>
          <w:b/>
          <w:bCs/>
        </w:rPr>
      </w:pPr>
      <w:r w:rsidRPr="00562CD9">
        <w:rPr>
          <w:rFonts w:cs="Times New Roman"/>
          <w:b/>
          <w:bCs/>
        </w:rPr>
        <w:t>RESOURCES AT WSU</w:t>
      </w:r>
      <w:r>
        <w:rPr>
          <w:rFonts w:cs="Times New Roman"/>
          <w:b/>
          <w:bCs/>
        </w:rPr>
        <w:t xml:space="preserve"> (</w:t>
      </w:r>
      <w:r w:rsidRPr="00562CD9">
        <w:rPr>
          <w:rFonts w:cs="Times New Roman"/>
          <w:b/>
          <w:bCs/>
        </w:rPr>
        <w:t>WHERE TO GO FOR HELP</w:t>
      </w:r>
      <w:r>
        <w:rPr>
          <w:rFonts w:cs="Times New Roman"/>
          <w:b/>
          <w:bCs/>
        </w:rPr>
        <w:t>)</w:t>
      </w:r>
    </w:p>
    <w:p w:rsidR="00D31093" w:rsidRPr="00562CD9" w:rsidRDefault="00D31093" w:rsidP="006E4B54">
      <w:pPr>
        <w:pStyle w:val="Default"/>
        <w:jc w:val="center"/>
        <w:rPr>
          <w:rFonts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477"/>
      </w:tblGrid>
      <w:tr w:rsidR="00AA473C" w:rsidRPr="00562CD9" w:rsidTr="00D31093">
        <w:trPr>
          <w:trHeight w:val="432"/>
        </w:trPr>
        <w:tc>
          <w:tcPr>
            <w:tcW w:w="3618" w:type="dxa"/>
            <w:shd w:val="clear" w:color="auto" w:fill="D6E3BC"/>
          </w:tcPr>
          <w:p w:rsidR="00AA473C" w:rsidRPr="00562CD9" w:rsidRDefault="00AA473C" w:rsidP="006E4B54">
            <w:pPr>
              <w:pStyle w:val="Default"/>
              <w:jc w:val="center"/>
              <w:rPr>
                <w:rFonts w:cs="Times New Roman"/>
                <w:b/>
              </w:rPr>
            </w:pPr>
            <w:r w:rsidRPr="00562CD9">
              <w:rPr>
                <w:rFonts w:cs="Times New Roman"/>
                <w:b/>
              </w:rPr>
              <w:t>Issue</w:t>
            </w:r>
          </w:p>
        </w:tc>
        <w:tc>
          <w:tcPr>
            <w:tcW w:w="5477" w:type="dxa"/>
            <w:shd w:val="clear" w:color="auto" w:fill="D6E3BC"/>
            <w:vAlign w:val="center"/>
          </w:tcPr>
          <w:p w:rsidR="00AA473C" w:rsidRPr="00562CD9" w:rsidRDefault="00AA473C" w:rsidP="006E4B54">
            <w:pPr>
              <w:pStyle w:val="Default"/>
              <w:jc w:val="center"/>
              <w:rPr>
                <w:rFonts w:cs="Times New Roman"/>
                <w:b/>
              </w:rPr>
            </w:pPr>
            <w:r w:rsidRPr="00562CD9">
              <w:rPr>
                <w:rFonts w:cs="Times New Roman"/>
                <w:b/>
              </w:rPr>
              <w:t>Resource</w:t>
            </w:r>
          </w:p>
        </w:tc>
      </w:tr>
      <w:tr w:rsidR="00AA473C" w:rsidRPr="00562CD9" w:rsidTr="00D31093">
        <w:tc>
          <w:tcPr>
            <w:tcW w:w="3618" w:type="dxa"/>
            <w:shd w:val="clear" w:color="auto" w:fill="auto"/>
          </w:tcPr>
          <w:p w:rsidR="00AA473C" w:rsidRPr="00562CD9" w:rsidRDefault="00AA473C" w:rsidP="006E4B54">
            <w:pPr>
              <w:pStyle w:val="Default"/>
              <w:jc w:val="center"/>
              <w:rPr>
                <w:rFonts w:cs="Times New Roman"/>
              </w:rPr>
            </w:pPr>
            <w:r w:rsidRPr="00562CD9">
              <w:rPr>
                <w:rFonts w:cs="Times New Roman"/>
              </w:rPr>
              <w:t>Academic Advising</w:t>
            </w:r>
          </w:p>
        </w:tc>
        <w:tc>
          <w:tcPr>
            <w:tcW w:w="5477" w:type="dxa"/>
            <w:shd w:val="clear" w:color="auto" w:fill="auto"/>
            <w:vAlign w:val="center"/>
          </w:tcPr>
          <w:p w:rsidR="00AA473C" w:rsidRDefault="00AA473C" w:rsidP="006E4B54">
            <w:pPr>
              <w:pStyle w:val="Default"/>
              <w:rPr>
                <w:rFonts w:cs="Times New Roman"/>
              </w:rPr>
            </w:pPr>
            <w:r w:rsidRPr="00562CD9">
              <w:rPr>
                <w:rFonts w:cs="Times New Roman"/>
              </w:rPr>
              <w:t>Your</w:t>
            </w:r>
            <w:r>
              <w:rPr>
                <w:rFonts w:cs="Times New Roman"/>
              </w:rPr>
              <w:t xml:space="preserve"> C</w:t>
            </w:r>
            <w:r w:rsidRPr="00562CD9">
              <w:rPr>
                <w:rFonts w:cs="Times New Roman"/>
              </w:rPr>
              <w:t xml:space="preserve">oncentration </w:t>
            </w:r>
            <w:r>
              <w:rPr>
                <w:rFonts w:cs="Times New Roman"/>
              </w:rPr>
              <w:t>D</w:t>
            </w:r>
            <w:r w:rsidRPr="00562CD9">
              <w:rPr>
                <w:rFonts w:cs="Times New Roman"/>
              </w:rPr>
              <w:t xml:space="preserve">irector </w:t>
            </w:r>
          </w:p>
          <w:p w:rsidR="00D31093" w:rsidRPr="00562CD9" w:rsidRDefault="00D31093" w:rsidP="006E4B54">
            <w:pPr>
              <w:pStyle w:val="Default"/>
              <w:rPr>
                <w:rFonts w:cs="Times New Roman"/>
              </w:rPr>
            </w:pPr>
          </w:p>
        </w:tc>
      </w:tr>
      <w:tr w:rsidR="00AA473C" w:rsidRPr="00562CD9" w:rsidTr="00D31093">
        <w:tc>
          <w:tcPr>
            <w:tcW w:w="3618" w:type="dxa"/>
            <w:shd w:val="clear" w:color="auto" w:fill="auto"/>
          </w:tcPr>
          <w:p w:rsidR="00AA473C" w:rsidRPr="00562CD9" w:rsidRDefault="00AA473C" w:rsidP="006E4B54">
            <w:pPr>
              <w:pStyle w:val="Default"/>
              <w:jc w:val="center"/>
              <w:rPr>
                <w:rFonts w:cs="Times New Roman"/>
              </w:rPr>
            </w:pPr>
            <w:r w:rsidRPr="00562CD9">
              <w:rPr>
                <w:rFonts w:cs="Times New Roman"/>
              </w:rPr>
              <w:t>APA Format</w:t>
            </w:r>
          </w:p>
          <w:p w:rsidR="00AA473C" w:rsidRPr="00562CD9" w:rsidRDefault="00AA473C" w:rsidP="006E4B54">
            <w:pPr>
              <w:pStyle w:val="Default"/>
              <w:jc w:val="center"/>
              <w:rPr>
                <w:rFonts w:cs="Times New Roman"/>
              </w:rPr>
            </w:pPr>
          </w:p>
        </w:tc>
        <w:tc>
          <w:tcPr>
            <w:tcW w:w="5477" w:type="dxa"/>
            <w:shd w:val="clear" w:color="auto" w:fill="auto"/>
            <w:vAlign w:val="center"/>
          </w:tcPr>
          <w:p w:rsidR="00AA473C" w:rsidRPr="00562CD9" w:rsidRDefault="00AA473C" w:rsidP="006E4B54">
            <w:pPr>
              <w:pStyle w:val="Default"/>
              <w:rPr>
                <w:rFonts w:cs="Times New Roman"/>
              </w:rPr>
            </w:pPr>
            <w:r w:rsidRPr="00562CD9">
              <w:rPr>
                <w:rFonts w:cs="Times New Roman"/>
                <w:i/>
                <w:iCs/>
              </w:rPr>
              <w:t>University Writing Center</w:t>
            </w:r>
            <w:r w:rsidRPr="00562CD9">
              <w:rPr>
                <w:rFonts w:cs="Times New Roman"/>
              </w:rPr>
              <w:t xml:space="preserve">, </w:t>
            </w:r>
            <w:r w:rsidR="004B0D64">
              <w:rPr>
                <w:rFonts w:cs="Times New Roman"/>
              </w:rPr>
              <w:t>122 SCC, 937-775-5770</w:t>
            </w:r>
          </w:p>
          <w:p w:rsidR="00AA473C" w:rsidRDefault="00855A5C" w:rsidP="00D31093">
            <w:pPr>
              <w:pStyle w:val="Default"/>
              <w:rPr>
                <w:rFonts w:cs="Times New Roman"/>
              </w:rPr>
            </w:pPr>
            <w:hyperlink r:id="rId10" w:history="1">
              <w:r w:rsidR="00D31093" w:rsidRPr="00CB383F">
                <w:rPr>
                  <w:rStyle w:val="Hyperlink"/>
                  <w:rFonts w:cs="Times New Roman"/>
                </w:rPr>
                <w:t>www.wright.edu/academics/writingctr/</w:t>
              </w:r>
            </w:hyperlink>
            <w:r w:rsidR="00AA473C" w:rsidRPr="00562CD9">
              <w:rPr>
                <w:rFonts w:cs="Times New Roman"/>
              </w:rPr>
              <w:t xml:space="preserve"> </w:t>
            </w:r>
          </w:p>
          <w:p w:rsidR="00D31093" w:rsidRPr="00562CD9" w:rsidRDefault="00D31093" w:rsidP="00D31093">
            <w:pPr>
              <w:pStyle w:val="Default"/>
              <w:rPr>
                <w:rFonts w:cs="Times New Roman"/>
              </w:rPr>
            </w:pPr>
          </w:p>
        </w:tc>
      </w:tr>
      <w:tr w:rsidR="00AA473C" w:rsidRPr="00562CD9" w:rsidTr="00D31093">
        <w:tc>
          <w:tcPr>
            <w:tcW w:w="3618" w:type="dxa"/>
            <w:shd w:val="clear" w:color="auto" w:fill="auto"/>
          </w:tcPr>
          <w:p w:rsidR="00AA473C" w:rsidRPr="00562CD9" w:rsidRDefault="00AA473C" w:rsidP="006E4B54">
            <w:pPr>
              <w:pStyle w:val="Default"/>
              <w:jc w:val="center"/>
              <w:rPr>
                <w:rFonts w:cs="Times New Roman"/>
              </w:rPr>
            </w:pPr>
            <w:r w:rsidRPr="00562CD9">
              <w:rPr>
                <w:rFonts w:cs="Times New Roman"/>
              </w:rPr>
              <w:t>Closed classes (registration)</w:t>
            </w:r>
          </w:p>
        </w:tc>
        <w:tc>
          <w:tcPr>
            <w:tcW w:w="5477" w:type="dxa"/>
            <w:shd w:val="clear" w:color="auto" w:fill="auto"/>
            <w:vAlign w:val="center"/>
          </w:tcPr>
          <w:p w:rsidR="00D31093" w:rsidRDefault="00207CBD" w:rsidP="00D31093">
            <w:pPr>
              <w:pStyle w:val="Default"/>
              <w:rPr>
                <w:rFonts w:cs="Times New Roman"/>
              </w:rPr>
            </w:pPr>
            <w:r>
              <w:rPr>
                <w:rFonts w:cs="Times New Roman"/>
              </w:rPr>
              <w:t xml:space="preserve">Contact the </w:t>
            </w:r>
            <w:r w:rsidR="00AA473C">
              <w:rPr>
                <w:rFonts w:cs="Times New Roman"/>
              </w:rPr>
              <w:t xml:space="preserve">instructor of the closed course or your Concentration Director </w:t>
            </w:r>
          </w:p>
          <w:p w:rsidR="00D31093" w:rsidRPr="00562CD9" w:rsidRDefault="00D31093" w:rsidP="00D31093">
            <w:pPr>
              <w:pStyle w:val="Default"/>
              <w:rPr>
                <w:rFonts w:cs="Times New Roman"/>
              </w:rPr>
            </w:pPr>
          </w:p>
        </w:tc>
      </w:tr>
      <w:tr w:rsidR="00AA473C" w:rsidRPr="00562CD9" w:rsidTr="00D31093">
        <w:tc>
          <w:tcPr>
            <w:tcW w:w="3618" w:type="dxa"/>
            <w:shd w:val="clear" w:color="auto" w:fill="auto"/>
          </w:tcPr>
          <w:p w:rsidR="00AA473C" w:rsidRPr="00562CD9" w:rsidRDefault="00AA473C" w:rsidP="006E4B54">
            <w:pPr>
              <w:pStyle w:val="Default"/>
              <w:jc w:val="center"/>
              <w:rPr>
                <w:rFonts w:cs="Times New Roman"/>
              </w:rPr>
            </w:pPr>
            <w:r w:rsidRPr="00562CD9">
              <w:rPr>
                <w:rFonts w:cs="Times New Roman"/>
              </w:rPr>
              <w:t>CONH Computer Lab</w:t>
            </w:r>
          </w:p>
        </w:tc>
        <w:tc>
          <w:tcPr>
            <w:tcW w:w="5477" w:type="dxa"/>
            <w:shd w:val="clear" w:color="auto" w:fill="auto"/>
            <w:vAlign w:val="center"/>
          </w:tcPr>
          <w:p w:rsidR="00D31093" w:rsidRDefault="00AA473C" w:rsidP="00D31093">
            <w:pPr>
              <w:pStyle w:val="Default"/>
              <w:rPr>
                <w:rFonts w:cs="Times New Roman"/>
              </w:rPr>
            </w:pPr>
            <w:r w:rsidRPr="00562CD9">
              <w:rPr>
                <w:rFonts w:cs="Times New Roman"/>
              </w:rPr>
              <w:t>009 University Hall, 775-3731</w:t>
            </w:r>
          </w:p>
          <w:p w:rsidR="00D31093" w:rsidRPr="00562CD9" w:rsidRDefault="00D31093" w:rsidP="00D31093">
            <w:pPr>
              <w:pStyle w:val="Default"/>
              <w:rPr>
                <w:rFonts w:cs="Times New Roman"/>
              </w:rPr>
            </w:pPr>
          </w:p>
        </w:tc>
      </w:tr>
      <w:tr w:rsidR="00AA473C" w:rsidRPr="00562CD9" w:rsidTr="00D31093">
        <w:tc>
          <w:tcPr>
            <w:tcW w:w="3618" w:type="dxa"/>
            <w:shd w:val="clear" w:color="auto" w:fill="auto"/>
          </w:tcPr>
          <w:p w:rsidR="00AA473C" w:rsidRPr="00562CD9" w:rsidRDefault="00AA473C" w:rsidP="006E4B54">
            <w:pPr>
              <w:pStyle w:val="Default"/>
              <w:jc w:val="center"/>
              <w:rPr>
                <w:rFonts w:cs="Times New Roman"/>
              </w:rPr>
            </w:pPr>
            <w:r w:rsidRPr="00562CD9">
              <w:rPr>
                <w:rFonts w:cs="Times New Roman"/>
              </w:rPr>
              <w:t>Computer problems</w:t>
            </w:r>
          </w:p>
        </w:tc>
        <w:tc>
          <w:tcPr>
            <w:tcW w:w="5477" w:type="dxa"/>
            <w:shd w:val="clear" w:color="auto" w:fill="auto"/>
            <w:vAlign w:val="center"/>
          </w:tcPr>
          <w:p w:rsidR="00D31093" w:rsidRDefault="00AA473C" w:rsidP="00D31093">
            <w:pPr>
              <w:pStyle w:val="Default"/>
              <w:rPr>
                <w:rFonts w:cs="Times New Roman"/>
              </w:rPr>
            </w:pPr>
            <w:r w:rsidRPr="00562CD9">
              <w:rPr>
                <w:rFonts w:cs="Times New Roman"/>
              </w:rPr>
              <w:t>University Help Desk  775- 4827</w:t>
            </w:r>
          </w:p>
          <w:p w:rsidR="00D31093" w:rsidRPr="00562CD9" w:rsidRDefault="00D31093" w:rsidP="00D31093">
            <w:pPr>
              <w:pStyle w:val="Default"/>
              <w:rPr>
                <w:rFonts w:cs="Times New Roman"/>
              </w:rPr>
            </w:pPr>
          </w:p>
        </w:tc>
      </w:tr>
      <w:tr w:rsidR="00AA473C" w:rsidRPr="00562CD9" w:rsidTr="00D31093">
        <w:tc>
          <w:tcPr>
            <w:tcW w:w="3618" w:type="dxa"/>
            <w:shd w:val="clear" w:color="auto" w:fill="auto"/>
          </w:tcPr>
          <w:p w:rsidR="00AA473C" w:rsidRPr="00562CD9" w:rsidRDefault="00AA473C" w:rsidP="006E4B54">
            <w:pPr>
              <w:pStyle w:val="Default"/>
              <w:jc w:val="center"/>
              <w:rPr>
                <w:rFonts w:cs="Times New Roman"/>
              </w:rPr>
            </w:pPr>
            <w:r w:rsidRPr="00562CD9">
              <w:rPr>
                <w:rFonts w:cs="Times New Roman"/>
              </w:rPr>
              <w:t>Counseling &amp;</w:t>
            </w:r>
            <w:r>
              <w:rPr>
                <w:rFonts w:cs="Times New Roman"/>
              </w:rPr>
              <w:t xml:space="preserve"> </w:t>
            </w:r>
            <w:r w:rsidRPr="00562CD9">
              <w:rPr>
                <w:rFonts w:cs="Times New Roman"/>
              </w:rPr>
              <w:t>Wellness Services</w:t>
            </w:r>
          </w:p>
        </w:tc>
        <w:tc>
          <w:tcPr>
            <w:tcW w:w="5477" w:type="dxa"/>
            <w:shd w:val="clear" w:color="auto" w:fill="auto"/>
            <w:vAlign w:val="center"/>
          </w:tcPr>
          <w:p w:rsidR="00D31093" w:rsidRDefault="00AA473C" w:rsidP="00D31093">
            <w:pPr>
              <w:pStyle w:val="Default"/>
              <w:rPr>
                <w:rFonts w:cs="Times New Roman"/>
              </w:rPr>
            </w:pPr>
            <w:r w:rsidRPr="00562CD9">
              <w:rPr>
                <w:rFonts w:cs="Times New Roman"/>
              </w:rPr>
              <w:t xml:space="preserve"> 053 Student Union, 775-3407 or 3406 </w:t>
            </w:r>
          </w:p>
          <w:p w:rsidR="00D31093" w:rsidRPr="00562CD9" w:rsidRDefault="00D31093" w:rsidP="00D31093">
            <w:pPr>
              <w:pStyle w:val="Default"/>
              <w:rPr>
                <w:rFonts w:cs="Times New Roman"/>
              </w:rPr>
            </w:pPr>
          </w:p>
        </w:tc>
      </w:tr>
      <w:tr w:rsidR="00AA473C" w:rsidRPr="00562CD9" w:rsidTr="00D31093">
        <w:tc>
          <w:tcPr>
            <w:tcW w:w="3618" w:type="dxa"/>
            <w:shd w:val="clear" w:color="auto" w:fill="auto"/>
          </w:tcPr>
          <w:p w:rsidR="00AA473C" w:rsidRPr="00562CD9" w:rsidRDefault="00207CBD" w:rsidP="006E4B54">
            <w:pPr>
              <w:pStyle w:val="Default"/>
              <w:jc w:val="center"/>
              <w:rPr>
                <w:rFonts w:cs="Times New Roman"/>
              </w:rPr>
            </w:pPr>
            <w:r>
              <w:rPr>
                <w:rFonts w:cs="Times New Roman"/>
              </w:rPr>
              <w:t xml:space="preserve">CONH </w:t>
            </w:r>
            <w:r w:rsidR="00A838C5">
              <w:rPr>
                <w:rFonts w:cs="Times New Roman"/>
              </w:rPr>
              <w:t xml:space="preserve">Simulation and </w:t>
            </w:r>
            <w:r w:rsidR="00AA473C" w:rsidRPr="00562CD9">
              <w:rPr>
                <w:rFonts w:cs="Times New Roman"/>
              </w:rPr>
              <w:t>Learning Resource Center</w:t>
            </w:r>
          </w:p>
        </w:tc>
        <w:tc>
          <w:tcPr>
            <w:tcW w:w="5477" w:type="dxa"/>
            <w:shd w:val="clear" w:color="auto" w:fill="auto"/>
            <w:vAlign w:val="center"/>
          </w:tcPr>
          <w:p w:rsidR="00AA473C" w:rsidRPr="00562CD9" w:rsidRDefault="00AA473C" w:rsidP="006E4B54">
            <w:pPr>
              <w:pStyle w:val="Default"/>
              <w:rPr>
                <w:rFonts w:cs="Times New Roman"/>
              </w:rPr>
            </w:pPr>
            <w:r w:rsidRPr="00562CD9">
              <w:rPr>
                <w:rFonts w:cs="Times New Roman"/>
              </w:rPr>
              <w:t xml:space="preserve">025 University Hall, 775-3808 or 3095 </w:t>
            </w:r>
          </w:p>
        </w:tc>
      </w:tr>
      <w:tr w:rsidR="00AA473C" w:rsidRPr="00562CD9" w:rsidTr="00D31093">
        <w:tc>
          <w:tcPr>
            <w:tcW w:w="3618" w:type="dxa"/>
            <w:shd w:val="clear" w:color="auto" w:fill="auto"/>
          </w:tcPr>
          <w:p w:rsidR="00AA473C" w:rsidRPr="00562CD9" w:rsidRDefault="00AA473C" w:rsidP="006E4B54">
            <w:pPr>
              <w:pStyle w:val="Default"/>
              <w:jc w:val="center"/>
              <w:rPr>
                <w:rFonts w:cs="Times New Roman"/>
              </w:rPr>
            </w:pPr>
            <w:r w:rsidRPr="00562CD9">
              <w:rPr>
                <w:rFonts w:cs="Times New Roman"/>
              </w:rPr>
              <w:t>Learning Disabilities</w:t>
            </w:r>
          </w:p>
        </w:tc>
        <w:tc>
          <w:tcPr>
            <w:tcW w:w="5477" w:type="dxa"/>
            <w:shd w:val="clear" w:color="auto" w:fill="auto"/>
            <w:vAlign w:val="center"/>
          </w:tcPr>
          <w:p w:rsidR="00D31093" w:rsidRDefault="00AA473C" w:rsidP="00D31093">
            <w:pPr>
              <w:pStyle w:val="Default"/>
              <w:rPr>
                <w:rFonts w:cs="Times New Roman"/>
              </w:rPr>
            </w:pPr>
            <w:r w:rsidRPr="00562CD9">
              <w:rPr>
                <w:rFonts w:cs="Times New Roman"/>
              </w:rPr>
              <w:t xml:space="preserve"> </w:t>
            </w:r>
            <w:r w:rsidRPr="00562CD9">
              <w:rPr>
                <w:rFonts w:cs="Times New Roman"/>
                <w:i/>
                <w:iCs/>
              </w:rPr>
              <w:t>Office of Disability Services</w:t>
            </w:r>
            <w:r w:rsidRPr="00562CD9">
              <w:rPr>
                <w:rFonts w:cs="Times New Roman"/>
              </w:rPr>
              <w:t xml:space="preserve">, 180 UH, 775-5680 </w:t>
            </w:r>
          </w:p>
          <w:p w:rsidR="00D31093" w:rsidRPr="00562CD9" w:rsidRDefault="00D31093" w:rsidP="00D31093">
            <w:pPr>
              <w:pStyle w:val="Default"/>
              <w:rPr>
                <w:rFonts w:cs="Times New Roman"/>
              </w:rPr>
            </w:pPr>
          </w:p>
        </w:tc>
      </w:tr>
      <w:tr w:rsidR="00AA473C" w:rsidRPr="00562CD9" w:rsidTr="00D31093">
        <w:tc>
          <w:tcPr>
            <w:tcW w:w="3618" w:type="dxa"/>
            <w:shd w:val="clear" w:color="auto" w:fill="auto"/>
          </w:tcPr>
          <w:p w:rsidR="00AA473C" w:rsidRPr="00562CD9" w:rsidRDefault="00AA473C" w:rsidP="006E4B54">
            <w:pPr>
              <w:pStyle w:val="Default"/>
              <w:jc w:val="center"/>
              <w:rPr>
                <w:rFonts w:cs="Times New Roman"/>
              </w:rPr>
            </w:pPr>
            <w:r w:rsidRPr="00562CD9">
              <w:rPr>
                <w:rFonts w:cs="Times New Roman"/>
              </w:rPr>
              <w:t>Resume writing</w:t>
            </w:r>
          </w:p>
        </w:tc>
        <w:tc>
          <w:tcPr>
            <w:tcW w:w="5477" w:type="dxa"/>
            <w:shd w:val="clear" w:color="auto" w:fill="auto"/>
            <w:vAlign w:val="center"/>
          </w:tcPr>
          <w:p w:rsidR="00D31093" w:rsidRPr="00562CD9" w:rsidRDefault="00AA473C" w:rsidP="00D31093">
            <w:pPr>
              <w:pStyle w:val="Default"/>
              <w:rPr>
                <w:rFonts w:cs="Times New Roman"/>
              </w:rPr>
            </w:pPr>
            <w:r w:rsidRPr="00562CD9">
              <w:rPr>
                <w:rFonts w:cs="Times New Roman"/>
                <w:i/>
                <w:iCs/>
              </w:rPr>
              <w:t>Career Services</w:t>
            </w:r>
            <w:r w:rsidRPr="00562CD9">
              <w:rPr>
                <w:rFonts w:cs="Times New Roman"/>
              </w:rPr>
              <w:t xml:space="preserve">, E334 Student Union, 775-2556 </w:t>
            </w:r>
          </w:p>
        </w:tc>
      </w:tr>
      <w:tr w:rsidR="00AA473C" w:rsidRPr="00562CD9" w:rsidTr="00D31093">
        <w:tc>
          <w:tcPr>
            <w:tcW w:w="3618" w:type="dxa"/>
            <w:shd w:val="clear" w:color="auto" w:fill="auto"/>
          </w:tcPr>
          <w:p w:rsidR="00AA473C" w:rsidRPr="00562CD9" w:rsidRDefault="00AA473C" w:rsidP="006E4B54">
            <w:pPr>
              <w:pStyle w:val="Default"/>
              <w:jc w:val="center"/>
              <w:rPr>
                <w:rFonts w:cs="Times New Roman"/>
              </w:rPr>
            </w:pPr>
            <w:r w:rsidRPr="00562CD9">
              <w:rPr>
                <w:rFonts w:cs="Times New Roman"/>
              </w:rPr>
              <w:t>Test</w:t>
            </w:r>
            <w:r>
              <w:rPr>
                <w:rFonts w:cs="Times New Roman"/>
              </w:rPr>
              <w:t>ing</w:t>
            </w:r>
          </w:p>
        </w:tc>
        <w:tc>
          <w:tcPr>
            <w:tcW w:w="5477" w:type="dxa"/>
            <w:shd w:val="clear" w:color="auto" w:fill="auto"/>
            <w:vAlign w:val="center"/>
          </w:tcPr>
          <w:p w:rsidR="00AA473C" w:rsidRPr="00562CD9" w:rsidRDefault="00AA473C" w:rsidP="006E4B54">
            <w:pPr>
              <w:pStyle w:val="Default"/>
              <w:rPr>
                <w:rFonts w:cs="Times New Roman"/>
              </w:rPr>
            </w:pPr>
            <w:r w:rsidRPr="00562CD9">
              <w:rPr>
                <w:rFonts w:cs="Times New Roman"/>
                <w:i/>
                <w:iCs/>
              </w:rPr>
              <w:t xml:space="preserve">University Tutoring Services, </w:t>
            </w:r>
            <w:r w:rsidRPr="00562CD9">
              <w:rPr>
                <w:rFonts w:cs="Times New Roman"/>
                <w:iCs/>
              </w:rPr>
              <w:t>122 SCC</w:t>
            </w:r>
            <w:r w:rsidRPr="00562CD9">
              <w:rPr>
                <w:rFonts w:cs="Times New Roman"/>
              </w:rPr>
              <w:t xml:space="preserve">, 775-2280 </w:t>
            </w:r>
          </w:p>
          <w:p w:rsidR="00D31093" w:rsidRDefault="00855A5C" w:rsidP="006E4B54">
            <w:pPr>
              <w:pStyle w:val="Default"/>
              <w:rPr>
                <w:rFonts w:cs="Times New Roman"/>
              </w:rPr>
            </w:pPr>
            <w:hyperlink r:id="rId11" w:history="1">
              <w:r w:rsidR="00D31093" w:rsidRPr="00CB383F">
                <w:rPr>
                  <w:rStyle w:val="Hyperlink"/>
                  <w:rFonts w:cs="Times New Roman"/>
                </w:rPr>
                <w:t>www.wright.edu/cps/studentsuccess/testanxiety.htm</w:t>
              </w:r>
            </w:hyperlink>
          </w:p>
          <w:p w:rsidR="00AA473C" w:rsidRPr="00562CD9" w:rsidRDefault="00AA473C" w:rsidP="006E4B54">
            <w:pPr>
              <w:pStyle w:val="Default"/>
              <w:rPr>
                <w:rFonts w:cs="Times New Roman"/>
              </w:rPr>
            </w:pPr>
            <w:r w:rsidRPr="00562CD9">
              <w:rPr>
                <w:rFonts w:cs="Times New Roman"/>
              </w:rPr>
              <w:t xml:space="preserve"> </w:t>
            </w:r>
          </w:p>
        </w:tc>
      </w:tr>
      <w:tr w:rsidR="00AA473C" w:rsidRPr="00562CD9" w:rsidTr="00D31093">
        <w:tc>
          <w:tcPr>
            <w:tcW w:w="3618" w:type="dxa"/>
            <w:shd w:val="clear" w:color="auto" w:fill="auto"/>
          </w:tcPr>
          <w:p w:rsidR="00AA473C" w:rsidRPr="00562CD9" w:rsidRDefault="00AA473C" w:rsidP="006E4B54">
            <w:pPr>
              <w:pStyle w:val="Default"/>
              <w:jc w:val="center"/>
              <w:rPr>
                <w:rFonts w:cs="Times New Roman"/>
              </w:rPr>
            </w:pPr>
            <w:r w:rsidRPr="00562CD9">
              <w:rPr>
                <w:rFonts w:cs="Times New Roman"/>
              </w:rPr>
              <w:t>Weather Closing</w:t>
            </w:r>
            <w:r w:rsidRPr="00562CD9">
              <w:rPr>
                <w:rFonts w:cs="Times New Roman"/>
              </w:rPr>
              <w:br w:type="page"/>
            </w:r>
          </w:p>
        </w:tc>
        <w:tc>
          <w:tcPr>
            <w:tcW w:w="5477" w:type="dxa"/>
            <w:shd w:val="clear" w:color="auto" w:fill="auto"/>
            <w:vAlign w:val="center"/>
          </w:tcPr>
          <w:p w:rsidR="00AA473C" w:rsidRPr="00562CD9" w:rsidRDefault="00207CBD" w:rsidP="006E4B54">
            <w:pPr>
              <w:pStyle w:val="Default"/>
              <w:rPr>
                <w:rFonts w:cs="Times New Roman"/>
              </w:rPr>
            </w:pPr>
            <w:r>
              <w:rPr>
                <w:rFonts w:cs="Times New Roman"/>
              </w:rPr>
              <w:t>7</w:t>
            </w:r>
            <w:r w:rsidR="00AA473C" w:rsidRPr="00562CD9">
              <w:rPr>
                <w:rFonts w:cs="Times New Roman"/>
              </w:rPr>
              <w:t>75-</w:t>
            </w:r>
            <w:r>
              <w:rPr>
                <w:rFonts w:cs="Times New Roman"/>
              </w:rPr>
              <w:t>3500</w:t>
            </w:r>
            <w:r w:rsidR="00AA473C" w:rsidRPr="00562CD9">
              <w:rPr>
                <w:rFonts w:cs="Times New Roman"/>
              </w:rPr>
              <w:t xml:space="preserve"> </w:t>
            </w:r>
            <w:r>
              <w:rPr>
                <w:rFonts w:cs="Times New Roman"/>
              </w:rPr>
              <w:t xml:space="preserve">or visit </w:t>
            </w:r>
            <w:r w:rsidR="00AA473C" w:rsidRPr="00562CD9">
              <w:rPr>
                <w:rFonts w:cs="Times New Roman"/>
              </w:rPr>
              <w:t xml:space="preserve">www.wright.edu </w:t>
            </w:r>
          </w:p>
          <w:p w:rsidR="00AA473C" w:rsidRPr="00562CD9" w:rsidRDefault="00AA473C" w:rsidP="006E4B54">
            <w:pPr>
              <w:pStyle w:val="Default"/>
              <w:rPr>
                <w:rFonts w:cs="Times New Roman"/>
              </w:rPr>
            </w:pPr>
            <w:r w:rsidRPr="00562CD9">
              <w:rPr>
                <w:rFonts w:cs="Times New Roman"/>
              </w:rPr>
              <w:t xml:space="preserve">Television and radio stations are notified. </w:t>
            </w:r>
            <w:r w:rsidRPr="00562CD9">
              <w:rPr>
                <w:rFonts w:cs="Times New Roman"/>
              </w:rPr>
              <w:br w:type="page"/>
            </w:r>
          </w:p>
        </w:tc>
      </w:tr>
    </w:tbl>
    <w:p w:rsidR="00AA473C" w:rsidRPr="00562CD9" w:rsidRDefault="00AA473C" w:rsidP="006E4B54">
      <w:pPr>
        <w:pStyle w:val="Default"/>
        <w:jc w:val="center"/>
        <w:rPr>
          <w:rFonts w:cs="Times New Roman"/>
        </w:rPr>
      </w:pPr>
    </w:p>
    <w:p w:rsidR="005C0B06" w:rsidRPr="005C0B06" w:rsidRDefault="005C0B06" w:rsidP="00221CA2">
      <w:pPr>
        <w:pStyle w:val="Default"/>
        <w:jc w:val="center"/>
      </w:pPr>
      <w:r w:rsidRPr="005C0B06">
        <w:t>Wright State University-Miami Valley</w:t>
      </w:r>
    </w:p>
    <w:p w:rsidR="005C0B06" w:rsidRPr="005C0B06" w:rsidRDefault="005C0B06" w:rsidP="006E4B54">
      <w:pPr>
        <w:tabs>
          <w:tab w:val="center" w:pos="5112"/>
        </w:tabs>
        <w:jc w:val="center"/>
      </w:pPr>
      <w:r w:rsidRPr="005C0B06">
        <w:t>College of Nursing and Health</w:t>
      </w:r>
    </w:p>
    <w:p w:rsidR="005C0B06" w:rsidRPr="005C0B06" w:rsidRDefault="008F7331" w:rsidP="008F7331">
      <w:pPr>
        <w:pStyle w:val="Heading1"/>
      </w:pPr>
      <w:bookmarkStart w:id="4" w:name="_Toc29199784"/>
      <w:r>
        <w:t>History</w:t>
      </w:r>
      <w:bookmarkEnd w:id="4"/>
    </w:p>
    <w:p w:rsidR="005C0B06" w:rsidRPr="005C0B06" w:rsidRDefault="005C0B06" w:rsidP="006E4B54"/>
    <w:p w:rsidR="00BC5176" w:rsidRPr="00BC5176" w:rsidRDefault="00BC5176" w:rsidP="006E4B54">
      <w:pPr>
        <w:rPr>
          <w:szCs w:val="22"/>
        </w:rPr>
      </w:pPr>
      <w:r w:rsidRPr="006803E6">
        <w:rPr>
          <w:szCs w:val="22"/>
        </w:rPr>
        <w:t xml:space="preserve">In September 1973, following studies conducted in the 1960’s by interested community health care administrators and nurse educators revealing a need for a baccalaureate nursing program, Wright State University College of Nursing and Health started the first baccalaureate nursing program with sixty-one students.  In 2013, about 700 undergraduate students are enrolled. The undergraduate programs include traditional, RN/BSN for licensed registered nurses who wish to pursue a Bachelor of Science degree in nursing, and most recently an accelerated option, Baccalaureate Entry Accelerates Career Opportunities in Nursing (BEACON).  This option allows students with a non-nursing bachelor’s degree to earn a BSN in 16 months. The College of Nursing and Health first received full accreditation from the National League for Nursing in May 1976.  </w:t>
      </w:r>
      <w:r>
        <w:rPr>
          <w:szCs w:val="22"/>
        </w:rPr>
        <w:t xml:space="preserve">In April 2005, </w:t>
      </w:r>
      <w:r w:rsidRPr="006803E6">
        <w:rPr>
          <w:szCs w:val="22"/>
        </w:rPr>
        <w:t>full accreditation was awarded by Commission on Collegiate Nursing Education</w:t>
      </w:r>
      <w:r>
        <w:rPr>
          <w:szCs w:val="22"/>
        </w:rPr>
        <w:t>, and it was renew</w:t>
      </w:r>
      <w:r w:rsidR="0031030C">
        <w:rPr>
          <w:szCs w:val="22"/>
        </w:rPr>
        <w:t>ed November 2014 until June 30, 2025</w:t>
      </w:r>
      <w:r w:rsidRPr="006803E6">
        <w:rPr>
          <w:szCs w:val="22"/>
        </w:rPr>
        <w:t xml:space="preserve">. </w:t>
      </w:r>
      <w:r w:rsidRPr="00BC5176">
        <w:rPr>
          <w:szCs w:val="22"/>
        </w:rPr>
        <w:t xml:space="preserve"> In the fall of 2016, the first cohort of pre-licensure students began the nursing program at the Lake Campus site.</w:t>
      </w:r>
    </w:p>
    <w:p w:rsidR="00BC5176" w:rsidRPr="006803E6" w:rsidRDefault="00BC5176" w:rsidP="006E4B54">
      <w:pPr>
        <w:rPr>
          <w:szCs w:val="22"/>
        </w:rPr>
      </w:pPr>
    </w:p>
    <w:p w:rsidR="00BC5176" w:rsidRPr="006803E6" w:rsidRDefault="00BC5176" w:rsidP="006E4B54">
      <w:pPr>
        <w:rPr>
          <w:strike/>
          <w:szCs w:val="22"/>
        </w:rPr>
      </w:pPr>
      <w:r w:rsidRPr="006803E6">
        <w:rPr>
          <w:szCs w:val="22"/>
        </w:rPr>
        <w:t>In January 1978, the College of Nursing and Health admitted the first students to its master’s program.  Just a year and a half later, in June 1979, the first graduates completed the program.  Within six months, the College received accreditation from the National League for Nursing for a period of eight years for the masters program.  Currently, approximately 220 students are enrolled in the graduate program.  Beginning in 1993, a number of graduate specialties were added to the master’s program, including Family Nurse Practitioner, Child and Adolescent Health, Acute Care Nurse Practitioner, Adult Health Clinical Nurse Specialist, Nursing Administration, and Nursing Education. In April 2005, the College of Nursing and Health received full accreditation from the Commission on Collegiate Nursing Education for 10 yea</w:t>
      </w:r>
      <w:r w:rsidRPr="00BC5176">
        <w:rPr>
          <w:szCs w:val="22"/>
        </w:rPr>
        <w:t>rs, and in 2015, it was renewed for another 10 years. T</w:t>
      </w:r>
      <w:r w:rsidRPr="006803E6">
        <w:rPr>
          <w:szCs w:val="22"/>
        </w:rPr>
        <w:t xml:space="preserve">he Doctorate of Nursing Practice was started in January 2008. Two additional graduate programs, the Psychiatric-Mental Health Nurse Practitioner program began in Fall 2013, and a Neonatal Nurse Practitioner program will begin in Fall 2014.  </w:t>
      </w:r>
    </w:p>
    <w:p w:rsidR="00BC5176" w:rsidRPr="006803E6" w:rsidRDefault="00BC5176" w:rsidP="006E4B54">
      <w:pPr>
        <w:rPr>
          <w:szCs w:val="22"/>
        </w:rPr>
      </w:pPr>
    </w:p>
    <w:p w:rsidR="00BC5176" w:rsidRPr="006803E6" w:rsidRDefault="00BC5176" w:rsidP="006E4B54">
      <w:pPr>
        <w:rPr>
          <w:szCs w:val="22"/>
        </w:rPr>
      </w:pPr>
      <w:r w:rsidRPr="006803E6">
        <w:rPr>
          <w:szCs w:val="22"/>
        </w:rPr>
        <w:t xml:space="preserve">In June 1984, the school entered into a collaborative agreement with the Division of Nursing at Miami Valley Hospital to form a Center for Excellence in nursing education.  This agreement affords unique opportunities for research, clinical practice, and education.  The College of Nursing and Health has contracts with 48 other agencies in the area which are used for clinical experiences and research. </w:t>
      </w:r>
    </w:p>
    <w:p w:rsidR="00BC5176" w:rsidRPr="006803E6" w:rsidRDefault="00BC5176" w:rsidP="006E4B54">
      <w:pPr>
        <w:rPr>
          <w:szCs w:val="22"/>
        </w:rPr>
      </w:pPr>
    </w:p>
    <w:p w:rsidR="00BC5176" w:rsidRPr="006803E6" w:rsidRDefault="00BC5176" w:rsidP="006E4B54">
      <w:pPr>
        <w:rPr>
          <w:szCs w:val="22"/>
        </w:rPr>
      </w:pPr>
      <w:r w:rsidRPr="006803E6">
        <w:rPr>
          <w:szCs w:val="22"/>
        </w:rPr>
        <w:t>In 1993, H.B. 478 established Wright State and Case Western Reserve universities as Advanced Practice Nursing pilot projects.  This legislation allows advanced practice nurses to be reimbursed through the Ohio Department of Human Services and gives advanced practice nurses prescriptive authority. ODHS has established rules and regulations for reimbursement of advanced practice nurses.  The bill requires a formulary committee of advanced practice nurses appointed by the Ohio Board of Nursing, MDs appointed by the Ohio Board of Medicine, a pharmacist appointed by the Ohio Board of Pharmacy and the State Commissioner of Health to recommend rules and regulations for prescriptive authority, develop a formulary, and approve prescriptive protocols for advanced practice nurses in the pilot projects.</w:t>
      </w:r>
    </w:p>
    <w:p w:rsidR="00BC5176" w:rsidRPr="006803E6" w:rsidRDefault="00BC5176" w:rsidP="006E4B54">
      <w:pPr>
        <w:rPr>
          <w:szCs w:val="22"/>
        </w:rPr>
      </w:pPr>
      <w:r w:rsidRPr="006803E6">
        <w:rPr>
          <w:szCs w:val="22"/>
        </w:rPr>
        <w:tab/>
      </w:r>
      <w:r w:rsidRPr="006803E6">
        <w:rPr>
          <w:szCs w:val="22"/>
        </w:rPr>
        <w:tab/>
      </w:r>
      <w:r w:rsidRPr="006803E6">
        <w:rPr>
          <w:szCs w:val="22"/>
        </w:rPr>
        <w:tab/>
      </w:r>
      <w:r w:rsidRPr="006803E6">
        <w:rPr>
          <w:szCs w:val="22"/>
        </w:rPr>
        <w:tab/>
      </w:r>
      <w:r w:rsidRPr="006803E6">
        <w:rPr>
          <w:szCs w:val="22"/>
        </w:rPr>
        <w:tab/>
      </w:r>
      <w:r w:rsidRPr="006803E6">
        <w:rPr>
          <w:szCs w:val="22"/>
        </w:rPr>
        <w:tab/>
      </w:r>
    </w:p>
    <w:p w:rsidR="00BC5176" w:rsidRPr="006803E6" w:rsidRDefault="00BC5176" w:rsidP="006E4B54">
      <w:pPr>
        <w:jc w:val="right"/>
        <w:rPr>
          <w:szCs w:val="22"/>
        </w:rPr>
      </w:pPr>
      <w:r w:rsidRPr="006803E6">
        <w:rPr>
          <w:szCs w:val="22"/>
        </w:rPr>
        <w:t>Revised 2/12/14</w:t>
      </w:r>
      <w:r>
        <w:rPr>
          <w:szCs w:val="22"/>
        </w:rPr>
        <w:t>; 6/3/16</w:t>
      </w:r>
    </w:p>
    <w:p w:rsidR="00BC5176" w:rsidRPr="006803E6" w:rsidRDefault="00BC5176" w:rsidP="006E4B54">
      <w:pPr>
        <w:tabs>
          <w:tab w:val="left" w:pos="-1440"/>
          <w:tab w:val="left" w:pos="-720"/>
          <w:tab w:val="left" w:pos="0"/>
          <w:tab w:val="left" w:pos="720"/>
          <w:tab w:val="left" w:pos="1440"/>
          <w:tab w:val="left" w:pos="1800"/>
          <w:tab w:val="left" w:pos="2160"/>
          <w:tab w:val="left" w:pos="2520"/>
          <w:tab w:val="left" w:pos="2880"/>
          <w:tab w:val="left" w:pos="3348"/>
          <w:tab w:val="left" w:pos="3852"/>
        </w:tabs>
        <w:jc w:val="right"/>
        <w:rPr>
          <w:sz w:val="20"/>
          <w:szCs w:val="20"/>
        </w:rPr>
      </w:pPr>
      <w:r w:rsidRPr="006803E6">
        <w:rPr>
          <w:sz w:val="20"/>
          <w:szCs w:val="20"/>
        </w:rPr>
        <w:fldChar w:fldCharType="begin"/>
      </w:r>
      <w:r w:rsidRPr="006803E6">
        <w:rPr>
          <w:sz w:val="20"/>
          <w:szCs w:val="20"/>
        </w:rPr>
        <w:instrText xml:space="preserve"> FILENAME  \p </w:instrText>
      </w:r>
      <w:r w:rsidRPr="006803E6">
        <w:rPr>
          <w:sz w:val="20"/>
          <w:szCs w:val="20"/>
        </w:rPr>
        <w:fldChar w:fldCharType="separate"/>
      </w:r>
      <w:r w:rsidRPr="006803E6">
        <w:rPr>
          <w:noProof/>
          <w:sz w:val="20"/>
          <w:szCs w:val="20"/>
        </w:rPr>
        <w:t>R:\off_conh-restricted\staff\Organizational Hdbk\Core Docs CONH\History w.Poster Version.doc</w:t>
      </w:r>
      <w:r w:rsidRPr="006803E6">
        <w:rPr>
          <w:sz w:val="20"/>
          <w:szCs w:val="20"/>
        </w:rPr>
        <w:fldChar w:fldCharType="end"/>
      </w:r>
    </w:p>
    <w:p w:rsidR="005C0B06" w:rsidRPr="005C0B06" w:rsidRDefault="005C0B06" w:rsidP="006E4B54">
      <w:r w:rsidRPr="005C0B06">
        <w:tab/>
      </w:r>
      <w:r w:rsidRPr="005C0B06">
        <w:tab/>
      </w:r>
      <w:r w:rsidRPr="005C0B06">
        <w:tab/>
      </w:r>
    </w:p>
    <w:p w:rsidR="005C0B06" w:rsidRPr="004E08D4" w:rsidRDefault="005C0B06" w:rsidP="006E4B54">
      <w:pPr>
        <w:jc w:val="right"/>
        <w:rPr>
          <w:rFonts w:ascii="Arial" w:hAnsi="Arial"/>
          <w:sz w:val="16"/>
          <w:szCs w:val="16"/>
        </w:rPr>
      </w:pPr>
      <w:r w:rsidRPr="004E08D4">
        <w:rPr>
          <w:rFonts w:ascii="Arial" w:hAnsi="Arial"/>
          <w:sz w:val="16"/>
          <w:szCs w:val="16"/>
        </w:rPr>
        <w:lastRenderedPageBreak/>
        <w:t xml:space="preserve">Revised </w:t>
      </w:r>
      <w:r>
        <w:rPr>
          <w:rFonts w:ascii="Arial" w:hAnsi="Arial"/>
          <w:sz w:val="16"/>
          <w:szCs w:val="16"/>
        </w:rPr>
        <w:t>6/3/16</w:t>
      </w:r>
    </w:p>
    <w:p w:rsidR="005C0B06" w:rsidRDefault="005C0B06" w:rsidP="006E4B54">
      <w:pPr>
        <w:rPr>
          <w:rFonts w:ascii="Arial" w:hAnsi="Arial"/>
          <w:sz w:val="16"/>
          <w:szCs w:val="16"/>
        </w:rPr>
      </w:pPr>
    </w:p>
    <w:p w:rsidR="005C0B06" w:rsidRDefault="008F7331" w:rsidP="008F7331">
      <w:pPr>
        <w:pStyle w:val="Heading1"/>
      </w:pPr>
      <w:bookmarkStart w:id="5" w:name="_Toc29199785"/>
      <w:r>
        <w:t>Mission, Vision, &amp; Philosophy</w:t>
      </w:r>
      <w:bookmarkEnd w:id="5"/>
    </w:p>
    <w:p w:rsidR="008F7331" w:rsidRPr="008F7331" w:rsidRDefault="008F7331" w:rsidP="008F7331">
      <w:pPr>
        <w:rPr>
          <w:lang w:val="x-none" w:eastAsia="x-none"/>
        </w:rPr>
      </w:pPr>
    </w:p>
    <w:p w:rsidR="00DC06B7" w:rsidRPr="00562CD9" w:rsidRDefault="00DC06B7" w:rsidP="006E4B54">
      <w:pPr>
        <w:pStyle w:val="NormalWeb"/>
        <w:spacing w:before="0" w:beforeAutospacing="0" w:after="0" w:afterAutospacing="0"/>
        <w:jc w:val="center"/>
        <w:rPr>
          <w:rFonts w:ascii="Calibri" w:hAnsi="Calibri" w:cs="Times New Roman"/>
          <w:b/>
          <w:bCs/>
          <w:szCs w:val="22"/>
        </w:rPr>
      </w:pPr>
      <w:r w:rsidRPr="00562CD9">
        <w:rPr>
          <w:rFonts w:ascii="Calibri" w:hAnsi="Calibri" w:cs="Times New Roman"/>
          <w:b/>
          <w:bCs/>
          <w:szCs w:val="22"/>
        </w:rPr>
        <w:t>MISSION STATEMENT</w:t>
      </w:r>
    </w:p>
    <w:p w:rsidR="00DC06B7" w:rsidRPr="00562CD9" w:rsidRDefault="00DC06B7" w:rsidP="006E4B54">
      <w:pPr>
        <w:pStyle w:val="BodyText"/>
        <w:spacing w:after="0"/>
        <w:rPr>
          <w:szCs w:val="22"/>
        </w:rPr>
      </w:pPr>
      <w:r w:rsidRPr="00562CD9">
        <w:rPr>
          <w:szCs w:val="22"/>
        </w:rPr>
        <w:t xml:space="preserve">The Wright State University-Miami Valley College of Nursing and Health provides excellence in innovative educational programs as the foundation for lifelong learning; serves our community locally, regionally, nationally, and internationally; performs scholarship that enriches and guides the profession of nursing; and empowers faculty, staff, students, and alumni to reach their full potential. </w:t>
      </w:r>
    </w:p>
    <w:p w:rsidR="00DC06B7" w:rsidRPr="00562CD9" w:rsidRDefault="00DC06B7" w:rsidP="006E4B54">
      <w:pPr>
        <w:jc w:val="right"/>
        <w:rPr>
          <w:sz w:val="20"/>
          <w:szCs w:val="20"/>
        </w:rPr>
      </w:pPr>
      <w:r w:rsidRPr="00562CD9">
        <w:rPr>
          <w:sz w:val="20"/>
          <w:szCs w:val="20"/>
        </w:rPr>
        <w:t>Adopted 2/87; Reaffirmed 9/96; Revised 9/07; Approved:  Fac Org 10/23/2013</w:t>
      </w:r>
    </w:p>
    <w:p w:rsidR="00DC06B7" w:rsidRPr="00562CD9" w:rsidRDefault="00DC06B7" w:rsidP="006E4B54">
      <w:pPr>
        <w:pStyle w:val="BodyText"/>
        <w:spacing w:after="0"/>
        <w:rPr>
          <w:szCs w:val="22"/>
        </w:rPr>
      </w:pPr>
    </w:p>
    <w:p w:rsidR="00DC06B7" w:rsidRPr="00562CD9" w:rsidRDefault="00DC06B7" w:rsidP="006E4B54">
      <w:pPr>
        <w:pStyle w:val="NormalWeb"/>
        <w:spacing w:before="0" w:beforeAutospacing="0" w:after="0" w:afterAutospacing="0"/>
        <w:jc w:val="center"/>
        <w:rPr>
          <w:rFonts w:ascii="Calibri" w:hAnsi="Calibri" w:cs="Times New Roman"/>
          <w:szCs w:val="22"/>
        </w:rPr>
      </w:pPr>
      <w:r w:rsidRPr="00562CD9">
        <w:rPr>
          <w:rFonts w:ascii="Calibri" w:hAnsi="Calibri" w:cs="Times New Roman"/>
          <w:b/>
          <w:szCs w:val="22"/>
        </w:rPr>
        <w:t>VISION STATEMENT</w:t>
      </w:r>
    </w:p>
    <w:p w:rsidR="00DC06B7" w:rsidRDefault="00DC06B7" w:rsidP="006E4B54">
      <w:pPr>
        <w:pStyle w:val="BodyText"/>
        <w:spacing w:after="0"/>
        <w:rPr>
          <w:szCs w:val="22"/>
        </w:rPr>
      </w:pPr>
      <w:r w:rsidRPr="00562CD9">
        <w:rPr>
          <w:szCs w:val="22"/>
        </w:rPr>
        <w:t>The Wright State University-Miami Valley College of Nursing and Health will be a leader in the transformation of the educational enterprise in Ohio and beyond through collaborative partnerships, civic engagement, and service, supported by scholarship to advance and empower nursing in an inclusive, respectful environment.</w:t>
      </w:r>
    </w:p>
    <w:p w:rsidR="00DC06B7" w:rsidRDefault="00DC06B7" w:rsidP="006E4B54">
      <w:pPr>
        <w:pStyle w:val="BodyText"/>
        <w:spacing w:after="0"/>
        <w:jc w:val="right"/>
        <w:rPr>
          <w:sz w:val="20"/>
          <w:szCs w:val="20"/>
        </w:rPr>
      </w:pPr>
      <w:r w:rsidRPr="00562CD9">
        <w:rPr>
          <w:sz w:val="20"/>
          <w:szCs w:val="20"/>
        </w:rPr>
        <w:t>Adopted by FO:  3/12; Approved:  Fac Org 10/23/2013</w:t>
      </w:r>
    </w:p>
    <w:p w:rsidR="0096261F" w:rsidRDefault="0096261F" w:rsidP="006E4B54">
      <w:pPr>
        <w:pStyle w:val="BodyText"/>
        <w:spacing w:after="0"/>
        <w:jc w:val="right"/>
        <w:rPr>
          <w:sz w:val="20"/>
          <w:szCs w:val="20"/>
        </w:rPr>
      </w:pPr>
    </w:p>
    <w:p w:rsidR="00DC06B7" w:rsidRPr="00562CD9" w:rsidRDefault="0096261F" w:rsidP="006E4B54">
      <w:pPr>
        <w:tabs>
          <w:tab w:val="left" w:pos="-1440"/>
          <w:tab w:val="left" w:pos="-720"/>
          <w:tab w:val="left" w:pos="0"/>
          <w:tab w:val="left" w:pos="720"/>
          <w:tab w:val="left" w:pos="1440"/>
          <w:tab w:val="left" w:pos="1800"/>
          <w:tab w:val="left" w:pos="2160"/>
          <w:tab w:val="left" w:pos="2520"/>
          <w:tab w:val="left" w:pos="2880"/>
          <w:tab w:val="left" w:pos="3348"/>
          <w:tab w:val="left" w:pos="3852"/>
        </w:tabs>
        <w:jc w:val="center"/>
        <w:rPr>
          <w:rFonts w:cs="CG Times"/>
          <w:szCs w:val="22"/>
        </w:rPr>
      </w:pPr>
      <w:r>
        <w:rPr>
          <w:rFonts w:cs="CG Times"/>
          <w:b/>
          <w:bCs/>
          <w:szCs w:val="22"/>
        </w:rPr>
        <w:t>P</w:t>
      </w:r>
      <w:r w:rsidR="00DC06B7" w:rsidRPr="00562CD9">
        <w:rPr>
          <w:rFonts w:cs="CG Times"/>
          <w:b/>
          <w:bCs/>
          <w:szCs w:val="22"/>
        </w:rPr>
        <w:t>HILOSOPHY</w:t>
      </w:r>
    </w:p>
    <w:p w:rsidR="00DC06B7" w:rsidRPr="00562CD9" w:rsidRDefault="00DC06B7" w:rsidP="006E4B54">
      <w:pPr>
        <w:tabs>
          <w:tab w:val="left" w:pos="-1440"/>
          <w:tab w:val="left" w:pos="-720"/>
          <w:tab w:val="left" w:pos="0"/>
          <w:tab w:val="left" w:pos="720"/>
          <w:tab w:val="left" w:pos="1440"/>
          <w:tab w:val="left" w:pos="1800"/>
          <w:tab w:val="left" w:pos="2160"/>
          <w:tab w:val="left" w:pos="2520"/>
          <w:tab w:val="left" w:pos="2880"/>
          <w:tab w:val="left" w:pos="3348"/>
          <w:tab w:val="left" w:pos="3852"/>
        </w:tabs>
        <w:rPr>
          <w:rFonts w:cs="CG Times"/>
          <w:szCs w:val="22"/>
        </w:rPr>
      </w:pPr>
    </w:p>
    <w:p w:rsidR="00DC06B7" w:rsidRPr="00562CD9" w:rsidRDefault="00DC06B7" w:rsidP="006E4B54">
      <w:pPr>
        <w:tabs>
          <w:tab w:val="left" w:pos="-1440"/>
          <w:tab w:val="left" w:pos="-720"/>
          <w:tab w:val="left" w:pos="0"/>
          <w:tab w:val="left" w:pos="720"/>
          <w:tab w:val="left" w:pos="1440"/>
          <w:tab w:val="left" w:pos="1800"/>
          <w:tab w:val="left" w:pos="2160"/>
          <w:tab w:val="left" w:pos="2520"/>
          <w:tab w:val="left" w:pos="2880"/>
          <w:tab w:val="left" w:pos="3348"/>
          <w:tab w:val="left" w:pos="3852"/>
        </w:tabs>
        <w:rPr>
          <w:rFonts w:cs="CG Times"/>
          <w:szCs w:val="22"/>
        </w:rPr>
      </w:pPr>
      <w:r w:rsidRPr="00562CD9">
        <w:rPr>
          <w:rFonts w:cs="CG Times"/>
          <w:szCs w:val="22"/>
        </w:rPr>
        <w:t>The College of Nursing and Health supports Wright State University's mission of teaching, research, and service.  The faculty believe in the acquisition of knowledge, the exploration for new knowledge, the advancement of lifelong learning, and the search for basic truth. The faculty share the commitment of the University to respond to issues affecting the diversity of the global community.</w:t>
      </w:r>
      <w:r w:rsidRPr="00562CD9">
        <w:rPr>
          <w:rFonts w:cs="CG Times"/>
          <w:b/>
          <w:i/>
          <w:szCs w:val="22"/>
        </w:rPr>
        <w:t xml:space="preserve">  </w:t>
      </w:r>
    </w:p>
    <w:p w:rsidR="00DC06B7" w:rsidRPr="00562CD9" w:rsidRDefault="00DC06B7" w:rsidP="006E4B54">
      <w:pPr>
        <w:tabs>
          <w:tab w:val="left" w:pos="-1440"/>
          <w:tab w:val="left" w:pos="-720"/>
          <w:tab w:val="left" w:pos="0"/>
          <w:tab w:val="left" w:pos="720"/>
          <w:tab w:val="left" w:pos="1440"/>
          <w:tab w:val="left" w:pos="1800"/>
          <w:tab w:val="left" w:pos="2160"/>
          <w:tab w:val="left" w:pos="2520"/>
          <w:tab w:val="left" w:pos="2880"/>
          <w:tab w:val="left" w:pos="3348"/>
          <w:tab w:val="left" w:pos="3852"/>
        </w:tabs>
        <w:rPr>
          <w:rFonts w:cs="CG Times"/>
          <w:szCs w:val="22"/>
        </w:rPr>
      </w:pPr>
    </w:p>
    <w:p w:rsidR="00DC06B7" w:rsidRPr="00167A0A" w:rsidRDefault="00DC06B7" w:rsidP="006E4B54">
      <w:pPr>
        <w:tabs>
          <w:tab w:val="left" w:pos="-1440"/>
          <w:tab w:val="left" w:pos="-720"/>
          <w:tab w:val="left" w:pos="0"/>
          <w:tab w:val="left" w:pos="720"/>
          <w:tab w:val="left" w:pos="1440"/>
          <w:tab w:val="left" w:pos="1800"/>
          <w:tab w:val="left" w:pos="2160"/>
          <w:tab w:val="left" w:pos="2520"/>
          <w:tab w:val="left" w:pos="2880"/>
          <w:tab w:val="left" w:pos="3348"/>
          <w:tab w:val="left" w:pos="3852"/>
        </w:tabs>
        <w:rPr>
          <w:rFonts w:cs="CG Times"/>
          <w:i/>
          <w:szCs w:val="22"/>
        </w:rPr>
      </w:pPr>
      <w:r w:rsidRPr="00167A0A">
        <w:rPr>
          <w:rFonts w:cs="CG Times"/>
          <w:i/>
          <w:szCs w:val="22"/>
        </w:rPr>
        <w:t>The Faculty Believe:</w:t>
      </w:r>
    </w:p>
    <w:p w:rsidR="00DC06B7" w:rsidRPr="00562CD9" w:rsidRDefault="00DC06B7" w:rsidP="006E4B54">
      <w:pPr>
        <w:tabs>
          <w:tab w:val="left" w:pos="-1440"/>
          <w:tab w:val="left" w:pos="-720"/>
          <w:tab w:val="left" w:pos="0"/>
          <w:tab w:val="left" w:pos="720"/>
          <w:tab w:val="left" w:pos="1440"/>
          <w:tab w:val="left" w:pos="1800"/>
          <w:tab w:val="left" w:pos="2160"/>
          <w:tab w:val="left" w:pos="2520"/>
          <w:tab w:val="left" w:pos="2880"/>
          <w:tab w:val="left" w:pos="3348"/>
          <w:tab w:val="left" w:pos="3852"/>
        </w:tabs>
        <w:jc w:val="center"/>
        <w:rPr>
          <w:rFonts w:cs="CG Times"/>
          <w:b/>
          <w:szCs w:val="22"/>
        </w:rPr>
      </w:pPr>
    </w:p>
    <w:p w:rsidR="00DC06B7" w:rsidRPr="00562CD9" w:rsidRDefault="00DC06B7" w:rsidP="006E4B54">
      <w:pPr>
        <w:tabs>
          <w:tab w:val="left" w:pos="-1440"/>
          <w:tab w:val="left" w:pos="-720"/>
          <w:tab w:val="left" w:pos="0"/>
          <w:tab w:val="left" w:pos="720"/>
          <w:tab w:val="left" w:pos="1440"/>
          <w:tab w:val="left" w:pos="1800"/>
          <w:tab w:val="left" w:pos="2160"/>
          <w:tab w:val="left" w:pos="2520"/>
          <w:tab w:val="left" w:pos="2880"/>
          <w:tab w:val="left" w:pos="3348"/>
          <w:tab w:val="left" w:pos="3852"/>
        </w:tabs>
        <w:rPr>
          <w:rFonts w:cs="CG Times"/>
          <w:szCs w:val="22"/>
        </w:rPr>
      </w:pPr>
      <w:r w:rsidRPr="00562CD9">
        <w:rPr>
          <w:rFonts w:cs="CG Times"/>
          <w:szCs w:val="22"/>
        </w:rPr>
        <w:t xml:space="preserve">The human community consists of individuals, families, groups, organizations, and communities.  An individual is a dynamic being whose body, mind, and spirit develop over the life span.  Individuals have inherent worth, dignity and the potential to be discerning, caring, creative, and rational beings within the context of their developmental stage and life situation. Individuals make choices which create the self and provide opportunity for change.  </w:t>
      </w:r>
    </w:p>
    <w:p w:rsidR="00DC06B7" w:rsidRPr="00562CD9" w:rsidRDefault="00DC06B7" w:rsidP="006E4B54">
      <w:pPr>
        <w:tabs>
          <w:tab w:val="left" w:pos="-1440"/>
          <w:tab w:val="left" w:pos="-720"/>
          <w:tab w:val="left" w:pos="0"/>
          <w:tab w:val="left" w:pos="720"/>
          <w:tab w:val="left" w:pos="1440"/>
          <w:tab w:val="left" w:pos="1800"/>
          <w:tab w:val="left" w:pos="2160"/>
          <w:tab w:val="left" w:pos="2520"/>
          <w:tab w:val="left" w:pos="2880"/>
          <w:tab w:val="left" w:pos="3348"/>
          <w:tab w:val="left" w:pos="3852"/>
        </w:tabs>
        <w:rPr>
          <w:rFonts w:cs="CG Times"/>
          <w:szCs w:val="22"/>
        </w:rPr>
      </w:pPr>
    </w:p>
    <w:p w:rsidR="00DC06B7" w:rsidRPr="00562CD9" w:rsidRDefault="00DC06B7" w:rsidP="006E4B54">
      <w:pPr>
        <w:tabs>
          <w:tab w:val="left" w:pos="-1440"/>
          <w:tab w:val="left" w:pos="-720"/>
          <w:tab w:val="left" w:pos="0"/>
          <w:tab w:val="left" w:pos="720"/>
          <w:tab w:val="left" w:pos="1440"/>
          <w:tab w:val="left" w:pos="1800"/>
          <w:tab w:val="left" w:pos="2160"/>
          <w:tab w:val="left" w:pos="2520"/>
          <w:tab w:val="left" w:pos="2880"/>
          <w:tab w:val="left" w:pos="3348"/>
          <w:tab w:val="left" w:pos="3852"/>
        </w:tabs>
        <w:rPr>
          <w:rFonts w:cs="CG Times"/>
          <w:szCs w:val="22"/>
        </w:rPr>
      </w:pPr>
      <w:r w:rsidRPr="00562CD9">
        <w:rPr>
          <w:rFonts w:cs="CG Times"/>
          <w:szCs w:val="22"/>
        </w:rPr>
        <w:t xml:space="preserve">Individuals are members of families who may serve as cohesive, dynamic support systems providing nurturance and protection as well as transmitting cultural values.  Individuals form groups, organizations, and communities to share responsibilities and meet human needs.   Vulnerable and underserved groups require shared responsibility by all humanity for communication, understanding, and peaceful coexistence. </w:t>
      </w:r>
    </w:p>
    <w:p w:rsidR="00DC06B7" w:rsidRPr="00562CD9" w:rsidRDefault="00DC06B7" w:rsidP="006E4B54">
      <w:pPr>
        <w:tabs>
          <w:tab w:val="left" w:pos="-1440"/>
          <w:tab w:val="left" w:pos="-720"/>
          <w:tab w:val="left" w:pos="0"/>
          <w:tab w:val="left" w:pos="720"/>
          <w:tab w:val="left" w:pos="1440"/>
          <w:tab w:val="left" w:pos="1800"/>
          <w:tab w:val="left" w:pos="2160"/>
          <w:tab w:val="left" w:pos="2520"/>
          <w:tab w:val="left" w:pos="2880"/>
          <w:tab w:val="left" w:pos="3348"/>
          <w:tab w:val="left" w:pos="3852"/>
        </w:tabs>
        <w:rPr>
          <w:rFonts w:cs="CG Times"/>
          <w:szCs w:val="22"/>
        </w:rPr>
      </w:pPr>
    </w:p>
    <w:p w:rsidR="00DC06B7" w:rsidRPr="00562CD9" w:rsidRDefault="00DC06B7" w:rsidP="006E4B54">
      <w:pPr>
        <w:tabs>
          <w:tab w:val="left" w:pos="-1440"/>
          <w:tab w:val="left" w:pos="-720"/>
          <w:tab w:val="left" w:pos="0"/>
          <w:tab w:val="left" w:pos="720"/>
          <w:tab w:val="left" w:pos="1440"/>
          <w:tab w:val="left" w:pos="1800"/>
          <w:tab w:val="left" w:pos="2160"/>
          <w:tab w:val="left" w:pos="2520"/>
          <w:tab w:val="left" w:pos="2880"/>
          <w:tab w:val="left" w:pos="3348"/>
          <w:tab w:val="left" w:pos="3852"/>
        </w:tabs>
        <w:rPr>
          <w:rFonts w:cs="CG Times"/>
          <w:szCs w:val="22"/>
        </w:rPr>
      </w:pPr>
      <w:r w:rsidRPr="00562CD9">
        <w:rPr>
          <w:rFonts w:cs="CG Times"/>
          <w:szCs w:val="22"/>
        </w:rPr>
        <w:t xml:space="preserve">Individuals, families, groups, organizations, and communities affect and are affected by their interactions with the environment.  The environment is the context of human existence; the quality affects the human potential for health. </w:t>
      </w:r>
    </w:p>
    <w:p w:rsidR="00DC06B7" w:rsidRPr="00562CD9" w:rsidRDefault="00DC06B7" w:rsidP="006E4B54">
      <w:pPr>
        <w:tabs>
          <w:tab w:val="left" w:pos="-1440"/>
          <w:tab w:val="left" w:pos="-720"/>
          <w:tab w:val="left" w:pos="0"/>
          <w:tab w:val="left" w:pos="720"/>
          <w:tab w:val="left" w:pos="1440"/>
          <w:tab w:val="left" w:pos="1800"/>
          <w:tab w:val="left" w:pos="2160"/>
          <w:tab w:val="left" w:pos="2520"/>
          <w:tab w:val="left" w:pos="2880"/>
          <w:tab w:val="left" w:pos="3348"/>
          <w:tab w:val="left" w:pos="3852"/>
        </w:tabs>
        <w:rPr>
          <w:rFonts w:cs="CG Times"/>
          <w:szCs w:val="22"/>
        </w:rPr>
      </w:pPr>
      <w:r w:rsidRPr="00562CD9">
        <w:rPr>
          <w:rFonts w:cs="CG Times"/>
          <w:szCs w:val="22"/>
        </w:rPr>
        <w:t>The human community has a responsibility to protect, conserve, and promote the health of the environment.</w:t>
      </w:r>
    </w:p>
    <w:p w:rsidR="00DC06B7" w:rsidRPr="00562CD9" w:rsidRDefault="00DC06B7" w:rsidP="006E4B54">
      <w:pPr>
        <w:tabs>
          <w:tab w:val="left" w:pos="-1440"/>
          <w:tab w:val="left" w:pos="-720"/>
          <w:tab w:val="left" w:pos="0"/>
          <w:tab w:val="left" w:pos="720"/>
          <w:tab w:val="left" w:pos="1440"/>
          <w:tab w:val="left" w:pos="1800"/>
          <w:tab w:val="left" w:pos="2160"/>
          <w:tab w:val="left" w:pos="2520"/>
          <w:tab w:val="left" w:pos="2880"/>
          <w:tab w:val="left" w:pos="3348"/>
          <w:tab w:val="left" w:pos="3852"/>
        </w:tabs>
        <w:rPr>
          <w:rFonts w:cs="CG Times"/>
          <w:szCs w:val="22"/>
        </w:rPr>
      </w:pPr>
    </w:p>
    <w:p w:rsidR="00DC06B7" w:rsidRPr="00562CD9" w:rsidRDefault="00DC06B7" w:rsidP="006E4B54">
      <w:pPr>
        <w:tabs>
          <w:tab w:val="left" w:pos="-1440"/>
          <w:tab w:val="left" w:pos="-720"/>
          <w:tab w:val="left" w:pos="0"/>
          <w:tab w:val="left" w:pos="720"/>
          <w:tab w:val="left" w:pos="1440"/>
          <w:tab w:val="left" w:pos="1800"/>
          <w:tab w:val="left" w:pos="2160"/>
          <w:tab w:val="left" w:pos="2520"/>
          <w:tab w:val="left" w:pos="2880"/>
          <w:tab w:val="left" w:pos="3348"/>
          <w:tab w:val="left" w:pos="3852"/>
        </w:tabs>
        <w:rPr>
          <w:rFonts w:cs="CG Times"/>
          <w:szCs w:val="22"/>
        </w:rPr>
      </w:pPr>
      <w:r w:rsidRPr="00562CD9">
        <w:rPr>
          <w:rFonts w:cs="CG Times"/>
          <w:szCs w:val="22"/>
        </w:rPr>
        <w:t xml:space="preserve">Health and illness are dynamic coexisting processes which influence balance, harmony, and vitality within each individual.  Both processes depend on environmentally affected and genetic capabilities, initiative, knowledge, individual choice, and value judgments. Well-being is a perception held by the individual of his or her ability to function in society and attain satisfying relationships with self and others as well as their ability to seek or find meaning in existence.  </w:t>
      </w:r>
    </w:p>
    <w:p w:rsidR="00DC06B7" w:rsidRPr="00562CD9" w:rsidRDefault="00DC06B7" w:rsidP="006E4B54">
      <w:pPr>
        <w:tabs>
          <w:tab w:val="left" w:pos="-1440"/>
          <w:tab w:val="left" w:pos="-720"/>
          <w:tab w:val="left" w:pos="0"/>
          <w:tab w:val="left" w:pos="720"/>
          <w:tab w:val="left" w:pos="1440"/>
          <w:tab w:val="left" w:pos="1800"/>
          <w:tab w:val="left" w:pos="2160"/>
          <w:tab w:val="left" w:pos="2520"/>
          <w:tab w:val="left" w:pos="2880"/>
          <w:tab w:val="left" w:pos="3348"/>
          <w:tab w:val="left" w:pos="3852"/>
        </w:tabs>
        <w:rPr>
          <w:rFonts w:cs="CG Times"/>
          <w:szCs w:val="22"/>
        </w:rPr>
      </w:pPr>
    </w:p>
    <w:p w:rsidR="00DC06B7" w:rsidRPr="00562CD9" w:rsidRDefault="00DC06B7" w:rsidP="006E4B54">
      <w:pPr>
        <w:tabs>
          <w:tab w:val="left" w:pos="-1440"/>
          <w:tab w:val="left" w:pos="-720"/>
          <w:tab w:val="left" w:pos="0"/>
          <w:tab w:val="left" w:pos="720"/>
          <w:tab w:val="left" w:pos="1440"/>
          <w:tab w:val="left" w:pos="1800"/>
          <w:tab w:val="left" w:pos="2160"/>
          <w:tab w:val="left" w:pos="2520"/>
          <w:tab w:val="left" w:pos="2880"/>
          <w:tab w:val="left" w:pos="3348"/>
          <w:tab w:val="left" w:pos="3852"/>
        </w:tabs>
        <w:rPr>
          <w:rFonts w:cs="CG Times"/>
          <w:szCs w:val="22"/>
        </w:rPr>
      </w:pPr>
      <w:r w:rsidRPr="00562CD9">
        <w:rPr>
          <w:rFonts w:cs="CG Times"/>
          <w:szCs w:val="22"/>
        </w:rPr>
        <w:t xml:space="preserve">The discipline of nursing integrates knowledge derived from empirical, aesthetic, ethical, and personal sources to provide safe care that is scientifically and culturally sound.  Professional nursing is grounded in liberal arts education and requires knowledge in nursing, the other sciences, arts, the humanities, and technology.  Liberally educated nurses bring a unique blend of knowledge, judgment, skills, and caring to the healthcare team that delivers treatment and services in complex, evolving healthcare systems.  Nursing's social mandate is to promote health and wellness, prevent disease and disability, and care for those who are ill or dying in the settings in which they are found.  Professional nurses function autonomously, as well as collaboratively with clients and interprofessionally within a multifaceted health care system providing basic organizational and systems leadership. </w:t>
      </w:r>
    </w:p>
    <w:p w:rsidR="00DC06B7" w:rsidRPr="00562CD9" w:rsidRDefault="00DC06B7" w:rsidP="006E4B54">
      <w:pPr>
        <w:tabs>
          <w:tab w:val="left" w:pos="-1440"/>
          <w:tab w:val="left" w:pos="-720"/>
          <w:tab w:val="left" w:pos="0"/>
          <w:tab w:val="left" w:pos="720"/>
          <w:tab w:val="left" w:pos="1440"/>
          <w:tab w:val="left" w:pos="1800"/>
          <w:tab w:val="left" w:pos="2160"/>
          <w:tab w:val="left" w:pos="2520"/>
          <w:tab w:val="left" w:pos="2880"/>
          <w:tab w:val="left" w:pos="3348"/>
          <w:tab w:val="left" w:pos="3852"/>
        </w:tabs>
        <w:rPr>
          <w:rFonts w:cs="CG Times"/>
          <w:szCs w:val="22"/>
        </w:rPr>
      </w:pPr>
    </w:p>
    <w:p w:rsidR="00DC06B7" w:rsidRPr="00562CD9" w:rsidRDefault="00DC06B7" w:rsidP="006E4B54">
      <w:pPr>
        <w:tabs>
          <w:tab w:val="left" w:pos="-1440"/>
          <w:tab w:val="left" w:pos="-720"/>
          <w:tab w:val="left" w:pos="0"/>
          <w:tab w:val="left" w:pos="720"/>
          <w:tab w:val="left" w:pos="1440"/>
          <w:tab w:val="left" w:pos="1800"/>
          <w:tab w:val="left" w:pos="2160"/>
          <w:tab w:val="left" w:pos="2520"/>
          <w:tab w:val="left" w:pos="2880"/>
          <w:tab w:val="left" w:pos="3348"/>
          <w:tab w:val="left" w:pos="3852"/>
        </w:tabs>
        <w:rPr>
          <w:rFonts w:cs="CG Times"/>
          <w:szCs w:val="22"/>
        </w:rPr>
      </w:pPr>
      <w:r w:rsidRPr="00562CD9">
        <w:rPr>
          <w:rFonts w:cs="CG Times"/>
          <w:szCs w:val="22"/>
        </w:rPr>
        <w:t>Professional nurses use critical thinking and methods of scientific inquiry to generate new knowledge, analyze data, recognize patterns, establish priorities, and promote evidence-based practice.  Professional nurses address issues important to the profession of nursing, question dominant assumptions, and solve complex problems related to individuals, groups, and population-based health care.   The professional nurse epitomizes an appropriate set of values and ethical framework for practice by consistently demonstrating core values of altruism, excellence, caring, ethics, respect, communication, and accountability.  As advocates for quality outcomes and safety for all individuals, professional nurses must be knowledgeable and active in health care policy, finance, and regulatory environments.</w:t>
      </w:r>
    </w:p>
    <w:p w:rsidR="00DC06B7" w:rsidRPr="00562CD9" w:rsidRDefault="00DC06B7" w:rsidP="006E4B54">
      <w:pPr>
        <w:tabs>
          <w:tab w:val="left" w:pos="-1440"/>
          <w:tab w:val="left" w:pos="-720"/>
          <w:tab w:val="left" w:pos="0"/>
          <w:tab w:val="left" w:pos="720"/>
          <w:tab w:val="left" w:pos="1440"/>
          <w:tab w:val="left" w:pos="1800"/>
          <w:tab w:val="left" w:pos="2160"/>
          <w:tab w:val="left" w:pos="2520"/>
          <w:tab w:val="left" w:pos="2880"/>
          <w:tab w:val="left" w:pos="3348"/>
          <w:tab w:val="left" w:pos="3852"/>
        </w:tabs>
        <w:rPr>
          <w:rFonts w:cs="CG Times"/>
          <w:szCs w:val="22"/>
        </w:rPr>
      </w:pPr>
    </w:p>
    <w:p w:rsidR="00DC06B7" w:rsidRPr="00562CD9" w:rsidRDefault="00DC06B7" w:rsidP="006E4B54">
      <w:pPr>
        <w:tabs>
          <w:tab w:val="left" w:pos="-1440"/>
          <w:tab w:val="left" w:pos="-720"/>
          <w:tab w:val="left" w:pos="0"/>
          <w:tab w:val="left" w:pos="720"/>
          <w:tab w:val="left" w:pos="1440"/>
          <w:tab w:val="left" w:pos="1800"/>
          <w:tab w:val="left" w:pos="2160"/>
          <w:tab w:val="left" w:pos="2520"/>
          <w:tab w:val="left" w:pos="2880"/>
          <w:tab w:val="left" w:pos="3348"/>
          <w:tab w:val="left" w:pos="3852"/>
        </w:tabs>
        <w:rPr>
          <w:rFonts w:cs="CG Times"/>
          <w:szCs w:val="22"/>
        </w:rPr>
      </w:pPr>
      <w:r w:rsidRPr="00562CD9">
        <w:rPr>
          <w:rFonts w:cs="CG Times"/>
          <w:szCs w:val="22"/>
        </w:rPr>
        <w:t>Nursing education is an interactive teaching-learning process within a collegial and interdisciplinary environment. Education facilitates critical thinking and inquiry, ethical insight, caring, communication, creativity, an appreciation of the past, sensitivity to societal diversity, and professional competence.  Teaching includes assessing, advising, guiding, facilitating, modeling, sharing knowledge, and evaluating. Learning is a lifelong self-directed process of change that includes synthesizing knowledge, skills and values necessary for expanding the dimensions of the individual, which increasingly will include graduate study for the professional nurse.</w:t>
      </w:r>
    </w:p>
    <w:p w:rsidR="00DC06B7" w:rsidRPr="00562CD9" w:rsidRDefault="00DC06B7" w:rsidP="006E4B54">
      <w:pPr>
        <w:tabs>
          <w:tab w:val="left" w:pos="-1440"/>
          <w:tab w:val="left" w:pos="-720"/>
          <w:tab w:val="left" w:pos="0"/>
          <w:tab w:val="left" w:pos="720"/>
          <w:tab w:val="left" w:pos="1440"/>
          <w:tab w:val="left" w:pos="1800"/>
          <w:tab w:val="left" w:pos="2160"/>
          <w:tab w:val="left" w:pos="2520"/>
          <w:tab w:val="left" w:pos="2880"/>
          <w:tab w:val="left" w:pos="3348"/>
          <w:tab w:val="left" w:pos="3852"/>
        </w:tabs>
        <w:rPr>
          <w:rFonts w:cs="CG Times"/>
        </w:rPr>
      </w:pPr>
    </w:p>
    <w:p w:rsidR="005C0B06" w:rsidRDefault="00DC06B7" w:rsidP="006E4B54">
      <w:pPr>
        <w:tabs>
          <w:tab w:val="left" w:pos="-1440"/>
          <w:tab w:val="left" w:pos="-720"/>
          <w:tab w:val="left" w:pos="0"/>
          <w:tab w:val="left" w:pos="720"/>
          <w:tab w:val="left" w:pos="1440"/>
          <w:tab w:val="left" w:pos="1800"/>
          <w:tab w:val="left" w:pos="2160"/>
          <w:tab w:val="left" w:pos="2520"/>
          <w:tab w:val="left" w:pos="2880"/>
          <w:tab w:val="left" w:pos="3348"/>
          <w:tab w:val="left" w:pos="3852"/>
        </w:tabs>
        <w:jc w:val="right"/>
        <w:rPr>
          <w:rFonts w:cs="CG Times"/>
          <w:sz w:val="20"/>
          <w:szCs w:val="20"/>
        </w:rPr>
      </w:pPr>
      <w:r w:rsidRPr="00562CD9">
        <w:rPr>
          <w:rFonts w:cs="CG Times"/>
          <w:sz w:val="20"/>
          <w:szCs w:val="20"/>
        </w:rPr>
        <w:t>Approved 9/96; Revised &amp; approved:  Fac Org 3/9/2009</w:t>
      </w:r>
    </w:p>
    <w:p w:rsidR="008F7331" w:rsidRDefault="005C0B06" w:rsidP="008F7331">
      <w:pPr>
        <w:pStyle w:val="Heading1"/>
      </w:pPr>
      <w:r>
        <w:br w:type="page"/>
      </w:r>
      <w:bookmarkStart w:id="6" w:name="_Toc29199786"/>
      <w:r w:rsidR="008F7331">
        <w:t>Master’s Degree Program Curriculum Model Narrative</w:t>
      </w:r>
      <w:bookmarkEnd w:id="6"/>
    </w:p>
    <w:p w:rsidR="008F7331" w:rsidRDefault="008F7331" w:rsidP="006E4B54">
      <w:pPr>
        <w:pStyle w:val="Default"/>
        <w:rPr>
          <w:sz w:val="22"/>
          <w:szCs w:val="22"/>
        </w:rPr>
      </w:pPr>
    </w:p>
    <w:p w:rsidR="00C111F4" w:rsidRPr="00562CD9" w:rsidRDefault="00C111F4" w:rsidP="006E4B54">
      <w:pPr>
        <w:pStyle w:val="Default"/>
        <w:rPr>
          <w:sz w:val="22"/>
          <w:szCs w:val="22"/>
        </w:rPr>
      </w:pPr>
      <w:r w:rsidRPr="00562CD9">
        <w:rPr>
          <w:sz w:val="22"/>
          <w:szCs w:val="22"/>
        </w:rPr>
        <w:t>The Master of Science Degree Program in Nursing is designed to prepare graduates capable of expert practice in the following areas of advanced nursing practice: Adult-Gerontology Acute Care Nurse Practitioner, Adult-Gerontology Clinical Nurse Specialist, and Pediatric Nurse Practitioner Acute Care, Pediatric Nur</w:t>
      </w:r>
      <w:r w:rsidR="0025059A">
        <w:rPr>
          <w:sz w:val="22"/>
          <w:szCs w:val="22"/>
        </w:rPr>
        <w:t xml:space="preserve">se Practitioner Primary Care, </w:t>
      </w:r>
      <w:r w:rsidRPr="00562CD9">
        <w:rPr>
          <w:sz w:val="22"/>
          <w:szCs w:val="22"/>
        </w:rPr>
        <w:t>Family Nurse Practitioner,</w:t>
      </w:r>
      <w:r w:rsidRPr="00562CD9">
        <w:rPr>
          <w:i/>
          <w:sz w:val="22"/>
          <w:szCs w:val="22"/>
        </w:rPr>
        <w:t xml:space="preserve"> </w:t>
      </w:r>
      <w:r w:rsidRPr="00562CD9">
        <w:rPr>
          <w:sz w:val="22"/>
          <w:szCs w:val="22"/>
        </w:rPr>
        <w:t>Neonatal Nurse Practitioner,</w:t>
      </w:r>
      <w:r w:rsidRPr="00562CD9">
        <w:rPr>
          <w:i/>
          <w:sz w:val="22"/>
          <w:szCs w:val="22"/>
        </w:rPr>
        <w:t xml:space="preserve"> </w:t>
      </w:r>
      <w:r w:rsidRPr="00562CD9">
        <w:rPr>
          <w:sz w:val="22"/>
          <w:szCs w:val="22"/>
        </w:rPr>
        <w:t>Psychiatric Mental Health Nurse Practitioner</w:t>
      </w:r>
      <w:r w:rsidRPr="00562CD9">
        <w:rPr>
          <w:i/>
          <w:sz w:val="22"/>
          <w:szCs w:val="22"/>
        </w:rPr>
        <w:t xml:space="preserve"> </w:t>
      </w:r>
      <w:r w:rsidRPr="00562CD9">
        <w:rPr>
          <w:sz w:val="22"/>
          <w:szCs w:val="22"/>
        </w:rPr>
        <w:t xml:space="preserve">and School Nurse, along with Administration of Nursing and Health Care Systems and Nursing Education. The College of Nursing and Health also offers a school nurse post-baccalaureate certificate and post-master’s certificates in select concentrations and/or second master’s in all other concentrations. </w:t>
      </w:r>
    </w:p>
    <w:p w:rsidR="00C111F4" w:rsidRPr="00562CD9" w:rsidRDefault="00C111F4" w:rsidP="006E4B54">
      <w:pPr>
        <w:pStyle w:val="Default"/>
        <w:rPr>
          <w:sz w:val="22"/>
          <w:szCs w:val="22"/>
        </w:rPr>
      </w:pPr>
    </w:p>
    <w:p w:rsidR="00C111F4" w:rsidRPr="00562CD9" w:rsidRDefault="00C111F4" w:rsidP="006E4B54">
      <w:pPr>
        <w:pStyle w:val="Default"/>
        <w:rPr>
          <w:sz w:val="22"/>
          <w:szCs w:val="22"/>
        </w:rPr>
      </w:pPr>
      <w:r w:rsidRPr="00562CD9">
        <w:rPr>
          <w:sz w:val="22"/>
          <w:szCs w:val="22"/>
        </w:rPr>
        <w:t xml:space="preserve">A major emphasis of the program is on health promotion and disease prevention, which is intended to stimulate the master's prepared nurse to build on client’s strengths rather than to focus on limitations. As a result, graduates are equipped with the knowledge, skills and attitudes to assist clients to develop their own competence to complete tasks and reach goals needed for personal accountability for their health. Nurses prepared in advanced nursing roles promote quality health care through service to individuals, families, groups, organizations and communities. Quality nursing care is increasingly dependent on the ability of the nurse to generate, analyze, and apply research within the practice setting. Critical analysis of methods of care compared to expenditures, direct the provision of nursing care in the future. Careful preparation in these areas will enable nurses with advanced degrees to develop the entrepreneurial spirit necessary to adjust to a rapidly changing health care environment. </w:t>
      </w:r>
    </w:p>
    <w:p w:rsidR="00C111F4" w:rsidRPr="00562CD9" w:rsidRDefault="00C111F4" w:rsidP="006E4B54">
      <w:pPr>
        <w:pStyle w:val="Default"/>
        <w:rPr>
          <w:sz w:val="22"/>
          <w:szCs w:val="22"/>
        </w:rPr>
      </w:pPr>
    </w:p>
    <w:p w:rsidR="00C111F4" w:rsidRPr="00562CD9" w:rsidRDefault="00C111F4" w:rsidP="006E4B54">
      <w:pPr>
        <w:pStyle w:val="Default"/>
        <w:rPr>
          <w:sz w:val="22"/>
          <w:szCs w:val="22"/>
        </w:rPr>
      </w:pPr>
      <w:r w:rsidRPr="00562CD9">
        <w:rPr>
          <w:sz w:val="22"/>
          <w:szCs w:val="22"/>
        </w:rPr>
        <w:t xml:space="preserve">The Graduate Program Model is in direct alignment with the </w:t>
      </w:r>
      <w:r w:rsidRPr="00562CD9">
        <w:rPr>
          <w:i/>
          <w:iCs/>
          <w:sz w:val="22"/>
          <w:szCs w:val="22"/>
        </w:rPr>
        <w:t xml:space="preserve">Essentials of Master’s Nursing Education </w:t>
      </w:r>
      <w:r w:rsidRPr="00562CD9">
        <w:rPr>
          <w:sz w:val="22"/>
          <w:szCs w:val="22"/>
        </w:rPr>
        <w:t xml:space="preserve">(2011) and depicts a framework designed to educate nurses with the broad knowledge and expertise necessary to provide human-based caring in master’s level advanced nursing practice in the 21st century. The following narrative more fully describes the curriculum model. </w:t>
      </w:r>
    </w:p>
    <w:p w:rsidR="00C111F4" w:rsidRPr="00562CD9" w:rsidRDefault="00C111F4" w:rsidP="006E4B54">
      <w:pPr>
        <w:pStyle w:val="Default"/>
        <w:rPr>
          <w:sz w:val="22"/>
          <w:szCs w:val="22"/>
        </w:rPr>
      </w:pPr>
    </w:p>
    <w:p w:rsidR="00C111F4" w:rsidRPr="00562CD9" w:rsidRDefault="00C111F4" w:rsidP="006E4B54">
      <w:pPr>
        <w:pStyle w:val="Default"/>
        <w:rPr>
          <w:sz w:val="22"/>
          <w:szCs w:val="22"/>
        </w:rPr>
      </w:pPr>
      <w:r w:rsidRPr="00562CD9">
        <w:rPr>
          <w:sz w:val="22"/>
          <w:szCs w:val="22"/>
        </w:rPr>
        <w:t xml:space="preserve">The eight articulating themes of the curriculum model include: Nursing Science and Evidence Based Practice, Organizational and Systems Leadership, Quality Improvement and Safety, Translating and Integrating Scholarship into Practice, Informatics and Health Care Technologies, Health Policy and Advocacy, Interprofessional Collaboration for Improving Patient and Population Health Outcomes and Clinical Prevention and Population Health for Improving Health. </w:t>
      </w:r>
    </w:p>
    <w:p w:rsidR="00C111F4" w:rsidRPr="00562CD9" w:rsidRDefault="00C111F4" w:rsidP="006E4B54">
      <w:pPr>
        <w:pStyle w:val="Default"/>
        <w:rPr>
          <w:sz w:val="22"/>
          <w:szCs w:val="22"/>
        </w:rPr>
      </w:pPr>
    </w:p>
    <w:p w:rsidR="00C111F4" w:rsidRPr="00562CD9" w:rsidRDefault="00C111F4" w:rsidP="006E4B54">
      <w:pPr>
        <w:pStyle w:val="Default"/>
        <w:rPr>
          <w:color w:val="auto"/>
          <w:sz w:val="22"/>
          <w:szCs w:val="22"/>
        </w:rPr>
      </w:pPr>
      <w:r w:rsidRPr="00562CD9">
        <w:rPr>
          <w:sz w:val="22"/>
          <w:szCs w:val="22"/>
        </w:rPr>
        <w:t xml:space="preserve">The articulating themes of the curriculum model are introduced early in the program through a series of core courses and are expanded through the specialty concentrations of the program. It is essential that students refine their analytic skills, expand their perspectives, and logically defend their actions in an articulate manner in relationship to all aspects of health care. Development of these abilities is requisite of the evolution of professional leadership within and external to the profession. Specific emphasis throughout the core courses is placed on developing appreciation of human diversity and social issues that impact human-centered </w:t>
      </w:r>
      <w:r w:rsidRPr="00562CD9">
        <w:rPr>
          <w:color w:val="auto"/>
          <w:sz w:val="22"/>
          <w:szCs w:val="22"/>
        </w:rPr>
        <w:t xml:space="preserve">nursing care. Furthermore, emphasis on health care financing, societal values/ethics, and the importance of political activism as a method of advocacy for appropriate and cost effective health care of the public is integral to the courses. </w:t>
      </w:r>
    </w:p>
    <w:p w:rsidR="00C111F4" w:rsidRPr="00562CD9" w:rsidRDefault="00C111F4" w:rsidP="006E4B54">
      <w:pPr>
        <w:pStyle w:val="Default"/>
        <w:rPr>
          <w:color w:val="auto"/>
          <w:sz w:val="22"/>
          <w:szCs w:val="22"/>
        </w:rPr>
      </w:pPr>
    </w:p>
    <w:p w:rsidR="00C111F4" w:rsidRPr="00562CD9" w:rsidRDefault="00C111F4" w:rsidP="006E4B54">
      <w:pPr>
        <w:pStyle w:val="Default"/>
        <w:rPr>
          <w:color w:val="auto"/>
          <w:sz w:val="22"/>
          <w:szCs w:val="22"/>
        </w:rPr>
      </w:pPr>
      <w:r w:rsidRPr="00562CD9">
        <w:rPr>
          <w:color w:val="auto"/>
          <w:sz w:val="22"/>
          <w:szCs w:val="22"/>
        </w:rPr>
        <w:t xml:space="preserve">Content on nursing science is introduced in the core courses focusing on theory, research and evidence-based practice for advanced nursing practice. A course in health policy hones critical thinking skills for analyzing the impact of external variables on health care accessibility and practices. An informatics course ensures familiarity with applications of information technology in nursing and use of various computer application packages. An advanced practice roles and leadership course is designed to provide a base of knowledge related to advanced nursing practice across specialty concentrations. Concepts of health and well-being are related to the advanced nursing practice role. Content within this core provides a base of knowledge in formulating therapeutic nursing interventions at an advanced practice level. </w:t>
      </w:r>
    </w:p>
    <w:p w:rsidR="00C111F4" w:rsidRPr="00562CD9" w:rsidRDefault="00C111F4" w:rsidP="006E4B54">
      <w:pPr>
        <w:pStyle w:val="Default"/>
        <w:rPr>
          <w:color w:val="auto"/>
          <w:sz w:val="22"/>
          <w:szCs w:val="22"/>
        </w:rPr>
      </w:pPr>
    </w:p>
    <w:p w:rsidR="00C111F4" w:rsidRPr="00562CD9" w:rsidRDefault="00C111F4" w:rsidP="006E4B54">
      <w:pPr>
        <w:pStyle w:val="Default"/>
        <w:rPr>
          <w:color w:val="auto"/>
          <w:sz w:val="22"/>
          <w:szCs w:val="22"/>
        </w:rPr>
      </w:pPr>
      <w:r w:rsidRPr="00562CD9">
        <w:rPr>
          <w:color w:val="auto"/>
          <w:sz w:val="22"/>
          <w:szCs w:val="22"/>
        </w:rPr>
        <w:t xml:space="preserve">Knowledge gained in the foundations of advanced nursing practice is progressively integrated as students enter their areas of specialization which are focused on application to direct or indirect practice. Students use this expanded knowledge base as they gain expertise in their selected areas of advanced nursing practice. Emphasis on acquisition of advanced skills and knowledge of the specialty is provided in selected course work pertinent to the major. Collaborative practice within an interprofessional health care environment is an important focus. Examination of the relevancy of various theoretical models and research applications for practice are required. Emphasis on health promotion and disease prevention strategies are emphasized including within the context of illness. </w:t>
      </w:r>
    </w:p>
    <w:p w:rsidR="00C111F4" w:rsidRPr="00562CD9" w:rsidRDefault="00C111F4" w:rsidP="006E4B54">
      <w:pPr>
        <w:pStyle w:val="Default"/>
        <w:rPr>
          <w:color w:val="auto"/>
          <w:sz w:val="22"/>
          <w:szCs w:val="22"/>
        </w:rPr>
      </w:pPr>
    </w:p>
    <w:p w:rsidR="00C111F4" w:rsidRPr="00562CD9" w:rsidRDefault="00C111F4" w:rsidP="006E4B54">
      <w:pPr>
        <w:pStyle w:val="Default"/>
        <w:rPr>
          <w:color w:val="auto"/>
          <w:sz w:val="22"/>
          <w:szCs w:val="22"/>
        </w:rPr>
      </w:pPr>
      <w:r w:rsidRPr="00562CD9">
        <w:rPr>
          <w:color w:val="auto"/>
          <w:sz w:val="22"/>
          <w:szCs w:val="22"/>
        </w:rPr>
        <w:t xml:space="preserve">Expert knowledge requires a synthesis of all prior learning and culminates in the full integration of knowledge as it applies to the advanced nursing practice role within the chosen concentration. Advanced leadership skills evolve as students employ new knowledge and gain the ability to provide therapeutic nursing interventions indicative of thoughtful, analytic, problem-solving/decision-making abilities for advanced nursing practice. They are prepared to improve practice, demonstrate leadership, assume an advanced nursing role, engage in scientific inquiry, or enroll in doctoral study. </w:t>
      </w:r>
    </w:p>
    <w:p w:rsidR="00C111F4" w:rsidRPr="00562CD9" w:rsidRDefault="00C111F4" w:rsidP="006E4B54">
      <w:pPr>
        <w:pStyle w:val="Default"/>
        <w:rPr>
          <w:color w:val="auto"/>
          <w:sz w:val="22"/>
          <w:szCs w:val="22"/>
        </w:rPr>
      </w:pPr>
    </w:p>
    <w:p w:rsidR="00C111F4" w:rsidRPr="00562CD9" w:rsidRDefault="00C111F4" w:rsidP="006E4B54">
      <w:pPr>
        <w:pStyle w:val="Default"/>
        <w:rPr>
          <w:b/>
          <w:color w:val="auto"/>
          <w:sz w:val="22"/>
          <w:szCs w:val="22"/>
        </w:rPr>
      </w:pPr>
      <w:r w:rsidRPr="00562CD9">
        <w:rPr>
          <w:b/>
          <w:color w:val="auto"/>
          <w:sz w:val="22"/>
          <w:szCs w:val="22"/>
        </w:rPr>
        <w:t xml:space="preserve">Reference </w:t>
      </w:r>
    </w:p>
    <w:p w:rsidR="00C111F4" w:rsidRPr="00562CD9" w:rsidRDefault="00C111F4" w:rsidP="006E4B54">
      <w:pPr>
        <w:pStyle w:val="Default"/>
        <w:rPr>
          <w:color w:val="auto"/>
          <w:sz w:val="22"/>
          <w:szCs w:val="22"/>
        </w:rPr>
      </w:pPr>
    </w:p>
    <w:p w:rsidR="00C111F4" w:rsidRPr="00562CD9" w:rsidRDefault="00C111F4" w:rsidP="00AD2325">
      <w:pPr>
        <w:pStyle w:val="Default"/>
        <w:rPr>
          <w:color w:val="auto"/>
          <w:sz w:val="22"/>
          <w:szCs w:val="22"/>
        </w:rPr>
      </w:pPr>
      <w:r w:rsidRPr="00562CD9">
        <w:rPr>
          <w:color w:val="auto"/>
          <w:sz w:val="22"/>
          <w:szCs w:val="22"/>
        </w:rPr>
        <w:t xml:space="preserve">American Association of Colleges of Nursing (2011). </w:t>
      </w:r>
      <w:r w:rsidRPr="00562CD9">
        <w:rPr>
          <w:i/>
          <w:iCs/>
          <w:color w:val="auto"/>
          <w:sz w:val="22"/>
          <w:szCs w:val="22"/>
        </w:rPr>
        <w:t>The Essentials of Master’s Education for Advanced Practice Nursing</w:t>
      </w:r>
      <w:r w:rsidRPr="00562CD9">
        <w:rPr>
          <w:color w:val="auto"/>
          <w:sz w:val="22"/>
          <w:szCs w:val="22"/>
        </w:rPr>
        <w:t xml:space="preserve">. Washington, D.C. </w:t>
      </w:r>
    </w:p>
    <w:p w:rsidR="00C111F4" w:rsidRPr="00562CD9" w:rsidRDefault="00C111F4" w:rsidP="006E4B54">
      <w:pPr>
        <w:rPr>
          <w:szCs w:val="22"/>
        </w:rPr>
      </w:pPr>
    </w:p>
    <w:p w:rsidR="00C111F4" w:rsidRPr="00562CD9" w:rsidRDefault="00C111F4" w:rsidP="006E4B54">
      <w:pPr>
        <w:rPr>
          <w:szCs w:val="22"/>
        </w:rPr>
      </w:pPr>
    </w:p>
    <w:p w:rsidR="00C111F4" w:rsidRPr="00562CD9" w:rsidRDefault="00C111F4" w:rsidP="006E4B54">
      <w:pPr>
        <w:rPr>
          <w:sz w:val="20"/>
          <w:szCs w:val="20"/>
        </w:rPr>
        <w:sectPr w:rsidR="00C111F4" w:rsidRPr="00562CD9" w:rsidSect="00EE6056">
          <w:footerReference w:type="default" r:id="rId12"/>
          <w:footerReference w:type="first" r:id="rId13"/>
          <w:type w:val="nextColumn"/>
          <w:pgSz w:w="12240" w:h="15840"/>
          <w:pgMar w:top="720" w:right="720" w:bottom="720" w:left="1440" w:header="720" w:footer="1296" w:gutter="0"/>
          <w:cols w:space="720"/>
          <w:docGrid w:linePitch="360"/>
        </w:sectPr>
      </w:pPr>
      <w:r w:rsidRPr="00562CD9">
        <w:rPr>
          <w:sz w:val="20"/>
          <w:szCs w:val="20"/>
        </w:rPr>
        <w:t>Approved: September 24, 2012</w:t>
      </w:r>
      <w:r w:rsidR="001E0603" w:rsidRPr="00562CD9">
        <w:rPr>
          <w:sz w:val="20"/>
          <w:szCs w:val="20"/>
        </w:rPr>
        <w:t xml:space="preserve">; </w:t>
      </w:r>
      <w:r w:rsidRPr="00562CD9">
        <w:rPr>
          <w:sz w:val="20"/>
          <w:szCs w:val="20"/>
        </w:rPr>
        <w:t>Revised: September 24, 2014 AD</w:t>
      </w:r>
      <w:r w:rsidR="001E0603" w:rsidRPr="00562CD9">
        <w:rPr>
          <w:sz w:val="20"/>
          <w:szCs w:val="20"/>
        </w:rPr>
        <w:t xml:space="preserve">; Revised &amp; Approved: </w:t>
      </w:r>
      <w:r w:rsidR="00C4610C" w:rsidRPr="00562CD9">
        <w:rPr>
          <w:sz w:val="20"/>
          <w:szCs w:val="20"/>
        </w:rPr>
        <w:t xml:space="preserve">Grad Curr </w:t>
      </w:r>
      <w:r w:rsidRPr="00562CD9">
        <w:rPr>
          <w:sz w:val="20"/>
          <w:szCs w:val="20"/>
        </w:rPr>
        <w:t>10/15/2014</w:t>
      </w:r>
    </w:p>
    <w:p w:rsidR="004928EF" w:rsidRDefault="00737EA8" w:rsidP="006E4B54">
      <w:pPr>
        <w:widowControl w:val="0"/>
        <w:jc w:val="center"/>
        <w:rPr>
          <w:b/>
          <w:bCs/>
        </w:rPr>
      </w:pPr>
      <w:r>
        <w:rPr>
          <w:noProof/>
        </w:rPr>
        <mc:AlternateContent>
          <mc:Choice Requires="wps">
            <w:drawing>
              <wp:anchor distT="0" distB="0" distL="114300" distR="114300" simplePos="0" relativeHeight="251654144" behindDoc="0" locked="0" layoutInCell="1" allowOverlap="1">
                <wp:simplePos x="0" y="0"/>
                <wp:positionH relativeFrom="column">
                  <wp:posOffset>3078480</wp:posOffset>
                </wp:positionH>
                <wp:positionV relativeFrom="paragraph">
                  <wp:posOffset>1270</wp:posOffset>
                </wp:positionV>
                <wp:extent cx="3271520" cy="457835"/>
                <wp:effectExtent l="11430" t="10795" r="12700" b="7620"/>
                <wp:wrapNone/>
                <wp:docPr id="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457835"/>
                        </a:xfrm>
                        <a:prstGeom prst="rect">
                          <a:avLst/>
                        </a:prstGeom>
                        <a:solidFill>
                          <a:srgbClr val="FFFFFF"/>
                        </a:solidFill>
                        <a:ln w="9525">
                          <a:solidFill>
                            <a:srgbClr val="000000"/>
                          </a:solidFill>
                          <a:miter lim="800000"/>
                          <a:headEnd/>
                          <a:tailEnd/>
                        </a:ln>
                      </wps:spPr>
                      <wps:txbx>
                        <w:txbxContent>
                          <w:p w:rsidR="00D31093" w:rsidRPr="005C7152" w:rsidRDefault="00D31093" w:rsidP="001B53DB">
                            <w:pPr>
                              <w:pStyle w:val="Heading1"/>
                            </w:pPr>
                            <w:bookmarkStart w:id="7" w:name="_Toc29199787"/>
                            <w:r>
                              <w:t>Master’s Curriculum Framework/Model</w:t>
                            </w:r>
                            <w:bookmarkEnd w:id="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42.4pt;margin-top:.1pt;width:257.6pt;height:3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">
                <v:textbox>
                  <w:txbxContent>
                    <w:p w:rsidR="00D31093" w:rsidRPr="005C7152" w:rsidRDefault="00D31093" w:rsidP="001B53DB">
                      <w:pPr>
                        <w:pStyle w:val="Heading1"/>
                      </w:pPr>
                      <w:bookmarkStart w:id="8" w:name="_Toc29199787"/>
                      <w:r>
                        <w:t>Master’s Curriculum Framework/Model</w:t>
                      </w:r>
                      <w:bookmarkEnd w:id="8"/>
                    </w:p>
                  </w:txbxContent>
                </v:textbox>
              </v:shape>
            </w:pict>
          </mc:Fallback>
        </mc:AlternateContent>
      </w:r>
    </w:p>
    <w:p w:rsidR="004928EF" w:rsidRDefault="004928EF" w:rsidP="006E4B54">
      <w:pPr>
        <w:widowControl w:val="0"/>
        <w:rPr>
          <w:b/>
          <w:bCs/>
        </w:rPr>
      </w:pPr>
    </w:p>
    <w:p w:rsidR="00C63275" w:rsidRPr="00AF31E8" w:rsidRDefault="00C63275" w:rsidP="006E4B54">
      <w:pPr>
        <w:widowControl w:val="0"/>
        <w:jc w:val="center"/>
      </w:pPr>
    </w:p>
    <w:p w:rsidR="00DB15AC" w:rsidRDefault="00737EA8" w:rsidP="006E4B54">
      <w:r>
        <w:rPr>
          <w:noProof/>
        </w:rPr>
        <mc:AlternateContent>
          <mc:Choice Requires="wps">
            <w:drawing>
              <wp:anchor distT="0" distB="0" distL="114300" distR="114300" simplePos="0" relativeHeight="251649024" behindDoc="0" locked="0" layoutInCell="1" allowOverlap="1">
                <wp:simplePos x="0" y="0"/>
                <wp:positionH relativeFrom="column">
                  <wp:posOffset>1304925</wp:posOffset>
                </wp:positionH>
                <wp:positionV relativeFrom="paragraph">
                  <wp:posOffset>-793750</wp:posOffset>
                </wp:positionV>
                <wp:extent cx="6160770" cy="7771765"/>
                <wp:effectExtent l="861060" t="180975" r="1016000" b="0"/>
                <wp:wrapNone/>
                <wp:docPr id="36" name="Ar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935717" flipV="1">
                          <a:off x="0" y="0"/>
                          <a:ext cx="6160770" cy="7771765"/>
                        </a:xfrm>
                        <a:custGeom>
                          <a:avLst/>
                          <a:gdLst>
                            <a:gd name="G0" fmla="+- 3585 0 0"/>
                            <a:gd name="G1" fmla="+- 21600 0 0"/>
                            <a:gd name="G2" fmla="+- 21600 0 0"/>
                            <a:gd name="T0" fmla="*/ 0 w 25185"/>
                            <a:gd name="T1" fmla="*/ 300 h 29450"/>
                            <a:gd name="T2" fmla="*/ 23708 w 25185"/>
                            <a:gd name="T3" fmla="*/ 29450 h 29450"/>
                            <a:gd name="T4" fmla="*/ 3585 w 25185"/>
                            <a:gd name="T5" fmla="*/ 21600 h 29450"/>
                          </a:gdLst>
                          <a:ahLst/>
                          <a:cxnLst>
                            <a:cxn ang="0">
                              <a:pos x="T0" y="T1"/>
                            </a:cxn>
                            <a:cxn ang="0">
                              <a:pos x="T2" y="T3"/>
                            </a:cxn>
                            <a:cxn ang="0">
                              <a:pos x="T4" y="T5"/>
                            </a:cxn>
                          </a:cxnLst>
                          <a:rect l="0" t="0" r="r" b="b"/>
                          <a:pathLst>
                            <a:path w="25185" h="29450" fill="none" extrusionOk="0">
                              <a:moveTo>
                                <a:pt x="-1" y="299"/>
                              </a:moveTo>
                              <a:cubicBezTo>
                                <a:pt x="1184" y="100"/>
                                <a:pt x="2383" y="0"/>
                                <a:pt x="3585" y="0"/>
                              </a:cubicBezTo>
                              <a:cubicBezTo>
                                <a:pt x="15514" y="0"/>
                                <a:pt x="25185" y="9670"/>
                                <a:pt x="25185" y="21600"/>
                              </a:cubicBezTo>
                              <a:cubicBezTo>
                                <a:pt x="25185" y="24285"/>
                                <a:pt x="24684" y="26947"/>
                                <a:pt x="23708" y="29450"/>
                              </a:cubicBezTo>
                            </a:path>
                            <a:path w="25185" h="29450" stroke="0" extrusionOk="0">
                              <a:moveTo>
                                <a:pt x="-1" y="299"/>
                              </a:moveTo>
                              <a:cubicBezTo>
                                <a:pt x="1184" y="100"/>
                                <a:pt x="2383" y="0"/>
                                <a:pt x="3585" y="0"/>
                              </a:cubicBezTo>
                              <a:cubicBezTo>
                                <a:pt x="15514" y="0"/>
                                <a:pt x="25185" y="9670"/>
                                <a:pt x="25185" y="21600"/>
                              </a:cubicBezTo>
                              <a:cubicBezTo>
                                <a:pt x="25185" y="24285"/>
                                <a:pt x="24684" y="26947"/>
                                <a:pt x="23708" y="29450"/>
                              </a:cubicBezTo>
                              <a:lnTo>
                                <a:pt x="3585" y="21600"/>
                              </a:lnTo>
                              <a:close/>
                            </a:path>
                          </a:pathLst>
                        </a:custGeom>
                        <a:noFill/>
                        <a:ln w="9525">
                          <a:solidFill>
                            <a:srgbClr val="00B050"/>
                          </a:solidFill>
                          <a:prstDash val="dash"/>
                          <a:round/>
                          <a:headEnd/>
                          <a:tailEnd/>
                        </a:ln>
                        <a:extLst>
                          <a:ext uri="{909E8E84-426E-40DD-AFC4-6F175D3DCCD1}">
                            <a14:hiddenFill xmlns:a14="http://schemas.microsoft.com/office/drawing/2010/main">
                              <a:solidFill>
                                <a:srgbClr val="00B05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69CB0" id="Arc 7" o:spid="_x0000_s1026" style="position:absolute;margin-left:102.75pt;margin-top:-62.5pt;width:485.1pt;height:611.95pt;rotation:8371441fd;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85,29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" path="m-1,299nfc1184,100,2383,,3585,,15514,,25185,9670,25185,21600v,2685,-501,5347,-1477,7850em-1,299nsc1184,100,2383,,3585,,15514,,25185,9670,25185,21600v,2685,-501,5347,-1477,7850l3585,21600,-1,299xe" filled="f" fillcolor="#00b050" strokecolor="#00b050">
                <v:stroke dashstyle="dash"/>
                <v:path arrowok="t" o:extrusionok="f" o:connecttype="custom" o:connectlocs="0,79169;5799465,7771765;876965,5700174" o:connectangles="0,0,0"/>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5947410</wp:posOffset>
                </wp:positionH>
                <wp:positionV relativeFrom="paragraph">
                  <wp:posOffset>45085</wp:posOffset>
                </wp:positionV>
                <wp:extent cx="560705" cy="4904740"/>
                <wp:effectExtent l="537210" t="0" r="407035" b="0"/>
                <wp:wrapNone/>
                <wp:docPr id="3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51691">
                          <a:off x="0" y="0"/>
                          <a:ext cx="560705" cy="4904740"/>
                        </a:xfrm>
                        <a:prstGeom prst="upArrow">
                          <a:avLst>
                            <a:gd name="adj1" fmla="val 50000"/>
                            <a:gd name="adj2" fmla="val 218686"/>
                          </a:avLst>
                        </a:prstGeom>
                        <a:solidFill>
                          <a:srgbClr val="FFFFFF"/>
                        </a:solidFill>
                        <a:ln w="9525">
                          <a:solidFill>
                            <a:srgbClr val="CC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CE8B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8" o:spid="_x0000_s1026" type="#_x0000_t68" style="position:absolute;margin-left:468.3pt;margin-top:3.55pt;width:44.15pt;height:386.2pt;rotation:1039500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" strokecolor="#cc0"/>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2438400</wp:posOffset>
                </wp:positionH>
                <wp:positionV relativeFrom="paragraph">
                  <wp:posOffset>-8890</wp:posOffset>
                </wp:positionV>
                <wp:extent cx="560705" cy="4878705"/>
                <wp:effectExtent l="600075" t="0" r="725170" b="0"/>
                <wp:wrapNone/>
                <wp:docPr id="3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37068">
                          <a:off x="0" y="0"/>
                          <a:ext cx="560705" cy="4878705"/>
                        </a:xfrm>
                        <a:prstGeom prst="upArrow">
                          <a:avLst>
                            <a:gd name="adj1" fmla="val 50000"/>
                            <a:gd name="adj2" fmla="val 217525"/>
                          </a:avLst>
                        </a:prstGeom>
                        <a:solidFill>
                          <a:srgbClr val="FFFFFF"/>
                        </a:solidFill>
                        <a:ln w="9525">
                          <a:solidFill>
                            <a:srgbClr val="CC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505B1" id="AutoShape 2" o:spid="_x0000_s1026" type="#_x0000_t68" style="position:absolute;margin-left:192pt;margin-top:-.7pt;width:44.15pt;height:384.15pt;rotation:-1351208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" strokecolor="#cc0"/>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3157220</wp:posOffset>
                </wp:positionH>
                <wp:positionV relativeFrom="paragraph">
                  <wp:posOffset>-247650</wp:posOffset>
                </wp:positionV>
                <wp:extent cx="560705" cy="4923790"/>
                <wp:effectExtent l="290195" t="0" r="425450" b="0"/>
                <wp:wrapNone/>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1349">
                          <a:off x="0" y="0"/>
                          <a:ext cx="560705" cy="4923790"/>
                        </a:xfrm>
                        <a:prstGeom prst="upArrow">
                          <a:avLst>
                            <a:gd name="adj1" fmla="val 50000"/>
                            <a:gd name="adj2" fmla="val 219536"/>
                          </a:avLst>
                        </a:prstGeom>
                        <a:solidFill>
                          <a:srgbClr val="FFFFFF"/>
                        </a:solidFill>
                        <a:ln w="9525">
                          <a:solidFill>
                            <a:srgbClr val="CC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4F7B9" id="AutoShape 3" o:spid="_x0000_s1026" type="#_x0000_t68" style="position:absolute;margin-left:248.6pt;margin-top:-19.5pt;width:44.15pt;height:387.7pt;rotation:-853441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" strokecolor="#cc0"/>
            </w:pict>
          </mc:Fallback>
        </mc:AlternateContent>
      </w:r>
    </w:p>
    <w:p w:rsidR="00DB15AC" w:rsidRDefault="00737EA8" w:rsidP="006E4B54">
      <w:r>
        <w:rPr>
          <w:noProof/>
        </w:rPr>
        <mc:AlternateContent>
          <mc:Choice Requires="wps">
            <w:drawing>
              <wp:anchor distT="0" distB="0" distL="114300" distR="114300" simplePos="0" relativeHeight="251668480" behindDoc="0" locked="0" layoutInCell="1" allowOverlap="1">
                <wp:simplePos x="0" y="0"/>
                <wp:positionH relativeFrom="column">
                  <wp:posOffset>365760</wp:posOffset>
                </wp:positionH>
                <wp:positionV relativeFrom="paragraph">
                  <wp:posOffset>57785</wp:posOffset>
                </wp:positionV>
                <wp:extent cx="8554720" cy="309245"/>
                <wp:effectExtent l="13335" t="6350" r="13970" b="825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4720" cy="309245"/>
                        </a:xfrm>
                        <a:prstGeom prst="rect">
                          <a:avLst/>
                        </a:prstGeom>
                        <a:solidFill>
                          <a:srgbClr val="FFFFFF"/>
                        </a:solidFill>
                        <a:ln w="9525">
                          <a:solidFill>
                            <a:srgbClr val="000000"/>
                          </a:solidFill>
                          <a:miter lim="800000"/>
                          <a:headEnd/>
                          <a:tailEnd/>
                        </a:ln>
                      </wps:spPr>
                      <wps:txbx>
                        <w:txbxContent>
                          <w:p w:rsidR="00D31093" w:rsidRPr="00DB15AC" w:rsidRDefault="00D31093" w:rsidP="00DB15AC">
                            <w:pPr>
                              <w:jc w:val="center"/>
                              <w:rPr>
                                <w:rFonts w:ascii="Tahoma" w:hAnsi="Tahoma" w:cs="Tahoma"/>
                              </w:rPr>
                            </w:pPr>
                            <w:r w:rsidRPr="00DB15AC">
                              <w:rPr>
                                <w:rFonts w:ascii="Tahoma" w:hAnsi="Tahoma" w:cs="Tahoma"/>
                                <w:color w:val="5F497A"/>
                              </w:rPr>
                              <w:t>Broad Knowledge and Expertise in Human-Centered Nursing Care (Master’s-Level Nursing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28.8pt;margin-top:4.55pt;width:673.6pt;height:2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">
                <v:textbox>
                  <w:txbxContent>
                    <w:p w:rsidR="00D31093" w:rsidRPr="00DB15AC" w:rsidRDefault="00D31093" w:rsidP="00DB15AC">
                      <w:pPr>
                        <w:jc w:val="center"/>
                        <w:rPr>
                          <w:rFonts w:ascii="Tahoma" w:hAnsi="Tahoma" w:cs="Tahoma"/>
                        </w:rPr>
                      </w:pPr>
                      <w:r w:rsidRPr="00DB15AC">
                        <w:rPr>
                          <w:rFonts w:ascii="Tahoma" w:hAnsi="Tahoma" w:cs="Tahoma"/>
                          <w:color w:val="5F497A"/>
                        </w:rPr>
                        <w:t>Broad Knowledge and Expertise in Human-Centered Nursing Care (Master’s-Level Nursing Practice)</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6743700</wp:posOffset>
                </wp:positionH>
                <wp:positionV relativeFrom="paragraph">
                  <wp:posOffset>106045</wp:posOffset>
                </wp:positionV>
                <wp:extent cx="560705" cy="4625340"/>
                <wp:effectExtent l="704850" t="0" r="572770" b="0"/>
                <wp:wrapNone/>
                <wp:docPr id="3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79033">
                          <a:off x="0" y="0"/>
                          <a:ext cx="560705" cy="4625340"/>
                        </a:xfrm>
                        <a:prstGeom prst="upArrow">
                          <a:avLst>
                            <a:gd name="adj1" fmla="val 50000"/>
                            <a:gd name="adj2" fmla="val 206229"/>
                          </a:avLst>
                        </a:prstGeom>
                        <a:solidFill>
                          <a:srgbClr val="FFFFFF"/>
                        </a:solidFill>
                        <a:ln w="9525">
                          <a:solidFill>
                            <a:srgbClr val="CC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BBB15" id="AutoShape 9" o:spid="_x0000_s1026" type="#_x0000_t68" style="position:absolute;margin-left:531pt;margin-top:8.35pt;width:44.15pt;height:364.2pt;rotation:1397045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" strokecolor="#cc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1609090</wp:posOffset>
                </wp:positionH>
                <wp:positionV relativeFrom="paragraph">
                  <wp:posOffset>367030</wp:posOffset>
                </wp:positionV>
                <wp:extent cx="668020" cy="4685030"/>
                <wp:effectExtent l="961390" t="0" r="1104265" b="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6967">
                          <a:off x="0" y="0"/>
                          <a:ext cx="668020" cy="4685030"/>
                        </a:xfrm>
                        <a:prstGeom prst="upArrow">
                          <a:avLst>
                            <a:gd name="adj1" fmla="val 50000"/>
                            <a:gd name="adj2" fmla="val 175333"/>
                          </a:avLst>
                        </a:prstGeom>
                        <a:solidFill>
                          <a:srgbClr val="FFFFFF"/>
                        </a:solidFill>
                        <a:ln w="9525">
                          <a:solidFill>
                            <a:srgbClr val="CC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5A25A" id="AutoShape 18" o:spid="_x0000_s1026" type="#_x0000_t68" style="position:absolute;margin-left:126.7pt;margin-top:28.9pt;width:52.6pt;height:368.9pt;rotation:-217029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" strokecolor="#cc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1363345</wp:posOffset>
                </wp:positionV>
                <wp:extent cx="982980" cy="4314825"/>
                <wp:effectExtent l="1038225" t="0" r="1217295" b="0"/>
                <wp:wrapNone/>
                <wp:docPr id="2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74893">
                          <a:off x="0" y="0"/>
                          <a:ext cx="982980" cy="4314825"/>
                        </a:xfrm>
                        <a:prstGeom prst="upArrow">
                          <a:avLst>
                            <a:gd name="adj1" fmla="val 50000"/>
                            <a:gd name="adj2" fmla="val 109738"/>
                          </a:avLst>
                        </a:prstGeom>
                        <a:solidFill>
                          <a:srgbClr val="FFFFFF"/>
                        </a:solidFill>
                        <a:ln w="9525">
                          <a:solidFill>
                            <a:srgbClr val="CC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79E84" id="AutoShape 17" o:spid="_x0000_s1026" type="#_x0000_t68" style="position:absolute;margin-left:54pt;margin-top:107.35pt;width:77.4pt;height:339.75pt;rotation:-292169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" strokecolor="#cc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3502660</wp:posOffset>
                </wp:positionH>
                <wp:positionV relativeFrom="paragraph">
                  <wp:posOffset>4679950</wp:posOffset>
                </wp:positionV>
                <wp:extent cx="2453005" cy="744855"/>
                <wp:effectExtent l="6985" t="8890" r="6985" b="8255"/>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005" cy="744855"/>
                        </a:xfrm>
                        <a:prstGeom prst="rect">
                          <a:avLst/>
                        </a:prstGeom>
                        <a:solidFill>
                          <a:srgbClr val="FFFFFF"/>
                        </a:solidFill>
                        <a:ln w="9525">
                          <a:solidFill>
                            <a:srgbClr val="000000"/>
                          </a:solidFill>
                          <a:miter lim="800000"/>
                          <a:headEnd/>
                          <a:tailEnd/>
                        </a:ln>
                      </wps:spPr>
                      <wps:txbx>
                        <w:txbxContent>
                          <w:p w:rsidR="00D31093" w:rsidRDefault="00D31093" w:rsidP="00DB15AC">
                            <w:pPr>
                              <w:jc w:val="center"/>
                              <w:rPr>
                                <w:rFonts w:ascii="Tahoma" w:hAnsi="Tahoma" w:cs="Tahoma"/>
                                <w:color w:val="5F497A"/>
                                <w:sz w:val="28"/>
                                <w:szCs w:val="28"/>
                              </w:rPr>
                            </w:pPr>
                            <w:r>
                              <w:rPr>
                                <w:rFonts w:ascii="Tahoma" w:hAnsi="Tahoma" w:cs="Tahoma"/>
                                <w:color w:val="5F497A"/>
                                <w:sz w:val="28"/>
                                <w:szCs w:val="28"/>
                              </w:rPr>
                              <w:t>Baccalaureate</w:t>
                            </w:r>
                          </w:p>
                          <w:p w:rsidR="00D31093" w:rsidRPr="005C7152" w:rsidRDefault="00D31093" w:rsidP="00DB15AC">
                            <w:pPr>
                              <w:jc w:val="center"/>
                              <w:rPr>
                                <w:rFonts w:ascii="Tahoma" w:hAnsi="Tahoma" w:cs="Tahoma"/>
                                <w:color w:val="5F497A"/>
                                <w:sz w:val="28"/>
                                <w:szCs w:val="28"/>
                              </w:rPr>
                            </w:pPr>
                            <w:r w:rsidRPr="0050070D">
                              <w:rPr>
                                <w:rFonts w:ascii="Tahoma" w:hAnsi="Tahoma" w:cs="Tahoma"/>
                                <w:color w:val="5F497A"/>
                                <w:sz w:val="28"/>
                                <w:szCs w:val="28"/>
                              </w:rPr>
                              <w:t>Professional</w:t>
                            </w:r>
                            <w:r>
                              <w:rPr>
                                <w:rFonts w:ascii="Tahoma" w:hAnsi="Tahoma" w:cs="Tahoma"/>
                                <w:color w:val="FF0000"/>
                                <w:sz w:val="28"/>
                                <w:szCs w:val="28"/>
                              </w:rPr>
                              <w:t xml:space="preserve"> </w:t>
                            </w:r>
                            <w:r>
                              <w:rPr>
                                <w:rFonts w:ascii="Tahoma" w:hAnsi="Tahoma" w:cs="Tahoma"/>
                                <w:color w:val="5F497A"/>
                                <w:sz w:val="28"/>
                                <w:szCs w:val="28"/>
                              </w:rPr>
                              <w:t>Nursing Foundation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75.8pt;margin-top:368.5pt;width:193.15pt;height:5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">
                <v:textbox style="mso-fit-shape-to-text:t">
                  <w:txbxContent>
                    <w:p w:rsidR="00D31093" w:rsidRDefault="00D31093" w:rsidP="00DB15AC">
                      <w:pPr>
                        <w:jc w:val="center"/>
                        <w:rPr>
                          <w:rFonts w:ascii="Tahoma" w:hAnsi="Tahoma" w:cs="Tahoma"/>
                          <w:color w:val="5F497A"/>
                          <w:sz w:val="28"/>
                          <w:szCs w:val="28"/>
                        </w:rPr>
                      </w:pPr>
                      <w:r>
                        <w:rPr>
                          <w:rFonts w:ascii="Tahoma" w:hAnsi="Tahoma" w:cs="Tahoma"/>
                          <w:color w:val="5F497A"/>
                          <w:sz w:val="28"/>
                          <w:szCs w:val="28"/>
                        </w:rPr>
                        <w:t>Baccalaureate</w:t>
                      </w:r>
                    </w:p>
                    <w:p w:rsidR="00D31093" w:rsidRPr="005C7152" w:rsidRDefault="00D31093" w:rsidP="00DB15AC">
                      <w:pPr>
                        <w:jc w:val="center"/>
                        <w:rPr>
                          <w:rFonts w:ascii="Tahoma" w:hAnsi="Tahoma" w:cs="Tahoma"/>
                          <w:color w:val="5F497A"/>
                          <w:sz w:val="28"/>
                          <w:szCs w:val="28"/>
                        </w:rPr>
                      </w:pPr>
                      <w:r w:rsidRPr="0050070D">
                        <w:rPr>
                          <w:rFonts w:ascii="Tahoma" w:hAnsi="Tahoma" w:cs="Tahoma"/>
                          <w:color w:val="5F497A"/>
                          <w:sz w:val="28"/>
                          <w:szCs w:val="28"/>
                        </w:rPr>
                        <w:t>Professional</w:t>
                      </w:r>
                      <w:r>
                        <w:rPr>
                          <w:rFonts w:ascii="Tahoma" w:hAnsi="Tahoma" w:cs="Tahoma"/>
                          <w:color w:val="FF0000"/>
                          <w:sz w:val="28"/>
                          <w:szCs w:val="28"/>
                        </w:rPr>
                        <w:t xml:space="preserve"> </w:t>
                      </w:r>
                      <w:r>
                        <w:rPr>
                          <w:rFonts w:ascii="Tahoma" w:hAnsi="Tahoma" w:cs="Tahoma"/>
                          <w:color w:val="5F497A"/>
                          <w:sz w:val="28"/>
                          <w:szCs w:val="28"/>
                        </w:rPr>
                        <w:t>Nursing Foundation</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7970520</wp:posOffset>
                </wp:positionH>
                <wp:positionV relativeFrom="paragraph">
                  <wp:posOffset>1641475</wp:posOffset>
                </wp:positionV>
                <wp:extent cx="560705" cy="3927475"/>
                <wp:effectExtent l="960120" t="0" r="841375" b="0"/>
                <wp:wrapNone/>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52807">
                          <a:off x="0" y="0"/>
                          <a:ext cx="560705" cy="3927475"/>
                        </a:xfrm>
                        <a:prstGeom prst="upArrow">
                          <a:avLst>
                            <a:gd name="adj1" fmla="val 50000"/>
                            <a:gd name="adj2" fmla="val 175113"/>
                          </a:avLst>
                        </a:prstGeom>
                        <a:solidFill>
                          <a:srgbClr val="FFFFFF"/>
                        </a:solidFill>
                        <a:ln w="9525">
                          <a:solidFill>
                            <a:srgbClr val="CC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EE68C" id="AutoShape 11" o:spid="_x0000_s1026" type="#_x0000_t68" style="position:absolute;margin-left:627.6pt;margin-top:129.25pt;width:44.15pt;height:309.25pt;rotation:2242213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" strokecolor="#cc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2228215</wp:posOffset>
                </wp:positionH>
                <wp:positionV relativeFrom="paragraph">
                  <wp:posOffset>2437765</wp:posOffset>
                </wp:positionV>
                <wp:extent cx="5037455" cy="4071620"/>
                <wp:effectExtent l="704215" t="43180" r="649605" b="0"/>
                <wp:wrapNone/>
                <wp:docPr id="26" name="Ar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004073" flipV="1">
                          <a:off x="0" y="0"/>
                          <a:ext cx="5037455" cy="4071620"/>
                        </a:xfrm>
                        <a:custGeom>
                          <a:avLst/>
                          <a:gdLst>
                            <a:gd name="G0" fmla="+- 5644 0 0"/>
                            <a:gd name="G1" fmla="+- 21600 0 0"/>
                            <a:gd name="G2" fmla="+- 21600 0 0"/>
                            <a:gd name="T0" fmla="*/ 0 w 27244"/>
                            <a:gd name="T1" fmla="*/ 750 h 24033"/>
                            <a:gd name="T2" fmla="*/ 27106 w 27244"/>
                            <a:gd name="T3" fmla="*/ 24033 h 24033"/>
                            <a:gd name="T4" fmla="*/ 5644 w 27244"/>
                            <a:gd name="T5" fmla="*/ 21600 h 24033"/>
                          </a:gdLst>
                          <a:ahLst/>
                          <a:cxnLst>
                            <a:cxn ang="0">
                              <a:pos x="T0" y="T1"/>
                            </a:cxn>
                            <a:cxn ang="0">
                              <a:pos x="T2" y="T3"/>
                            </a:cxn>
                            <a:cxn ang="0">
                              <a:pos x="T4" y="T5"/>
                            </a:cxn>
                          </a:cxnLst>
                          <a:rect l="0" t="0" r="r" b="b"/>
                          <a:pathLst>
                            <a:path w="27244" h="24033" fill="none" extrusionOk="0">
                              <a:moveTo>
                                <a:pt x="0" y="750"/>
                              </a:moveTo>
                              <a:cubicBezTo>
                                <a:pt x="1840" y="252"/>
                                <a:pt x="3737" y="0"/>
                                <a:pt x="5644" y="0"/>
                              </a:cubicBezTo>
                              <a:cubicBezTo>
                                <a:pt x="17573" y="0"/>
                                <a:pt x="27244" y="9670"/>
                                <a:pt x="27244" y="21600"/>
                              </a:cubicBezTo>
                              <a:cubicBezTo>
                                <a:pt x="27244" y="22412"/>
                                <a:pt x="27198" y="23225"/>
                                <a:pt x="27106" y="24033"/>
                              </a:cubicBezTo>
                            </a:path>
                            <a:path w="27244" h="24033" stroke="0" extrusionOk="0">
                              <a:moveTo>
                                <a:pt x="0" y="750"/>
                              </a:moveTo>
                              <a:cubicBezTo>
                                <a:pt x="1840" y="252"/>
                                <a:pt x="3737" y="0"/>
                                <a:pt x="5644" y="0"/>
                              </a:cubicBezTo>
                              <a:cubicBezTo>
                                <a:pt x="17573" y="0"/>
                                <a:pt x="27244" y="9670"/>
                                <a:pt x="27244" y="21600"/>
                              </a:cubicBezTo>
                              <a:cubicBezTo>
                                <a:pt x="27244" y="22412"/>
                                <a:pt x="27198" y="23225"/>
                                <a:pt x="27106" y="24033"/>
                              </a:cubicBezTo>
                              <a:lnTo>
                                <a:pt x="5644" y="21600"/>
                              </a:lnTo>
                              <a:close/>
                            </a:path>
                          </a:pathLst>
                        </a:custGeom>
                        <a:noFill/>
                        <a:ln w="9525">
                          <a:solidFill>
                            <a:srgbClr val="00B050"/>
                          </a:solidFill>
                          <a:prstDash val="dash"/>
                          <a:round/>
                          <a:headEnd/>
                          <a:tailEnd/>
                        </a:ln>
                        <a:extLst>
                          <a:ext uri="{909E8E84-426E-40DD-AFC4-6F175D3DCCD1}">
                            <a14:hiddenFill xmlns:a14="http://schemas.microsoft.com/office/drawing/2010/main">
                              <a:solidFill>
                                <a:srgbClr val="00B05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AEDE7" id="Arc 5" o:spid="_x0000_s1026" style="position:absolute;margin-left:175.45pt;margin-top:191.95pt;width:396.65pt;height:320.6pt;rotation:9389045fd;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244,24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" path="m,750nfc1840,252,3737,,5644,,17573,,27244,9670,27244,21600v,812,-46,1625,-138,2433em,750nsc1840,252,3737,,5644,,17573,,27244,9670,27244,21600v,812,-46,1625,-138,2433l5644,21600,,750xe" filled="f" fillcolor="#00b050" strokecolor="#00b050">
                <v:stroke dashstyle="dash"/>
                <v:path arrowok="t" o:extrusionok="f" o:connecttype="custom" o:connectlocs="0,127063;5011939,4071620;1043584,3659426" o:connectangles="0,0,0"/>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2893695</wp:posOffset>
                </wp:positionH>
                <wp:positionV relativeFrom="paragraph">
                  <wp:posOffset>3828415</wp:posOffset>
                </wp:positionV>
                <wp:extent cx="3844290" cy="3244215"/>
                <wp:effectExtent l="598170" t="0" r="596265" b="0"/>
                <wp:wrapNone/>
                <wp:docPr id="25" name="Ar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112770" flipV="1">
                          <a:off x="0" y="0"/>
                          <a:ext cx="3844290" cy="3244215"/>
                        </a:xfrm>
                        <a:custGeom>
                          <a:avLst/>
                          <a:gdLst>
                            <a:gd name="G0" fmla="+- 1037 0 0"/>
                            <a:gd name="G1" fmla="+- 21600 0 0"/>
                            <a:gd name="G2" fmla="+- 21600 0 0"/>
                            <a:gd name="T0" fmla="*/ 0 w 22637"/>
                            <a:gd name="T1" fmla="*/ 25 h 23202"/>
                            <a:gd name="T2" fmla="*/ 22578 w 22637"/>
                            <a:gd name="T3" fmla="*/ 23202 h 23202"/>
                            <a:gd name="T4" fmla="*/ 1037 w 22637"/>
                            <a:gd name="T5" fmla="*/ 21600 h 23202"/>
                          </a:gdLst>
                          <a:ahLst/>
                          <a:cxnLst>
                            <a:cxn ang="0">
                              <a:pos x="T0" y="T1"/>
                            </a:cxn>
                            <a:cxn ang="0">
                              <a:pos x="T2" y="T3"/>
                            </a:cxn>
                            <a:cxn ang="0">
                              <a:pos x="T4" y="T5"/>
                            </a:cxn>
                          </a:cxnLst>
                          <a:rect l="0" t="0" r="r" b="b"/>
                          <a:pathLst>
                            <a:path w="22637" h="23202" fill="none" extrusionOk="0">
                              <a:moveTo>
                                <a:pt x="-1" y="24"/>
                              </a:moveTo>
                              <a:cubicBezTo>
                                <a:pt x="345" y="8"/>
                                <a:pt x="691" y="0"/>
                                <a:pt x="1037" y="0"/>
                              </a:cubicBezTo>
                              <a:cubicBezTo>
                                <a:pt x="12966" y="0"/>
                                <a:pt x="22637" y="9670"/>
                                <a:pt x="22637" y="21600"/>
                              </a:cubicBezTo>
                              <a:cubicBezTo>
                                <a:pt x="22637" y="22134"/>
                                <a:pt x="22617" y="22668"/>
                                <a:pt x="22577" y="23201"/>
                              </a:cubicBezTo>
                            </a:path>
                            <a:path w="22637" h="23202" stroke="0" extrusionOk="0">
                              <a:moveTo>
                                <a:pt x="-1" y="24"/>
                              </a:moveTo>
                              <a:cubicBezTo>
                                <a:pt x="345" y="8"/>
                                <a:pt x="691" y="0"/>
                                <a:pt x="1037" y="0"/>
                              </a:cubicBezTo>
                              <a:cubicBezTo>
                                <a:pt x="12966" y="0"/>
                                <a:pt x="22637" y="9670"/>
                                <a:pt x="22637" y="21600"/>
                              </a:cubicBezTo>
                              <a:cubicBezTo>
                                <a:pt x="22637" y="22134"/>
                                <a:pt x="22617" y="22668"/>
                                <a:pt x="22577" y="23201"/>
                              </a:cubicBezTo>
                              <a:lnTo>
                                <a:pt x="1037" y="21600"/>
                              </a:lnTo>
                              <a:close/>
                            </a:path>
                          </a:pathLst>
                        </a:custGeom>
                        <a:noFill/>
                        <a:ln w="9525">
                          <a:solidFill>
                            <a:srgbClr val="00B050"/>
                          </a:solidFill>
                          <a:prstDash val="dash"/>
                          <a:round/>
                          <a:headEnd/>
                          <a:tailEnd/>
                        </a:ln>
                        <a:extLst>
                          <a:ext uri="{909E8E84-426E-40DD-AFC4-6F175D3DCCD1}">
                            <a14:hiddenFill xmlns:a14="http://schemas.microsoft.com/office/drawing/2010/main">
                              <a:solidFill>
                                <a:srgbClr val="00B05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B200F" id="Arc 4" o:spid="_x0000_s1026" style="position:absolute;margin-left:227.85pt;margin-top:301.45pt;width:302.7pt;height:255.45pt;rotation:9270318fd;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637,2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" path="m-1,24nfc345,8,691,,1037,,12966,,22637,9670,22637,21600v,534,-20,1068,-60,1601em-1,24nsc345,8,691,,1037,,12966,,22637,9670,22637,21600v,534,-20,1068,-60,1601l1037,21600,-1,24xe" filled="f" fillcolor="#00b050" strokecolor="#00b050">
                <v:stroke dashstyle="dash"/>
                <v:path arrowok="t" o:extrusionok="f" o:connecttype="custom" o:connectlocs="0,3496;3834270,3244215;176107,3020216" o:connectangles="0,0,0"/>
              </v:shape>
            </w:pict>
          </mc:Fallback>
        </mc:AlternateContent>
      </w:r>
    </w:p>
    <w:p w:rsidR="00DB15AC" w:rsidRPr="008A316B" w:rsidRDefault="00DB15AC" w:rsidP="006E4B54"/>
    <w:p w:rsidR="00DB15AC" w:rsidRDefault="00DB15AC" w:rsidP="006E4B54"/>
    <w:p w:rsidR="00DB15AC" w:rsidRPr="008A316B" w:rsidRDefault="00737EA8" w:rsidP="006E4B54">
      <w:pPr>
        <w:jc w:val="center"/>
      </w:pPr>
      <w:r>
        <w:rPr>
          <w:noProof/>
        </w:rPr>
        <mc:AlternateContent>
          <mc:Choice Requires="wps">
            <w:drawing>
              <wp:anchor distT="0" distB="0" distL="114300" distR="114300" simplePos="0" relativeHeight="251652096" behindDoc="0" locked="0" layoutInCell="1" allowOverlap="1">
                <wp:simplePos x="0" y="0"/>
                <wp:positionH relativeFrom="column">
                  <wp:posOffset>7400290</wp:posOffset>
                </wp:positionH>
                <wp:positionV relativeFrom="paragraph">
                  <wp:posOffset>168275</wp:posOffset>
                </wp:positionV>
                <wp:extent cx="560705" cy="4405630"/>
                <wp:effectExtent l="885190" t="0" r="763905" b="0"/>
                <wp:wrapNone/>
                <wp:docPr id="2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59724">
                          <a:off x="0" y="0"/>
                          <a:ext cx="560705" cy="4405630"/>
                        </a:xfrm>
                        <a:prstGeom prst="upArrow">
                          <a:avLst>
                            <a:gd name="adj1" fmla="val 50000"/>
                            <a:gd name="adj2" fmla="val 196433"/>
                          </a:avLst>
                        </a:prstGeom>
                        <a:solidFill>
                          <a:srgbClr val="FFFFFF"/>
                        </a:solidFill>
                        <a:ln w="9525">
                          <a:solidFill>
                            <a:srgbClr val="CC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FEABD" id="AutoShape 10" o:spid="_x0000_s1026" type="#_x0000_t68" style="position:absolute;margin-left:582.7pt;margin-top:13.25pt;width:44.15pt;height:346.9pt;rotation:1812861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" strokecolor="#cc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1668780</wp:posOffset>
                </wp:positionH>
                <wp:positionV relativeFrom="paragraph">
                  <wp:posOffset>53975</wp:posOffset>
                </wp:positionV>
                <wp:extent cx="2962910" cy="457200"/>
                <wp:effectExtent l="11430" t="9525" r="6985" b="9525"/>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457200"/>
                        </a:xfrm>
                        <a:prstGeom prst="rect">
                          <a:avLst/>
                        </a:prstGeom>
                        <a:solidFill>
                          <a:srgbClr val="FFFFFF"/>
                        </a:solidFill>
                        <a:ln w="6350">
                          <a:solidFill>
                            <a:srgbClr val="000000"/>
                          </a:solidFill>
                          <a:prstDash val="dashDot"/>
                          <a:miter lim="800000"/>
                          <a:headEnd/>
                          <a:tailEnd/>
                        </a:ln>
                      </wps:spPr>
                      <wps:txbx>
                        <w:txbxContent>
                          <w:p w:rsidR="00D31093" w:rsidRPr="00DB15AC" w:rsidRDefault="00D31093" w:rsidP="00DB15AC">
                            <w:pPr>
                              <w:jc w:val="center"/>
                              <w:rPr>
                                <w:b/>
                              </w:rPr>
                            </w:pPr>
                            <w:r w:rsidRPr="00DB15AC">
                              <w:rPr>
                                <w:b/>
                              </w:rPr>
                              <w:t>Translating and Integrating Scholarship into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131.4pt;margin-top:4.25pt;width:233.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" strokeweight=".5pt">
                <v:stroke dashstyle="dashDot"/>
                <v:textbox>
                  <w:txbxContent>
                    <w:p w:rsidR="00D31093" w:rsidRPr="00DB15AC" w:rsidRDefault="00D31093" w:rsidP="00DB15AC">
                      <w:pPr>
                        <w:jc w:val="center"/>
                        <w:rPr>
                          <w:b/>
                        </w:rPr>
                      </w:pPr>
                      <w:r w:rsidRPr="00DB15AC">
                        <w:rPr>
                          <w:b/>
                        </w:rPr>
                        <w:t>Translating and Integrating Scholarship into Practice</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2449195</wp:posOffset>
                </wp:positionH>
                <wp:positionV relativeFrom="paragraph">
                  <wp:posOffset>1196340</wp:posOffset>
                </wp:positionV>
                <wp:extent cx="4294505" cy="431800"/>
                <wp:effectExtent l="10795" t="8890" r="9525" b="6985"/>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4505" cy="431800"/>
                        </a:xfrm>
                        <a:prstGeom prst="rect">
                          <a:avLst/>
                        </a:prstGeom>
                        <a:solidFill>
                          <a:srgbClr val="FFFFFF"/>
                        </a:solidFill>
                        <a:ln w="9525">
                          <a:solidFill>
                            <a:srgbClr val="000000"/>
                          </a:solidFill>
                          <a:miter lim="800000"/>
                          <a:headEnd/>
                          <a:tailEnd/>
                        </a:ln>
                      </wps:spPr>
                      <wps:txbx>
                        <w:txbxContent>
                          <w:p w:rsidR="00D31093" w:rsidRPr="00C21991" w:rsidRDefault="00D31093" w:rsidP="00DB15AC">
                            <w:pPr>
                              <w:jc w:val="center"/>
                              <w:rPr>
                                <w:rFonts w:ascii="Tahoma" w:hAnsi="Tahoma" w:cs="Tahoma"/>
                              </w:rPr>
                            </w:pPr>
                            <w:r>
                              <w:rPr>
                                <w:rFonts w:ascii="Tahoma" w:hAnsi="Tahoma" w:cs="Tahoma"/>
                                <w:color w:val="5F497A"/>
                                <w:sz w:val="28"/>
                                <w:szCs w:val="28"/>
                              </w:rPr>
                              <w:t>Competencies Application to Direct/Indirect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192.85pt;margin-top:94.2pt;width:338.15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">
                <v:textbox>
                  <w:txbxContent>
                    <w:p w:rsidR="00D31093" w:rsidRPr="00C21991" w:rsidRDefault="00D31093" w:rsidP="00DB15AC">
                      <w:pPr>
                        <w:jc w:val="center"/>
                        <w:rPr>
                          <w:rFonts w:ascii="Tahoma" w:hAnsi="Tahoma" w:cs="Tahoma"/>
                        </w:rPr>
                      </w:pPr>
                      <w:r>
                        <w:rPr>
                          <w:rFonts w:ascii="Tahoma" w:hAnsi="Tahoma" w:cs="Tahoma"/>
                          <w:color w:val="5F497A"/>
                          <w:sz w:val="28"/>
                          <w:szCs w:val="28"/>
                        </w:rPr>
                        <w:t>Competencies Application to Direct/Indirect Practice</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1315720</wp:posOffset>
                </wp:positionH>
                <wp:positionV relativeFrom="paragraph">
                  <wp:posOffset>234950</wp:posOffset>
                </wp:positionV>
                <wp:extent cx="6870065" cy="4316730"/>
                <wp:effectExtent l="563245" t="314325" r="491490" b="0"/>
                <wp:wrapNone/>
                <wp:docPr id="21" name="Ar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355462" flipV="1">
                          <a:off x="0" y="0"/>
                          <a:ext cx="6870065" cy="4316730"/>
                        </a:xfrm>
                        <a:custGeom>
                          <a:avLst/>
                          <a:gdLst>
                            <a:gd name="G0" fmla="+- 7935 0 0"/>
                            <a:gd name="G1" fmla="+- 21600 0 0"/>
                            <a:gd name="G2" fmla="+- 21600 0 0"/>
                            <a:gd name="T0" fmla="*/ 0 w 29535"/>
                            <a:gd name="T1" fmla="*/ 1510 h 24523"/>
                            <a:gd name="T2" fmla="*/ 29336 w 29535"/>
                            <a:gd name="T3" fmla="*/ 24523 h 24523"/>
                            <a:gd name="T4" fmla="*/ 7935 w 29535"/>
                            <a:gd name="T5" fmla="*/ 21600 h 24523"/>
                          </a:gdLst>
                          <a:ahLst/>
                          <a:cxnLst>
                            <a:cxn ang="0">
                              <a:pos x="T0" y="T1"/>
                            </a:cxn>
                            <a:cxn ang="0">
                              <a:pos x="T2" y="T3"/>
                            </a:cxn>
                            <a:cxn ang="0">
                              <a:pos x="T4" y="T5"/>
                            </a:cxn>
                          </a:cxnLst>
                          <a:rect l="0" t="0" r="r" b="b"/>
                          <a:pathLst>
                            <a:path w="29535" h="24523" fill="none" extrusionOk="0">
                              <a:moveTo>
                                <a:pt x="0" y="1510"/>
                              </a:moveTo>
                              <a:cubicBezTo>
                                <a:pt x="2526" y="512"/>
                                <a:pt x="5218" y="0"/>
                                <a:pt x="7935" y="0"/>
                              </a:cubicBezTo>
                              <a:cubicBezTo>
                                <a:pt x="19864" y="0"/>
                                <a:pt x="29535" y="9670"/>
                                <a:pt x="29535" y="21600"/>
                              </a:cubicBezTo>
                              <a:cubicBezTo>
                                <a:pt x="29535" y="22577"/>
                                <a:pt x="29468" y="23554"/>
                                <a:pt x="29336" y="24523"/>
                              </a:cubicBezTo>
                            </a:path>
                            <a:path w="29535" h="24523" stroke="0" extrusionOk="0">
                              <a:moveTo>
                                <a:pt x="0" y="1510"/>
                              </a:moveTo>
                              <a:cubicBezTo>
                                <a:pt x="2526" y="512"/>
                                <a:pt x="5218" y="0"/>
                                <a:pt x="7935" y="0"/>
                              </a:cubicBezTo>
                              <a:cubicBezTo>
                                <a:pt x="19864" y="0"/>
                                <a:pt x="29535" y="9670"/>
                                <a:pt x="29535" y="21600"/>
                              </a:cubicBezTo>
                              <a:cubicBezTo>
                                <a:pt x="29535" y="22577"/>
                                <a:pt x="29468" y="23554"/>
                                <a:pt x="29336" y="24523"/>
                              </a:cubicBezTo>
                              <a:lnTo>
                                <a:pt x="7935" y="21600"/>
                              </a:lnTo>
                              <a:close/>
                            </a:path>
                          </a:pathLst>
                        </a:custGeom>
                        <a:noFill/>
                        <a:ln w="9525">
                          <a:solidFill>
                            <a:srgbClr val="00B050"/>
                          </a:solidFill>
                          <a:prstDash val="dash"/>
                          <a:round/>
                          <a:headEnd/>
                          <a:tailEnd/>
                        </a:ln>
                        <a:extLst>
                          <a:ext uri="{909E8E84-426E-40DD-AFC4-6F175D3DCCD1}">
                            <a14:hiddenFill xmlns:a14="http://schemas.microsoft.com/office/drawing/2010/main">
                              <a:solidFill>
                                <a:srgbClr val="00B05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8510F" id="Arc 6" o:spid="_x0000_s1026" style="position:absolute;margin-left:103.6pt;margin-top:18.5pt;width:540.95pt;height:339.9pt;rotation:10097501fd;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35,24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" path="m,1510nfc2526,512,5218,,7935,,19864,,29535,9670,29535,21600v,977,-67,1954,-199,2923em,1510nsc2526,512,5218,,7935,,19864,,29535,9670,29535,21600v,977,-67,1954,-199,2923l7935,21600,,1510xe" filled="f" fillcolor="#00b050" strokecolor="#00b050">
                <v:stroke dashstyle="dash"/>
                <v:path arrowok="t" o:extrusionok="f" o:connecttype="custom" o:connectlocs="0,265802;6823776,4316730;1845741,3802201" o:connectangles="0,0,0"/>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3717925</wp:posOffset>
                </wp:positionH>
                <wp:positionV relativeFrom="paragraph">
                  <wp:posOffset>2290445</wp:posOffset>
                </wp:positionV>
                <wp:extent cx="2207260" cy="859790"/>
                <wp:effectExtent l="12700" t="7620" r="8890" b="889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859790"/>
                        </a:xfrm>
                        <a:prstGeom prst="rect">
                          <a:avLst/>
                        </a:prstGeom>
                        <a:solidFill>
                          <a:srgbClr val="FFFFFF"/>
                        </a:solidFill>
                        <a:ln w="9525">
                          <a:solidFill>
                            <a:srgbClr val="000000"/>
                          </a:solidFill>
                          <a:miter lim="800000"/>
                          <a:headEnd/>
                          <a:tailEnd/>
                        </a:ln>
                      </wps:spPr>
                      <wps:txbx>
                        <w:txbxContent>
                          <w:p w:rsidR="00D31093" w:rsidRDefault="00D31093" w:rsidP="00DB15AC">
                            <w:pPr>
                              <w:jc w:val="center"/>
                              <w:rPr>
                                <w:rFonts w:ascii="Tahoma" w:hAnsi="Tahoma" w:cs="Tahoma"/>
                                <w:color w:val="5F497A"/>
                                <w:sz w:val="28"/>
                                <w:szCs w:val="28"/>
                              </w:rPr>
                            </w:pPr>
                            <w:r w:rsidRPr="00580014">
                              <w:rPr>
                                <w:rFonts w:ascii="Tahoma" w:hAnsi="Tahoma" w:cs="Tahoma"/>
                                <w:color w:val="5F497A"/>
                                <w:sz w:val="28"/>
                                <w:szCs w:val="28"/>
                              </w:rPr>
                              <w:t xml:space="preserve">Foundations </w:t>
                            </w:r>
                            <w:r>
                              <w:rPr>
                                <w:rFonts w:ascii="Tahoma" w:hAnsi="Tahoma" w:cs="Tahoma"/>
                                <w:color w:val="5F497A"/>
                                <w:sz w:val="28"/>
                                <w:szCs w:val="28"/>
                              </w:rPr>
                              <w:t>of</w:t>
                            </w:r>
                          </w:p>
                          <w:p w:rsidR="00D31093" w:rsidRPr="005C7152" w:rsidRDefault="00D31093" w:rsidP="00DB15AC">
                            <w:pPr>
                              <w:jc w:val="center"/>
                              <w:rPr>
                                <w:rFonts w:ascii="Tahoma" w:hAnsi="Tahoma" w:cs="Tahoma"/>
                                <w:color w:val="5F497A"/>
                                <w:sz w:val="28"/>
                                <w:szCs w:val="28"/>
                              </w:rPr>
                            </w:pPr>
                            <w:r>
                              <w:rPr>
                                <w:rFonts w:ascii="Tahoma" w:hAnsi="Tahoma" w:cs="Tahoma"/>
                                <w:color w:val="5F497A"/>
                                <w:sz w:val="28"/>
                                <w:szCs w:val="28"/>
                              </w:rPr>
                              <w:t xml:space="preserve">Advanced </w:t>
                            </w:r>
                            <w:r w:rsidRPr="005C7152">
                              <w:rPr>
                                <w:rFonts w:ascii="Tahoma" w:hAnsi="Tahoma" w:cs="Tahoma"/>
                                <w:color w:val="5F497A"/>
                                <w:sz w:val="28"/>
                                <w:szCs w:val="28"/>
                              </w:rPr>
                              <w:t>Nursing</w:t>
                            </w:r>
                            <w:r>
                              <w:rPr>
                                <w:rFonts w:ascii="Tahoma" w:hAnsi="Tahoma" w:cs="Tahoma"/>
                                <w:color w:val="5F497A"/>
                                <w:sz w:val="28"/>
                                <w:szCs w:val="28"/>
                              </w:rPr>
                              <w:t xml:space="preserve">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292.75pt;margin-top:180.35pt;width:173.8pt;height:6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">
                <v:textbox>
                  <w:txbxContent>
                    <w:p w:rsidR="00D31093" w:rsidRDefault="00D31093" w:rsidP="00DB15AC">
                      <w:pPr>
                        <w:jc w:val="center"/>
                        <w:rPr>
                          <w:rFonts w:ascii="Tahoma" w:hAnsi="Tahoma" w:cs="Tahoma"/>
                          <w:color w:val="5F497A"/>
                          <w:sz w:val="28"/>
                          <w:szCs w:val="28"/>
                        </w:rPr>
                      </w:pPr>
                      <w:r w:rsidRPr="00580014">
                        <w:rPr>
                          <w:rFonts w:ascii="Tahoma" w:hAnsi="Tahoma" w:cs="Tahoma"/>
                          <w:color w:val="5F497A"/>
                          <w:sz w:val="28"/>
                          <w:szCs w:val="28"/>
                        </w:rPr>
                        <w:t xml:space="preserve">Foundations </w:t>
                      </w:r>
                      <w:r>
                        <w:rPr>
                          <w:rFonts w:ascii="Tahoma" w:hAnsi="Tahoma" w:cs="Tahoma"/>
                          <w:color w:val="5F497A"/>
                          <w:sz w:val="28"/>
                          <w:szCs w:val="28"/>
                        </w:rPr>
                        <w:t>of</w:t>
                      </w:r>
                    </w:p>
                    <w:p w:rsidR="00D31093" w:rsidRPr="005C7152" w:rsidRDefault="00D31093" w:rsidP="00DB15AC">
                      <w:pPr>
                        <w:jc w:val="center"/>
                        <w:rPr>
                          <w:rFonts w:ascii="Tahoma" w:hAnsi="Tahoma" w:cs="Tahoma"/>
                          <w:color w:val="5F497A"/>
                          <w:sz w:val="28"/>
                          <w:szCs w:val="28"/>
                        </w:rPr>
                      </w:pPr>
                      <w:r>
                        <w:rPr>
                          <w:rFonts w:ascii="Tahoma" w:hAnsi="Tahoma" w:cs="Tahoma"/>
                          <w:color w:val="5F497A"/>
                          <w:sz w:val="28"/>
                          <w:szCs w:val="28"/>
                        </w:rPr>
                        <w:t xml:space="preserve">Advanced </w:t>
                      </w:r>
                      <w:r w:rsidRPr="005C7152">
                        <w:rPr>
                          <w:rFonts w:ascii="Tahoma" w:hAnsi="Tahoma" w:cs="Tahoma"/>
                          <w:color w:val="5F497A"/>
                          <w:sz w:val="28"/>
                          <w:szCs w:val="28"/>
                        </w:rPr>
                        <w:t>Nursing</w:t>
                      </w:r>
                      <w:r>
                        <w:rPr>
                          <w:rFonts w:ascii="Tahoma" w:hAnsi="Tahoma" w:cs="Tahoma"/>
                          <w:color w:val="5F497A"/>
                          <w:sz w:val="28"/>
                          <w:szCs w:val="28"/>
                        </w:rPr>
                        <w:t xml:space="preserve"> Science</w:t>
                      </w:r>
                    </w:p>
                  </w:txbxContent>
                </v:textbox>
              </v:shape>
            </w:pict>
          </mc:Fallback>
        </mc:AlternateContent>
      </w:r>
    </w:p>
    <w:p w:rsidR="005F2517" w:rsidRDefault="00737EA8" w:rsidP="006E4B54">
      <w:r>
        <w:rPr>
          <w:noProof/>
        </w:rPr>
        <mc:AlternateContent>
          <mc:Choice Requires="wps">
            <w:drawing>
              <wp:anchor distT="0" distB="0" distL="114300" distR="114300" simplePos="0" relativeHeight="251663360" behindDoc="0" locked="0" layoutInCell="1" allowOverlap="1">
                <wp:simplePos x="0" y="0"/>
                <wp:positionH relativeFrom="column">
                  <wp:posOffset>5351145</wp:posOffset>
                </wp:positionH>
                <wp:positionV relativeFrom="paragraph">
                  <wp:posOffset>59690</wp:posOffset>
                </wp:positionV>
                <wp:extent cx="2188845" cy="436880"/>
                <wp:effectExtent l="7620" t="13970" r="13335" b="635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436880"/>
                        </a:xfrm>
                        <a:prstGeom prst="rect">
                          <a:avLst/>
                        </a:prstGeom>
                        <a:solidFill>
                          <a:srgbClr val="FFFFFF"/>
                        </a:solidFill>
                        <a:ln w="6350">
                          <a:solidFill>
                            <a:srgbClr val="000000"/>
                          </a:solidFill>
                          <a:prstDash val="dashDot"/>
                          <a:miter lim="800000"/>
                          <a:headEnd/>
                          <a:tailEnd/>
                        </a:ln>
                      </wps:spPr>
                      <wps:txbx>
                        <w:txbxContent>
                          <w:p w:rsidR="00D31093" w:rsidRPr="00DB15AC" w:rsidRDefault="00D31093" w:rsidP="00DB15AC">
                            <w:pPr>
                              <w:jc w:val="center"/>
                              <w:rPr>
                                <w:b/>
                              </w:rPr>
                            </w:pPr>
                            <w:r w:rsidRPr="00DB15AC">
                              <w:rPr>
                                <w:b/>
                              </w:rPr>
                              <w:t>Informatics and Healthcare Technologies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421.35pt;margin-top:4.7pt;width:172.35pt;height:3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" strokeweight=".5pt">
                <v:stroke dashstyle="dashDot"/>
                <v:textbox>
                  <w:txbxContent>
                    <w:p w:rsidR="00D31093" w:rsidRPr="00DB15AC" w:rsidRDefault="00D31093" w:rsidP="00DB15AC">
                      <w:pPr>
                        <w:jc w:val="center"/>
                        <w:rPr>
                          <w:b/>
                        </w:rPr>
                      </w:pPr>
                      <w:r w:rsidRPr="00DB15AC">
                        <w:rPr>
                          <w:b/>
                        </w:rPr>
                        <w:t>Informatics and Healthcare Technologies</w:t>
                      </w:r>
                    </w:p>
                  </w:txbxContent>
                </v:textbox>
              </v:shape>
            </w:pict>
          </mc:Fallback>
        </mc:AlternateContent>
      </w:r>
    </w:p>
    <w:p w:rsidR="00DB15AC" w:rsidRDefault="00DB15AC" w:rsidP="006E4B54"/>
    <w:p w:rsidR="00DB15AC" w:rsidRDefault="00737EA8" w:rsidP="006E4B54">
      <w:r>
        <w:rPr>
          <w:noProof/>
        </w:rPr>
        <mc:AlternateContent>
          <mc:Choice Requires="wps">
            <w:drawing>
              <wp:anchor distT="0" distB="0" distL="114300" distR="114300" simplePos="0" relativeHeight="251666432" behindDoc="0" locked="0" layoutInCell="1" allowOverlap="1">
                <wp:simplePos x="0" y="0"/>
                <wp:positionH relativeFrom="column">
                  <wp:posOffset>1063625</wp:posOffset>
                </wp:positionH>
                <wp:positionV relativeFrom="paragraph">
                  <wp:posOffset>146050</wp:posOffset>
                </wp:positionV>
                <wp:extent cx="2093595" cy="443865"/>
                <wp:effectExtent l="6350" t="13335" r="5080" b="9525"/>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443865"/>
                        </a:xfrm>
                        <a:prstGeom prst="rect">
                          <a:avLst/>
                        </a:prstGeom>
                        <a:solidFill>
                          <a:srgbClr val="FFFFFF"/>
                        </a:solidFill>
                        <a:ln w="6350">
                          <a:solidFill>
                            <a:srgbClr val="000000"/>
                          </a:solidFill>
                          <a:prstDash val="dashDot"/>
                          <a:miter lim="800000"/>
                          <a:headEnd/>
                          <a:tailEnd/>
                        </a:ln>
                      </wps:spPr>
                      <wps:txbx>
                        <w:txbxContent>
                          <w:p w:rsidR="00D31093" w:rsidRPr="00DB15AC" w:rsidRDefault="00D31093" w:rsidP="00DB15AC">
                            <w:pPr>
                              <w:jc w:val="center"/>
                              <w:rPr>
                                <w:b/>
                              </w:rPr>
                            </w:pPr>
                            <w:r w:rsidRPr="00DB15AC">
                              <w:rPr>
                                <w:b/>
                              </w:rPr>
                              <w:t>Quality Improvement and Safety</w:t>
                            </w:r>
                          </w:p>
                          <w:p w:rsidR="00D31093" w:rsidRPr="00B551FD" w:rsidRDefault="00D31093" w:rsidP="00DB15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83.75pt;margin-top:11.5pt;width:164.85pt;height:3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" strokeweight=".5pt">
                <v:stroke dashstyle="dashDot"/>
                <v:textbox>
                  <w:txbxContent>
                    <w:p w:rsidR="00D31093" w:rsidRPr="00DB15AC" w:rsidRDefault="00D31093" w:rsidP="00DB15AC">
                      <w:pPr>
                        <w:jc w:val="center"/>
                        <w:rPr>
                          <w:b/>
                        </w:rPr>
                      </w:pPr>
                      <w:r w:rsidRPr="00DB15AC">
                        <w:rPr>
                          <w:b/>
                        </w:rPr>
                        <w:t>Quality Improvement and Safety</w:t>
                      </w:r>
                    </w:p>
                    <w:p w:rsidR="00D31093" w:rsidRPr="00B551FD" w:rsidRDefault="00D31093" w:rsidP="00DB15AC"/>
                  </w:txbxContent>
                </v:textbox>
              </v:shape>
            </w:pict>
          </mc:Fallback>
        </mc:AlternateContent>
      </w:r>
    </w:p>
    <w:p w:rsidR="00DB15AC" w:rsidRDefault="00737EA8" w:rsidP="006E4B54">
      <w:r>
        <w:rPr>
          <w:noProof/>
        </w:rPr>
        <mc:AlternateContent>
          <mc:Choice Requires="wps">
            <w:drawing>
              <wp:anchor distT="0" distB="0" distL="114300" distR="114300" simplePos="0" relativeHeight="251661312" behindDoc="0" locked="0" layoutInCell="1" allowOverlap="1">
                <wp:simplePos x="0" y="0"/>
                <wp:positionH relativeFrom="column">
                  <wp:posOffset>6788150</wp:posOffset>
                </wp:positionH>
                <wp:positionV relativeFrom="paragraph">
                  <wp:posOffset>67310</wp:posOffset>
                </wp:positionV>
                <wp:extent cx="1397635" cy="524510"/>
                <wp:effectExtent l="6350" t="9525" r="5715" b="889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524510"/>
                        </a:xfrm>
                        <a:prstGeom prst="rect">
                          <a:avLst/>
                        </a:prstGeom>
                        <a:solidFill>
                          <a:srgbClr val="FFFFFF"/>
                        </a:solidFill>
                        <a:ln w="6350">
                          <a:solidFill>
                            <a:srgbClr val="000000"/>
                          </a:solidFill>
                          <a:prstDash val="dashDot"/>
                          <a:miter lim="800000"/>
                          <a:headEnd/>
                          <a:tailEnd/>
                        </a:ln>
                      </wps:spPr>
                      <wps:txbx>
                        <w:txbxContent>
                          <w:p w:rsidR="00D31093" w:rsidRPr="00DB15AC" w:rsidRDefault="00D31093" w:rsidP="00DB15AC">
                            <w:pPr>
                              <w:jc w:val="center"/>
                              <w:rPr>
                                <w:b/>
                                <w:color w:val="365F91"/>
                              </w:rPr>
                            </w:pPr>
                            <w:r w:rsidRPr="00DB15AC">
                              <w:rPr>
                                <w:b/>
                              </w:rPr>
                              <w:t>Health Policy and Advocacy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534.5pt;margin-top:5.3pt;width:110.05pt;height:4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" strokeweight=".5pt">
                <v:stroke dashstyle="dashDot"/>
                <v:textbox>
                  <w:txbxContent>
                    <w:p w:rsidR="00D31093" w:rsidRPr="00DB15AC" w:rsidRDefault="00D31093" w:rsidP="00DB15AC">
                      <w:pPr>
                        <w:jc w:val="center"/>
                        <w:rPr>
                          <w:b/>
                          <w:color w:val="365F91"/>
                        </w:rPr>
                      </w:pPr>
                      <w:r w:rsidRPr="00DB15AC">
                        <w:rPr>
                          <w:b/>
                        </w:rPr>
                        <w:t>Health Policy and Advocacy</w:t>
                      </w:r>
                    </w:p>
                  </w:txbxContent>
                </v:textbox>
              </v:shape>
            </w:pict>
          </mc:Fallback>
        </mc:AlternateContent>
      </w:r>
    </w:p>
    <w:p w:rsidR="00DB15AC" w:rsidRDefault="00DB15AC" w:rsidP="006E4B54"/>
    <w:p w:rsidR="00DB15AC" w:rsidRDefault="00DB15AC" w:rsidP="006E4B54"/>
    <w:p w:rsidR="00DB15AC" w:rsidRDefault="00DB15AC" w:rsidP="006E4B54"/>
    <w:p w:rsidR="00DB15AC" w:rsidRDefault="00DB15AC" w:rsidP="006E4B54"/>
    <w:p w:rsidR="00DB15AC" w:rsidRDefault="00737EA8" w:rsidP="006E4B54">
      <w:r>
        <w:rPr>
          <w:noProof/>
        </w:rPr>
        <mc:AlternateContent>
          <mc:Choice Requires="wps">
            <w:drawing>
              <wp:anchor distT="0" distB="0" distL="114300" distR="114300" simplePos="0" relativeHeight="251665408" behindDoc="0" locked="0" layoutInCell="1" allowOverlap="1">
                <wp:simplePos x="0" y="0"/>
                <wp:positionH relativeFrom="column">
                  <wp:posOffset>6737985</wp:posOffset>
                </wp:positionH>
                <wp:positionV relativeFrom="paragraph">
                  <wp:posOffset>124460</wp:posOffset>
                </wp:positionV>
                <wp:extent cx="2362200" cy="643890"/>
                <wp:effectExtent l="13335" t="5080" r="5715" b="8255"/>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43890"/>
                        </a:xfrm>
                        <a:prstGeom prst="rect">
                          <a:avLst/>
                        </a:prstGeom>
                        <a:solidFill>
                          <a:srgbClr val="FFFFFF"/>
                        </a:solidFill>
                        <a:ln w="6350">
                          <a:solidFill>
                            <a:srgbClr val="000000"/>
                          </a:solidFill>
                          <a:prstDash val="dashDot"/>
                          <a:miter lim="800000"/>
                          <a:headEnd/>
                          <a:tailEnd/>
                        </a:ln>
                      </wps:spPr>
                      <wps:txbx>
                        <w:txbxContent>
                          <w:p w:rsidR="00D31093" w:rsidRPr="00AC7966" w:rsidRDefault="00D31093" w:rsidP="00DB15AC">
                            <w:pPr>
                              <w:jc w:val="center"/>
                              <w:rPr>
                                <w:color w:val="FF0000"/>
                              </w:rPr>
                            </w:pPr>
                            <w:r w:rsidRPr="00DB15AC">
                              <w:rPr>
                                <w:b/>
                              </w:rPr>
                              <w:t>Interprofessional Collaboration for Improving Patient and Population Health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530.55pt;margin-top:9.8pt;width:186pt;height:5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" strokeweight=".5pt">
                <v:stroke dashstyle="dashDot"/>
                <v:textbox>
                  <w:txbxContent>
                    <w:p w:rsidR="00D31093" w:rsidRPr="00AC7966" w:rsidRDefault="00D31093" w:rsidP="00DB15AC">
                      <w:pPr>
                        <w:jc w:val="center"/>
                        <w:rPr>
                          <w:color w:val="FF0000"/>
                        </w:rPr>
                      </w:pPr>
                      <w:r w:rsidRPr="00DB15AC">
                        <w:rPr>
                          <w:b/>
                        </w:rPr>
                        <w:t>Interprofessional Collaboration for Improving Patient and Population Health Outcomes</w:t>
                      </w:r>
                    </w:p>
                  </w:txbxContent>
                </v:textbox>
              </v:shape>
            </w:pict>
          </mc:Fallback>
        </mc:AlternateContent>
      </w:r>
    </w:p>
    <w:p w:rsidR="00DB15AC" w:rsidRDefault="00737EA8" w:rsidP="006E4B54">
      <w:r>
        <w:rPr>
          <w:noProof/>
        </w:rPr>
        <mc:AlternateContent>
          <mc:Choice Requires="wps">
            <w:drawing>
              <wp:anchor distT="0" distB="0" distL="114300" distR="114300" simplePos="0" relativeHeight="251662336" behindDoc="0" locked="0" layoutInCell="1" allowOverlap="1">
                <wp:simplePos x="0" y="0"/>
                <wp:positionH relativeFrom="column">
                  <wp:posOffset>751205</wp:posOffset>
                </wp:positionH>
                <wp:positionV relativeFrom="paragraph">
                  <wp:posOffset>48895</wp:posOffset>
                </wp:positionV>
                <wp:extent cx="2021205" cy="488950"/>
                <wp:effectExtent l="8255" t="13970" r="8890" b="1143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488950"/>
                        </a:xfrm>
                        <a:prstGeom prst="rect">
                          <a:avLst/>
                        </a:prstGeom>
                        <a:solidFill>
                          <a:srgbClr val="FFFFFF"/>
                        </a:solidFill>
                        <a:ln w="6350">
                          <a:solidFill>
                            <a:srgbClr val="000000"/>
                          </a:solidFill>
                          <a:prstDash val="dashDot"/>
                          <a:miter lim="800000"/>
                          <a:headEnd/>
                          <a:tailEnd/>
                        </a:ln>
                      </wps:spPr>
                      <wps:txbx>
                        <w:txbxContent>
                          <w:p w:rsidR="00D31093" w:rsidRPr="00DB15AC" w:rsidRDefault="00D31093" w:rsidP="00DB15AC">
                            <w:pPr>
                              <w:rPr>
                                <w:b/>
                              </w:rPr>
                            </w:pPr>
                            <w:r w:rsidRPr="00DB15AC">
                              <w:rPr>
                                <w:b/>
                              </w:rPr>
                              <w:t>Organizational and Systems Leadership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59.15pt;margin-top:3.85pt;width:159.15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" strokeweight=".5pt">
                <v:stroke dashstyle="dashDot"/>
                <v:textbox>
                  <w:txbxContent>
                    <w:p w:rsidR="00D31093" w:rsidRPr="00DB15AC" w:rsidRDefault="00D31093" w:rsidP="00DB15AC">
                      <w:pPr>
                        <w:rPr>
                          <w:b/>
                        </w:rPr>
                      </w:pPr>
                      <w:r w:rsidRPr="00DB15AC">
                        <w:rPr>
                          <w:b/>
                        </w:rPr>
                        <w:t>Organizational and Systems Leadership</w:t>
                      </w:r>
                    </w:p>
                  </w:txbxContent>
                </v:textbox>
              </v:shape>
            </w:pict>
          </mc:Fallback>
        </mc:AlternateContent>
      </w:r>
    </w:p>
    <w:p w:rsidR="00DB15AC" w:rsidRDefault="00DB15AC" w:rsidP="006E4B54"/>
    <w:p w:rsidR="00DB15AC" w:rsidRDefault="00DB15AC" w:rsidP="006E4B54"/>
    <w:p w:rsidR="00DB15AC" w:rsidRDefault="00DB15AC" w:rsidP="006E4B54"/>
    <w:p w:rsidR="00DB15AC" w:rsidRDefault="00DB15AC" w:rsidP="006E4B54"/>
    <w:p w:rsidR="00DB15AC" w:rsidRDefault="00737EA8" w:rsidP="006E4B54">
      <w:r>
        <w:rPr>
          <w:noProof/>
        </w:rPr>
        <mc:AlternateContent>
          <mc:Choice Requires="wps">
            <w:drawing>
              <wp:anchor distT="0" distB="0" distL="114300" distR="114300" simplePos="0" relativeHeight="251667456" behindDoc="0" locked="0" layoutInCell="1" allowOverlap="1">
                <wp:simplePos x="0" y="0"/>
                <wp:positionH relativeFrom="column">
                  <wp:posOffset>-347345</wp:posOffset>
                </wp:positionH>
                <wp:positionV relativeFrom="paragraph">
                  <wp:posOffset>8890</wp:posOffset>
                </wp:positionV>
                <wp:extent cx="1956435" cy="436245"/>
                <wp:effectExtent l="5080" t="7620" r="10160" b="13335"/>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436245"/>
                        </a:xfrm>
                        <a:prstGeom prst="rect">
                          <a:avLst/>
                        </a:prstGeom>
                        <a:solidFill>
                          <a:srgbClr val="FFFFFF"/>
                        </a:solidFill>
                        <a:ln w="6350">
                          <a:solidFill>
                            <a:srgbClr val="000000"/>
                          </a:solidFill>
                          <a:prstDash val="dashDot"/>
                          <a:miter lim="800000"/>
                          <a:headEnd/>
                          <a:tailEnd/>
                        </a:ln>
                      </wps:spPr>
                      <wps:txbx>
                        <w:txbxContent>
                          <w:p w:rsidR="00D31093" w:rsidRPr="00DB15AC" w:rsidRDefault="00D31093" w:rsidP="00DB15AC">
                            <w:pPr>
                              <w:jc w:val="center"/>
                              <w:rPr>
                                <w:b/>
                              </w:rPr>
                            </w:pPr>
                            <w:r w:rsidRPr="00DB15AC">
                              <w:rPr>
                                <w:b/>
                              </w:rPr>
                              <w:t>Nursing Science &amp; Evidence-Based</w:t>
                            </w:r>
                            <w:r w:rsidRPr="00FC6D82">
                              <w:rPr>
                                <w:b/>
                                <w:sz w:val="28"/>
                                <w:szCs w:val="28"/>
                              </w:rPr>
                              <w:t xml:space="preserve"> </w:t>
                            </w:r>
                            <w:r w:rsidRPr="00DB15AC">
                              <w:rPr>
                                <w:b/>
                              </w:rPr>
                              <w:t>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margin-left:-27.35pt;margin-top:.7pt;width:154.05pt;height:3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" strokeweight=".5pt">
                <v:stroke dashstyle="dashDot"/>
                <v:textbox>
                  <w:txbxContent>
                    <w:p w:rsidR="00D31093" w:rsidRPr="00DB15AC" w:rsidRDefault="00D31093" w:rsidP="00DB15AC">
                      <w:pPr>
                        <w:jc w:val="center"/>
                        <w:rPr>
                          <w:b/>
                        </w:rPr>
                      </w:pPr>
                      <w:r w:rsidRPr="00DB15AC">
                        <w:rPr>
                          <w:b/>
                        </w:rPr>
                        <w:t>Nursing Science &amp; Evidence-Based</w:t>
                      </w:r>
                      <w:r w:rsidRPr="00FC6D82">
                        <w:rPr>
                          <w:b/>
                          <w:sz w:val="28"/>
                          <w:szCs w:val="28"/>
                        </w:rPr>
                        <w:t xml:space="preserve"> </w:t>
                      </w:r>
                      <w:r w:rsidRPr="00DB15AC">
                        <w:rPr>
                          <w:b/>
                        </w:rPr>
                        <w:t>Practice</w:t>
                      </w:r>
                    </w:p>
                  </w:txbxContent>
                </v:textbox>
              </v:shape>
            </w:pict>
          </mc:Fallback>
        </mc:AlternateContent>
      </w:r>
    </w:p>
    <w:p w:rsidR="00DB15AC" w:rsidRDefault="00737EA8" w:rsidP="006E4B54">
      <w:r>
        <w:rPr>
          <w:noProof/>
        </w:rPr>
        <mc:AlternateContent>
          <mc:Choice Requires="wps">
            <w:drawing>
              <wp:anchor distT="0" distB="0" distL="114300" distR="114300" simplePos="0" relativeHeight="251664384" behindDoc="0" locked="0" layoutInCell="1" allowOverlap="1">
                <wp:simplePos x="0" y="0"/>
                <wp:positionH relativeFrom="column">
                  <wp:posOffset>6737985</wp:posOffset>
                </wp:positionH>
                <wp:positionV relativeFrom="paragraph">
                  <wp:posOffset>168910</wp:posOffset>
                </wp:positionV>
                <wp:extent cx="2456180" cy="662940"/>
                <wp:effectExtent l="13335" t="5080" r="6985" b="825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662940"/>
                        </a:xfrm>
                        <a:prstGeom prst="rect">
                          <a:avLst/>
                        </a:prstGeom>
                        <a:solidFill>
                          <a:srgbClr val="FFFFFF"/>
                        </a:solidFill>
                        <a:ln w="6350">
                          <a:solidFill>
                            <a:srgbClr val="000000"/>
                          </a:solidFill>
                          <a:prstDash val="dashDot"/>
                          <a:miter lim="800000"/>
                          <a:headEnd/>
                          <a:tailEnd/>
                        </a:ln>
                      </wps:spPr>
                      <wps:txbx>
                        <w:txbxContent>
                          <w:p w:rsidR="00D31093" w:rsidRDefault="00D31093" w:rsidP="00DB15AC">
                            <w:pPr>
                              <w:jc w:val="center"/>
                              <w:rPr>
                                <w:b/>
                                <w:szCs w:val="28"/>
                              </w:rPr>
                            </w:pPr>
                            <w:r w:rsidRPr="00DB15AC">
                              <w:rPr>
                                <w:b/>
                                <w:szCs w:val="28"/>
                              </w:rPr>
                              <w:t>Clinical Prevention and Population Health</w:t>
                            </w:r>
                          </w:p>
                          <w:p w:rsidR="00D31093" w:rsidRPr="00DB15AC" w:rsidRDefault="00D31093" w:rsidP="00DB15AC">
                            <w:pPr>
                              <w:jc w:val="center"/>
                              <w:rPr>
                                <w:b/>
                                <w:szCs w:val="28"/>
                              </w:rPr>
                            </w:pPr>
                            <w:r w:rsidRPr="00DB15AC">
                              <w:rPr>
                                <w:b/>
                                <w:szCs w:val="28"/>
                              </w:rPr>
                              <w:t xml:space="preserve"> for Improving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margin-left:530.55pt;margin-top:13.3pt;width:193.4pt;height:5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" strokeweight=".5pt">
                <v:stroke dashstyle="dashDot"/>
                <v:textbox>
                  <w:txbxContent>
                    <w:p w:rsidR="00D31093" w:rsidRDefault="00D31093" w:rsidP="00DB15AC">
                      <w:pPr>
                        <w:jc w:val="center"/>
                        <w:rPr>
                          <w:b/>
                          <w:szCs w:val="28"/>
                        </w:rPr>
                      </w:pPr>
                      <w:r w:rsidRPr="00DB15AC">
                        <w:rPr>
                          <w:b/>
                          <w:szCs w:val="28"/>
                        </w:rPr>
                        <w:t>Clinical Prevention and Population Health</w:t>
                      </w:r>
                    </w:p>
                    <w:p w:rsidR="00D31093" w:rsidRPr="00DB15AC" w:rsidRDefault="00D31093" w:rsidP="00DB15AC">
                      <w:pPr>
                        <w:jc w:val="center"/>
                        <w:rPr>
                          <w:b/>
                          <w:szCs w:val="28"/>
                        </w:rPr>
                      </w:pPr>
                      <w:r w:rsidRPr="00DB15AC">
                        <w:rPr>
                          <w:b/>
                          <w:szCs w:val="28"/>
                        </w:rPr>
                        <w:t xml:space="preserve"> for Improving Health</w:t>
                      </w:r>
                    </w:p>
                  </w:txbxContent>
                </v:textbox>
              </v:shape>
            </w:pict>
          </mc:Fallback>
        </mc:AlternateContent>
      </w:r>
    </w:p>
    <w:p w:rsidR="00DB15AC" w:rsidRDefault="00DB15AC" w:rsidP="006E4B54"/>
    <w:p w:rsidR="00DB15AC" w:rsidRDefault="00DB15AC" w:rsidP="006E4B54"/>
    <w:p w:rsidR="00DB15AC" w:rsidRDefault="00DB15AC" w:rsidP="006E4B54"/>
    <w:p w:rsidR="00DB15AC" w:rsidRDefault="00DB15AC" w:rsidP="006E4B54"/>
    <w:p w:rsidR="00DB15AC" w:rsidRDefault="00DB15AC" w:rsidP="006E4B54"/>
    <w:p w:rsidR="00DB15AC" w:rsidRDefault="00DB15AC" w:rsidP="006E4B54"/>
    <w:p w:rsidR="00DB15AC" w:rsidRDefault="00DB15AC" w:rsidP="006E4B54">
      <w:pPr>
        <w:sectPr w:rsidR="00DB15AC" w:rsidSect="00EE6056">
          <w:pgSz w:w="15840" w:h="12240" w:orient="landscape"/>
          <w:pgMar w:top="720" w:right="720" w:bottom="720" w:left="1440" w:header="720" w:footer="1296" w:gutter="0"/>
          <w:cols w:space="720"/>
          <w:titlePg/>
          <w:docGrid w:linePitch="360"/>
        </w:sectPr>
      </w:pPr>
    </w:p>
    <w:p w:rsidR="00465EDC" w:rsidRPr="00562CD9" w:rsidRDefault="00465EDC" w:rsidP="006E4B54">
      <w:pPr>
        <w:jc w:val="center"/>
        <w:rPr>
          <w:szCs w:val="22"/>
        </w:rPr>
      </w:pPr>
      <w:r w:rsidRPr="00562CD9">
        <w:rPr>
          <w:szCs w:val="22"/>
        </w:rPr>
        <w:t>Wright State University-Miami Valley</w:t>
      </w:r>
    </w:p>
    <w:p w:rsidR="00465EDC" w:rsidRPr="00562CD9" w:rsidRDefault="00465EDC" w:rsidP="006E4B54">
      <w:pPr>
        <w:jc w:val="center"/>
        <w:outlineLvl w:val="0"/>
        <w:rPr>
          <w:szCs w:val="22"/>
        </w:rPr>
      </w:pPr>
      <w:bookmarkStart w:id="8" w:name="_Toc8287827"/>
      <w:bookmarkStart w:id="9" w:name="_Toc29199788"/>
      <w:r w:rsidRPr="00562CD9">
        <w:rPr>
          <w:szCs w:val="22"/>
        </w:rPr>
        <w:t>College of Nursing and Health</w:t>
      </w:r>
      <w:bookmarkEnd w:id="8"/>
      <w:bookmarkEnd w:id="9"/>
    </w:p>
    <w:p w:rsidR="00465EDC" w:rsidRPr="00562CD9" w:rsidRDefault="00465EDC" w:rsidP="006E4B54">
      <w:pPr>
        <w:jc w:val="center"/>
        <w:rPr>
          <w:b/>
          <w:szCs w:val="22"/>
        </w:rPr>
      </w:pPr>
    </w:p>
    <w:p w:rsidR="00465EDC" w:rsidRPr="00562CD9" w:rsidRDefault="001B53DB" w:rsidP="001B53DB">
      <w:pPr>
        <w:pStyle w:val="Heading1"/>
      </w:pPr>
      <w:bookmarkStart w:id="10" w:name="_Toc8287828"/>
      <w:bookmarkStart w:id="11" w:name="_Toc29199789"/>
      <w:r>
        <w:t>Student Outcomes For The Master’s Graduate</w:t>
      </w:r>
      <w:bookmarkEnd w:id="10"/>
      <w:bookmarkEnd w:id="11"/>
    </w:p>
    <w:p w:rsidR="00465EDC" w:rsidRPr="00562CD9" w:rsidRDefault="00465EDC" w:rsidP="006E4B54">
      <w:pPr>
        <w:jc w:val="center"/>
        <w:rPr>
          <w:b/>
          <w:szCs w:val="22"/>
        </w:rPr>
      </w:pPr>
    </w:p>
    <w:p w:rsidR="00465EDC" w:rsidRPr="00562CD9" w:rsidRDefault="00465EDC" w:rsidP="006E4B54">
      <w:pPr>
        <w:rPr>
          <w:szCs w:val="22"/>
        </w:rPr>
      </w:pPr>
      <w:r w:rsidRPr="00562CD9">
        <w:rPr>
          <w:szCs w:val="22"/>
        </w:rPr>
        <w:t>The graduate will be prepared to:</w:t>
      </w:r>
    </w:p>
    <w:p w:rsidR="00465EDC" w:rsidRPr="00562CD9" w:rsidRDefault="00465EDC" w:rsidP="006E4B54">
      <w:pPr>
        <w:rPr>
          <w:szCs w:val="22"/>
        </w:rPr>
      </w:pPr>
    </w:p>
    <w:p w:rsidR="00465EDC" w:rsidRPr="00562CD9" w:rsidRDefault="00465EDC" w:rsidP="00DE0401">
      <w:pPr>
        <w:numPr>
          <w:ilvl w:val="0"/>
          <w:numId w:val="3"/>
        </w:numPr>
        <w:ind w:left="360"/>
        <w:rPr>
          <w:szCs w:val="22"/>
        </w:rPr>
      </w:pPr>
      <w:r w:rsidRPr="00562CD9">
        <w:rPr>
          <w:szCs w:val="22"/>
        </w:rPr>
        <w:t>Examine scientific findings from nursing, biopsychosocial fields, genetics, public health, quality improvement, and organizational sciences for the continual improvement of nursing care across diverse settings.</w:t>
      </w:r>
    </w:p>
    <w:p w:rsidR="00465EDC" w:rsidRPr="00562CD9" w:rsidRDefault="00465EDC" w:rsidP="00AD2325">
      <w:pPr>
        <w:rPr>
          <w:szCs w:val="22"/>
        </w:rPr>
      </w:pPr>
    </w:p>
    <w:p w:rsidR="00465EDC" w:rsidRPr="00562CD9" w:rsidRDefault="00465EDC" w:rsidP="00DE0401">
      <w:pPr>
        <w:numPr>
          <w:ilvl w:val="0"/>
          <w:numId w:val="3"/>
        </w:numPr>
        <w:ind w:left="360"/>
        <w:rPr>
          <w:szCs w:val="22"/>
        </w:rPr>
      </w:pPr>
      <w:r w:rsidRPr="00562CD9">
        <w:rPr>
          <w:szCs w:val="22"/>
        </w:rPr>
        <w:t>Demonstrate leadership skills necessary for ethical and critical decision making, effective working relationships, and a systems-perspective to promote high quality and safe patient care.</w:t>
      </w:r>
    </w:p>
    <w:p w:rsidR="00465EDC" w:rsidRPr="00562CD9" w:rsidRDefault="00465EDC" w:rsidP="001B53DB">
      <w:pPr>
        <w:pStyle w:val="ListParagraph"/>
        <w:ind w:left="360" w:hanging="360"/>
        <w:rPr>
          <w:szCs w:val="22"/>
        </w:rPr>
      </w:pPr>
    </w:p>
    <w:p w:rsidR="00465EDC" w:rsidRPr="00562CD9" w:rsidRDefault="00465EDC" w:rsidP="00DE0401">
      <w:pPr>
        <w:numPr>
          <w:ilvl w:val="0"/>
          <w:numId w:val="3"/>
        </w:numPr>
        <w:ind w:left="360"/>
        <w:rPr>
          <w:szCs w:val="22"/>
        </w:rPr>
      </w:pPr>
      <w:r w:rsidRPr="00562CD9">
        <w:rPr>
          <w:szCs w:val="22"/>
        </w:rPr>
        <w:t xml:space="preserve">Apply quality principles within an organization and articulate the methods, tools, performance measures, and standards related to quality. </w:t>
      </w:r>
    </w:p>
    <w:p w:rsidR="00465EDC" w:rsidRPr="00562CD9" w:rsidRDefault="00465EDC" w:rsidP="001B53DB">
      <w:pPr>
        <w:ind w:left="360" w:hanging="360"/>
        <w:rPr>
          <w:szCs w:val="22"/>
        </w:rPr>
      </w:pPr>
    </w:p>
    <w:p w:rsidR="00465EDC" w:rsidRPr="00562CD9" w:rsidRDefault="00465EDC" w:rsidP="00DE0401">
      <w:pPr>
        <w:numPr>
          <w:ilvl w:val="0"/>
          <w:numId w:val="3"/>
        </w:numPr>
        <w:ind w:left="360"/>
        <w:rPr>
          <w:szCs w:val="22"/>
        </w:rPr>
      </w:pPr>
      <w:r w:rsidRPr="00562CD9">
        <w:rPr>
          <w:szCs w:val="22"/>
        </w:rPr>
        <w:t xml:space="preserve">Apply evidence-based outcomes within the practice setting, resolving practice problems, working as a change agent, and disseminating results.   </w:t>
      </w:r>
    </w:p>
    <w:p w:rsidR="00465EDC" w:rsidRPr="00562CD9" w:rsidRDefault="00465EDC" w:rsidP="001B53DB">
      <w:pPr>
        <w:ind w:left="360" w:hanging="360"/>
        <w:rPr>
          <w:szCs w:val="22"/>
        </w:rPr>
      </w:pPr>
    </w:p>
    <w:p w:rsidR="00465EDC" w:rsidRPr="00562CD9" w:rsidRDefault="00465EDC" w:rsidP="00DE0401">
      <w:pPr>
        <w:numPr>
          <w:ilvl w:val="0"/>
          <w:numId w:val="3"/>
        </w:numPr>
        <w:ind w:left="360"/>
        <w:rPr>
          <w:szCs w:val="22"/>
        </w:rPr>
      </w:pPr>
      <w:r w:rsidRPr="00562CD9">
        <w:rPr>
          <w:szCs w:val="22"/>
        </w:rPr>
        <w:t xml:space="preserve">Use communication strategies and patient-care technologies to integrate, coordinate, deliver and enhance care.  </w:t>
      </w:r>
    </w:p>
    <w:p w:rsidR="00465EDC" w:rsidRPr="00562CD9" w:rsidRDefault="00465EDC" w:rsidP="001B53DB">
      <w:pPr>
        <w:ind w:left="360" w:hanging="360"/>
        <w:rPr>
          <w:szCs w:val="22"/>
        </w:rPr>
      </w:pPr>
      <w:r w:rsidRPr="00562CD9">
        <w:rPr>
          <w:szCs w:val="22"/>
        </w:rPr>
        <w:t xml:space="preserve"> </w:t>
      </w:r>
    </w:p>
    <w:p w:rsidR="00465EDC" w:rsidRPr="00562CD9" w:rsidRDefault="00465EDC" w:rsidP="00DE0401">
      <w:pPr>
        <w:numPr>
          <w:ilvl w:val="0"/>
          <w:numId w:val="3"/>
        </w:numPr>
        <w:ind w:left="360"/>
        <w:rPr>
          <w:szCs w:val="22"/>
        </w:rPr>
      </w:pPr>
      <w:r w:rsidRPr="00562CD9">
        <w:rPr>
          <w:szCs w:val="22"/>
        </w:rPr>
        <w:t xml:space="preserve">Examine the policy development process and advocacy strategies necessary to intervene at the system level to influence health and health care.   </w:t>
      </w:r>
    </w:p>
    <w:p w:rsidR="00465EDC" w:rsidRPr="00562CD9" w:rsidRDefault="00465EDC" w:rsidP="001B53DB">
      <w:pPr>
        <w:ind w:left="360" w:hanging="360"/>
        <w:rPr>
          <w:szCs w:val="22"/>
        </w:rPr>
      </w:pPr>
    </w:p>
    <w:p w:rsidR="00465EDC" w:rsidRPr="00562CD9" w:rsidRDefault="00465EDC" w:rsidP="00DE0401">
      <w:pPr>
        <w:numPr>
          <w:ilvl w:val="0"/>
          <w:numId w:val="3"/>
        </w:numPr>
        <w:ind w:left="360"/>
        <w:rPr>
          <w:szCs w:val="22"/>
        </w:rPr>
      </w:pPr>
      <w:r w:rsidRPr="00562CD9">
        <w:rPr>
          <w:szCs w:val="22"/>
        </w:rPr>
        <w:t xml:space="preserve">Use communication strategies necessary for interprofessional collaboration and consultation to manage and coordinate care.  </w:t>
      </w:r>
    </w:p>
    <w:p w:rsidR="00465EDC" w:rsidRPr="00562CD9" w:rsidRDefault="00465EDC" w:rsidP="001B53DB">
      <w:pPr>
        <w:ind w:left="360" w:hanging="360"/>
        <w:rPr>
          <w:szCs w:val="22"/>
        </w:rPr>
      </w:pPr>
    </w:p>
    <w:p w:rsidR="00465EDC" w:rsidRPr="00562CD9" w:rsidRDefault="00465EDC" w:rsidP="00DE0401">
      <w:pPr>
        <w:numPr>
          <w:ilvl w:val="0"/>
          <w:numId w:val="3"/>
        </w:numPr>
        <w:ind w:left="360"/>
        <w:rPr>
          <w:szCs w:val="22"/>
        </w:rPr>
      </w:pPr>
      <w:r w:rsidRPr="00562CD9">
        <w:rPr>
          <w:szCs w:val="22"/>
        </w:rPr>
        <w:t xml:space="preserve">Integrate broad, organizational, client-centered, and culturally appropriate concepts in the planning, delivery, management, and evaluation of evidence-based clinical prevention and population care and services to individuals, families, and aggregates/identified populations.   </w:t>
      </w:r>
    </w:p>
    <w:p w:rsidR="00465EDC" w:rsidRPr="00562CD9" w:rsidRDefault="00465EDC" w:rsidP="001B53DB">
      <w:pPr>
        <w:pStyle w:val="ListParagraph"/>
        <w:ind w:left="360" w:hanging="360"/>
        <w:rPr>
          <w:szCs w:val="22"/>
        </w:rPr>
      </w:pPr>
    </w:p>
    <w:p w:rsidR="00465EDC" w:rsidRPr="00562CD9" w:rsidRDefault="00465EDC" w:rsidP="00DE0401">
      <w:pPr>
        <w:numPr>
          <w:ilvl w:val="0"/>
          <w:numId w:val="3"/>
        </w:numPr>
        <w:ind w:left="360"/>
        <w:rPr>
          <w:szCs w:val="22"/>
        </w:rPr>
      </w:pPr>
      <w:r w:rsidRPr="00562CD9">
        <w:rPr>
          <w:szCs w:val="22"/>
        </w:rPr>
        <w:t xml:space="preserve">Demonstrate advanced level of understanding of nursing and relevant sciences as well as the ability to integrate this knowledge into practice including both direct and indirect care components that influence healthcare outcomes for individuals, populations, or systems.   </w:t>
      </w:r>
    </w:p>
    <w:p w:rsidR="00465EDC" w:rsidRPr="001A3971" w:rsidRDefault="00465EDC" w:rsidP="00AD2325"/>
    <w:p w:rsidR="00465EDC" w:rsidRDefault="00465EDC" w:rsidP="006E4B54">
      <w:pPr>
        <w:pStyle w:val="Default"/>
        <w:jc w:val="right"/>
        <w:rPr>
          <w:b/>
          <w:bCs/>
        </w:rPr>
      </w:pPr>
      <w:r w:rsidRPr="000D6371">
        <w:rPr>
          <w:sz w:val="20"/>
          <w:szCs w:val="20"/>
        </w:rPr>
        <w:t>Revised Grad Curr</w:t>
      </w:r>
      <w:r w:rsidR="00C06FB3">
        <w:rPr>
          <w:sz w:val="20"/>
          <w:szCs w:val="20"/>
        </w:rPr>
        <w:t>:</w:t>
      </w:r>
      <w:r w:rsidRPr="000D6371">
        <w:rPr>
          <w:sz w:val="20"/>
          <w:szCs w:val="20"/>
        </w:rPr>
        <w:t xml:space="preserve">  </w:t>
      </w:r>
      <w:r>
        <w:rPr>
          <w:sz w:val="20"/>
          <w:szCs w:val="20"/>
        </w:rPr>
        <w:t>11/</w:t>
      </w:r>
      <w:r w:rsidRPr="000D6371">
        <w:rPr>
          <w:sz w:val="20"/>
          <w:szCs w:val="20"/>
        </w:rPr>
        <w:t>20</w:t>
      </w:r>
      <w:r>
        <w:rPr>
          <w:sz w:val="20"/>
          <w:szCs w:val="20"/>
        </w:rPr>
        <w:t>/</w:t>
      </w:r>
      <w:r w:rsidRPr="000D6371">
        <w:rPr>
          <w:sz w:val="20"/>
          <w:szCs w:val="20"/>
        </w:rPr>
        <w:t>13</w:t>
      </w:r>
      <w:r>
        <w:rPr>
          <w:sz w:val="20"/>
          <w:szCs w:val="20"/>
        </w:rPr>
        <w:t xml:space="preserve"> </w:t>
      </w:r>
    </w:p>
    <w:p w:rsidR="00465EDC" w:rsidRPr="00562CD9" w:rsidRDefault="00465EDC" w:rsidP="006E4B54">
      <w:pPr>
        <w:jc w:val="center"/>
        <w:rPr>
          <w:szCs w:val="22"/>
        </w:rPr>
      </w:pPr>
      <w:r>
        <w:rPr>
          <w:rFonts w:ascii="Arial" w:hAnsi="Arial" w:cs="Arial"/>
          <w:b/>
          <w:bCs/>
          <w:sz w:val="20"/>
          <w:szCs w:val="20"/>
        </w:rPr>
        <w:br w:type="page"/>
      </w:r>
      <w:r w:rsidRPr="00562CD9">
        <w:rPr>
          <w:szCs w:val="22"/>
        </w:rPr>
        <w:t>Wright State University-Miami Valley</w:t>
      </w:r>
    </w:p>
    <w:p w:rsidR="00465EDC" w:rsidRDefault="00465EDC" w:rsidP="006E4B54">
      <w:pPr>
        <w:jc w:val="center"/>
        <w:rPr>
          <w:szCs w:val="22"/>
        </w:rPr>
      </w:pPr>
      <w:r w:rsidRPr="00562CD9">
        <w:rPr>
          <w:szCs w:val="22"/>
        </w:rPr>
        <w:t>College of Nursing and Health</w:t>
      </w:r>
    </w:p>
    <w:p w:rsidR="00920E6A" w:rsidRPr="00562CD9" w:rsidRDefault="00920E6A" w:rsidP="006E4B54">
      <w:pPr>
        <w:jc w:val="center"/>
        <w:rPr>
          <w:szCs w:val="22"/>
        </w:rPr>
      </w:pPr>
    </w:p>
    <w:p w:rsidR="00465EDC" w:rsidRPr="00562CD9" w:rsidRDefault="00465EDC" w:rsidP="00920E6A">
      <w:pPr>
        <w:pStyle w:val="Heading1"/>
      </w:pPr>
      <w:bookmarkStart w:id="12" w:name="_Toc29199790"/>
      <w:r w:rsidRPr="00562CD9">
        <w:t>Code of Conduct for Students</w:t>
      </w:r>
      <w:bookmarkEnd w:id="12"/>
    </w:p>
    <w:p w:rsidR="00465EDC" w:rsidRPr="00562CD9" w:rsidRDefault="00465EDC" w:rsidP="006E4B54">
      <w:pPr>
        <w:rPr>
          <w:szCs w:val="22"/>
        </w:rPr>
      </w:pPr>
    </w:p>
    <w:p w:rsidR="00465EDC" w:rsidRPr="00562CD9" w:rsidRDefault="00465EDC" w:rsidP="006E4B54">
      <w:pPr>
        <w:jc w:val="center"/>
        <w:rPr>
          <w:b/>
          <w:szCs w:val="22"/>
        </w:rPr>
      </w:pPr>
      <w:r w:rsidRPr="00562CD9">
        <w:rPr>
          <w:b/>
          <w:szCs w:val="22"/>
        </w:rPr>
        <w:t>Preamble</w:t>
      </w:r>
    </w:p>
    <w:p w:rsidR="00465EDC" w:rsidRPr="00562CD9" w:rsidRDefault="00465EDC" w:rsidP="006E4B54">
      <w:pPr>
        <w:rPr>
          <w:szCs w:val="22"/>
        </w:rPr>
      </w:pPr>
      <w:r w:rsidRPr="00562CD9">
        <w:rPr>
          <w:szCs w:val="22"/>
        </w:rPr>
        <w:t>The Code of Conduct is based on national standards and an understanding that society has great trust in the nursing profession to provide safe and competent care. Learning to be a nurse means learning what is expected of a professional. Through academic study and clinical experience, the student nurse will learn to care for patients with a multitude of health conditions across the life span. Nursing students learn to work within a team and to collaborate with the many health care professionals in the practice arena. This Code of Conduct is a statement of professional behavior founded on professional values, ideals and obligations in nursing, and an agreement to uphold quality and safety standards in a patient- centered care model.</w:t>
      </w:r>
    </w:p>
    <w:p w:rsidR="00465EDC" w:rsidRPr="00562CD9" w:rsidRDefault="00465EDC" w:rsidP="006E4B54">
      <w:pPr>
        <w:rPr>
          <w:szCs w:val="22"/>
        </w:rPr>
      </w:pPr>
    </w:p>
    <w:p w:rsidR="00465EDC" w:rsidRPr="00562CD9" w:rsidRDefault="00465EDC" w:rsidP="006E4B54">
      <w:pPr>
        <w:rPr>
          <w:szCs w:val="22"/>
        </w:rPr>
      </w:pPr>
      <w:r w:rsidRPr="00562CD9">
        <w:rPr>
          <w:szCs w:val="22"/>
        </w:rPr>
        <w:t>As students, we commit to follow the obligations and ideals for Nursing Students in the College of Nursing and Health at Wright State University:</w:t>
      </w:r>
    </w:p>
    <w:p w:rsidR="00465EDC" w:rsidRPr="00562CD9" w:rsidRDefault="00465EDC" w:rsidP="006E4B54">
      <w:pPr>
        <w:rPr>
          <w:szCs w:val="22"/>
        </w:rPr>
      </w:pPr>
    </w:p>
    <w:p w:rsidR="00465EDC" w:rsidRPr="00562CD9" w:rsidRDefault="00465EDC" w:rsidP="006E4B54">
      <w:pPr>
        <w:rPr>
          <w:szCs w:val="22"/>
        </w:rPr>
      </w:pPr>
    </w:p>
    <w:p w:rsidR="00465EDC" w:rsidRPr="00562CD9" w:rsidRDefault="00465EDC" w:rsidP="006E4B54">
      <w:pPr>
        <w:rPr>
          <w:b/>
          <w:szCs w:val="22"/>
        </w:rPr>
      </w:pPr>
      <w:r w:rsidRPr="00562CD9">
        <w:rPr>
          <w:b/>
          <w:szCs w:val="22"/>
        </w:rPr>
        <w:t>Academic Integrity</w:t>
      </w:r>
    </w:p>
    <w:p w:rsidR="00465EDC" w:rsidRPr="00562CD9" w:rsidRDefault="00465EDC" w:rsidP="00DE0401">
      <w:pPr>
        <w:pStyle w:val="ListParagraph"/>
        <w:numPr>
          <w:ilvl w:val="0"/>
          <w:numId w:val="10"/>
        </w:numPr>
        <w:ind w:left="0" w:firstLine="0"/>
        <w:rPr>
          <w:szCs w:val="22"/>
        </w:rPr>
      </w:pPr>
      <w:r w:rsidRPr="00562CD9">
        <w:rPr>
          <w:szCs w:val="22"/>
        </w:rPr>
        <w:t>Be responsible for my own work in class, online, and in clinical settings</w:t>
      </w:r>
    </w:p>
    <w:p w:rsidR="00465EDC" w:rsidRPr="00562CD9" w:rsidRDefault="00465EDC" w:rsidP="00DE0401">
      <w:pPr>
        <w:pStyle w:val="ListParagraph"/>
        <w:numPr>
          <w:ilvl w:val="0"/>
          <w:numId w:val="10"/>
        </w:numPr>
        <w:ind w:left="0" w:firstLine="0"/>
        <w:rPr>
          <w:szCs w:val="22"/>
        </w:rPr>
      </w:pPr>
      <w:r w:rsidRPr="00562CD9">
        <w:rPr>
          <w:szCs w:val="22"/>
        </w:rPr>
        <w:t>Uphold an environment of accountability both personally and professionally</w:t>
      </w:r>
    </w:p>
    <w:p w:rsidR="00465EDC" w:rsidRPr="00562CD9" w:rsidRDefault="00465EDC" w:rsidP="00DE0401">
      <w:pPr>
        <w:pStyle w:val="ListParagraph"/>
        <w:numPr>
          <w:ilvl w:val="0"/>
          <w:numId w:val="10"/>
        </w:numPr>
        <w:ind w:left="0" w:firstLine="0"/>
        <w:rPr>
          <w:szCs w:val="22"/>
        </w:rPr>
      </w:pPr>
      <w:r w:rsidRPr="00562CD9">
        <w:rPr>
          <w:szCs w:val="22"/>
        </w:rPr>
        <w:t>Report any witnessed evidence of academic dishonesty to the faculty</w:t>
      </w:r>
    </w:p>
    <w:p w:rsidR="00465EDC" w:rsidRPr="00562CD9" w:rsidRDefault="00465EDC" w:rsidP="00DE0401">
      <w:pPr>
        <w:pStyle w:val="ListParagraph"/>
        <w:numPr>
          <w:ilvl w:val="0"/>
          <w:numId w:val="10"/>
        </w:numPr>
        <w:ind w:left="0" w:firstLine="0"/>
        <w:rPr>
          <w:szCs w:val="22"/>
        </w:rPr>
      </w:pPr>
      <w:r w:rsidRPr="00562CD9">
        <w:rPr>
          <w:szCs w:val="22"/>
        </w:rPr>
        <w:t>Follow all CONH policies and procedures as outlined in the student handbook</w:t>
      </w:r>
    </w:p>
    <w:p w:rsidR="00465EDC" w:rsidRPr="00562CD9" w:rsidRDefault="00465EDC" w:rsidP="00DE0401">
      <w:pPr>
        <w:pStyle w:val="ListParagraph"/>
        <w:numPr>
          <w:ilvl w:val="0"/>
          <w:numId w:val="10"/>
        </w:numPr>
        <w:ind w:left="0" w:firstLine="0"/>
        <w:rPr>
          <w:szCs w:val="22"/>
        </w:rPr>
      </w:pPr>
      <w:r w:rsidRPr="00562CD9">
        <w:rPr>
          <w:szCs w:val="22"/>
        </w:rPr>
        <w:t>Use social media responsibly as outlined in the CONH social media policy</w:t>
      </w:r>
    </w:p>
    <w:p w:rsidR="00465EDC" w:rsidRPr="00562CD9" w:rsidRDefault="00465EDC" w:rsidP="00AD2325">
      <w:pPr>
        <w:rPr>
          <w:szCs w:val="22"/>
        </w:rPr>
      </w:pPr>
    </w:p>
    <w:p w:rsidR="00465EDC" w:rsidRPr="00562CD9" w:rsidRDefault="00465EDC" w:rsidP="00AD2325">
      <w:pPr>
        <w:rPr>
          <w:b/>
          <w:szCs w:val="22"/>
        </w:rPr>
      </w:pPr>
      <w:r w:rsidRPr="00562CD9">
        <w:rPr>
          <w:b/>
          <w:szCs w:val="22"/>
        </w:rPr>
        <w:t>Personal Honor</w:t>
      </w:r>
    </w:p>
    <w:p w:rsidR="00465EDC" w:rsidRPr="00562CD9" w:rsidRDefault="00465EDC" w:rsidP="00DE0401">
      <w:pPr>
        <w:pStyle w:val="ListParagraph"/>
        <w:numPr>
          <w:ilvl w:val="0"/>
          <w:numId w:val="11"/>
        </w:numPr>
        <w:ind w:left="0" w:firstLine="0"/>
        <w:rPr>
          <w:szCs w:val="22"/>
        </w:rPr>
      </w:pPr>
      <w:r w:rsidRPr="00562CD9">
        <w:rPr>
          <w:szCs w:val="22"/>
        </w:rPr>
        <w:t>Be respectful in all relationships with faculty, staff, peers, and patients</w:t>
      </w:r>
    </w:p>
    <w:p w:rsidR="00465EDC" w:rsidRPr="00562CD9" w:rsidRDefault="00465EDC" w:rsidP="00DE0401">
      <w:pPr>
        <w:pStyle w:val="ListParagraph"/>
        <w:numPr>
          <w:ilvl w:val="0"/>
          <w:numId w:val="12"/>
        </w:numPr>
        <w:ind w:left="0" w:firstLine="0"/>
        <w:rPr>
          <w:szCs w:val="22"/>
        </w:rPr>
      </w:pPr>
      <w:r w:rsidRPr="00562CD9">
        <w:rPr>
          <w:szCs w:val="22"/>
        </w:rPr>
        <w:t>Maintain patient confidentiality and respect patient autonomy</w:t>
      </w:r>
    </w:p>
    <w:p w:rsidR="00465EDC" w:rsidRPr="00562CD9" w:rsidRDefault="00465EDC" w:rsidP="00DE0401">
      <w:pPr>
        <w:pStyle w:val="ListParagraph"/>
        <w:numPr>
          <w:ilvl w:val="0"/>
          <w:numId w:val="12"/>
        </w:numPr>
        <w:ind w:left="0" w:firstLine="0"/>
        <w:rPr>
          <w:szCs w:val="22"/>
        </w:rPr>
      </w:pPr>
      <w:r w:rsidRPr="00562CD9">
        <w:rPr>
          <w:szCs w:val="22"/>
        </w:rPr>
        <w:t>Perpetuate an environment of honesty and trust in all situations</w:t>
      </w:r>
    </w:p>
    <w:p w:rsidR="00465EDC" w:rsidRPr="00562CD9" w:rsidRDefault="00465EDC" w:rsidP="00DE0401">
      <w:pPr>
        <w:pStyle w:val="ListParagraph"/>
        <w:numPr>
          <w:ilvl w:val="0"/>
          <w:numId w:val="12"/>
        </w:numPr>
        <w:ind w:left="0" w:firstLine="0"/>
        <w:rPr>
          <w:szCs w:val="22"/>
        </w:rPr>
      </w:pPr>
      <w:r w:rsidRPr="00562CD9">
        <w:rPr>
          <w:szCs w:val="22"/>
        </w:rPr>
        <w:t>Recognize the inherent dignity and worth of every person—including yourself</w:t>
      </w:r>
    </w:p>
    <w:p w:rsidR="00AD2325" w:rsidRDefault="00465EDC" w:rsidP="00DE0401">
      <w:pPr>
        <w:pStyle w:val="ListParagraph"/>
        <w:numPr>
          <w:ilvl w:val="0"/>
          <w:numId w:val="12"/>
        </w:numPr>
        <w:tabs>
          <w:tab w:val="left" w:pos="720"/>
        </w:tabs>
        <w:ind w:left="0" w:firstLine="0"/>
        <w:rPr>
          <w:szCs w:val="22"/>
        </w:rPr>
      </w:pPr>
      <w:r w:rsidRPr="00562CD9">
        <w:rPr>
          <w:szCs w:val="22"/>
        </w:rPr>
        <w:t xml:space="preserve">Strive to reach the highest levels of ethical, moral, spiritual, and cultural understanding in each </w:t>
      </w:r>
    </w:p>
    <w:p w:rsidR="00465EDC" w:rsidRPr="00AD2325" w:rsidRDefault="00AD2325" w:rsidP="00AD2325">
      <w:pPr>
        <w:pStyle w:val="ListParagraph"/>
        <w:tabs>
          <w:tab w:val="left" w:pos="720"/>
        </w:tabs>
        <w:ind w:left="0"/>
        <w:rPr>
          <w:szCs w:val="22"/>
        </w:rPr>
      </w:pPr>
      <w:r>
        <w:rPr>
          <w:szCs w:val="22"/>
        </w:rPr>
        <w:tab/>
      </w:r>
      <w:r w:rsidR="00465EDC" w:rsidRPr="00AD2325">
        <w:rPr>
          <w:szCs w:val="22"/>
        </w:rPr>
        <w:t>interaction with the public</w:t>
      </w:r>
    </w:p>
    <w:p w:rsidR="00465EDC" w:rsidRPr="00562CD9" w:rsidRDefault="00465EDC" w:rsidP="00DE0401">
      <w:pPr>
        <w:pStyle w:val="ListParagraph"/>
        <w:numPr>
          <w:ilvl w:val="0"/>
          <w:numId w:val="12"/>
        </w:numPr>
        <w:ind w:left="0" w:firstLine="0"/>
        <w:rPr>
          <w:szCs w:val="22"/>
        </w:rPr>
      </w:pPr>
      <w:r w:rsidRPr="00562CD9">
        <w:rPr>
          <w:szCs w:val="22"/>
        </w:rPr>
        <w:t>Commit to integrating and embracing the ethical principles for the conduct of nursing</w:t>
      </w:r>
    </w:p>
    <w:p w:rsidR="00AD2325" w:rsidRDefault="00465EDC" w:rsidP="00DE0401">
      <w:pPr>
        <w:pStyle w:val="ListParagraph"/>
        <w:numPr>
          <w:ilvl w:val="0"/>
          <w:numId w:val="12"/>
        </w:numPr>
        <w:ind w:left="0" w:firstLine="0"/>
        <w:rPr>
          <w:szCs w:val="22"/>
        </w:rPr>
      </w:pPr>
      <w:r w:rsidRPr="00562CD9">
        <w:rPr>
          <w:szCs w:val="22"/>
        </w:rPr>
        <w:t xml:space="preserve">Refrain from hazing, sexual misconduct, use of alcohol or drugs with patient contact, violence in </w:t>
      </w:r>
    </w:p>
    <w:p w:rsidR="00AD2325" w:rsidRDefault="00465EDC" w:rsidP="00AD2325">
      <w:pPr>
        <w:pStyle w:val="ListParagraph"/>
        <w:ind w:left="0" w:firstLine="720"/>
        <w:rPr>
          <w:szCs w:val="22"/>
        </w:rPr>
      </w:pPr>
      <w:r w:rsidRPr="00562CD9">
        <w:rPr>
          <w:szCs w:val="22"/>
        </w:rPr>
        <w:t xml:space="preserve">the academic setting, bullying, destruction of school property or the property of others, or being </w:t>
      </w:r>
    </w:p>
    <w:p w:rsidR="00AD2325" w:rsidRDefault="00465EDC" w:rsidP="00AD2325">
      <w:pPr>
        <w:pStyle w:val="ListParagraph"/>
        <w:ind w:left="0" w:firstLine="720"/>
        <w:rPr>
          <w:szCs w:val="22"/>
        </w:rPr>
      </w:pPr>
      <w:r w:rsidRPr="00562CD9">
        <w:rPr>
          <w:szCs w:val="22"/>
        </w:rPr>
        <w:t xml:space="preserve">in possession of dangerous weapons on university property or any clinical agency as a student </w:t>
      </w:r>
    </w:p>
    <w:p w:rsidR="00465EDC" w:rsidRPr="00562CD9" w:rsidRDefault="00465EDC" w:rsidP="00AD2325">
      <w:pPr>
        <w:pStyle w:val="ListParagraph"/>
        <w:ind w:left="0" w:firstLine="720"/>
        <w:rPr>
          <w:szCs w:val="22"/>
        </w:rPr>
      </w:pPr>
      <w:r w:rsidRPr="00562CD9">
        <w:rPr>
          <w:szCs w:val="22"/>
        </w:rPr>
        <w:t>from WSU</w:t>
      </w:r>
    </w:p>
    <w:p w:rsidR="00465EDC" w:rsidRPr="00562CD9" w:rsidRDefault="00465EDC" w:rsidP="00AD2325">
      <w:pPr>
        <w:rPr>
          <w:b/>
          <w:szCs w:val="22"/>
        </w:rPr>
      </w:pPr>
    </w:p>
    <w:p w:rsidR="00465EDC" w:rsidRPr="00562CD9" w:rsidRDefault="00465EDC" w:rsidP="00AD2325">
      <w:pPr>
        <w:rPr>
          <w:b/>
          <w:szCs w:val="22"/>
        </w:rPr>
      </w:pPr>
      <w:r w:rsidRPr="00562CD9">
        <w:rPr>
          <w:b/>
          <w:szCs w:val="22"/>
        </w:rPr>
        <w:t>Clinical Professionalism</w:t>
      </w:r>
    </w:p>
    <w:p w:rsidR="00AD2325" w:rsidRDefault="00465EDC" w:rsidP="00DE0401">
      <w:pPr>
        <w:pStyle w:val="ListParagraph"/>
        <w:numPr>
          <w:ilvl w:val="0"/>
          <w:numId w:val="13"/>
        </w:numPr>
        <w:ind w:left="0" w:firstLine="0"/>
        <w:rPr>
          <w:szCs w:val="22"/>
        </w:rPr>
      </w:pPr>
      <w:r w:rsidRPr="00562CD9">
        <w:rPr>
          <w:szCs w:val="22"/>
        </w:rPr>
        <w:t xml:space="preserve">Be personally accountable for actions and omissions in Practice and refrain from any action that </w:t>
      </w:r>
    </w:p>
    <w:p w:rsidR="00465EDC" w:rsidRPr="00AD2325" w:rsidRDefault="00465EDC" w:rsidP="00AD2325">
      <w:pPr>
        <w:pStyle w:val="ListParagraph"/>
        <w:ind w:left="0" w:firstLine="720"/>
        <w:rPr>
          <w:szCs w:val="22"/>
        </w:rPr>
      </w:pPr>
      <w:r w:rsidRPr="00AD2325">
        <w:rPr>
          <w:szCs w:val="22"/>
        </w:rPr>
        <w:t>may cause unnecessary harm</w:t>
      </w:r>
    </w:p>
    <w:p w:rsidR="00465EDC" w:rsidRPr="00562CD9" w:rsidRDefault="00465EDC" w:rsidP="00DE0401">
      <w:pPr>
        <w:pStyle w:val="ListParagraph"/>
        <w:numPr>
          <w:ilvl w:val="0"/>
          <w:numId w:val="13"/>
        </w:numPr>
        <w:ind w:left="0" w:firstLine="0"/>
        <w:rPr>
          <w:szCs w:val="22"/>
        </w:rPr>
      </w:pPr>
      <w:r w:rsidRPr="00562CD9">
        <w:rPr>
          <w:szCs w:val="22"/>
        </w:rPr>
        <w:t>Aim to create a therapeutic and professional relationship with patients</w:t>
      </w:r>
    </w:p>
    <w:p w:rsidR="00465EDC" w:rsidRPr="00562CD9" w:rsidRDefault="00465EDC" w:rsidP="00DE0401">
      <w:pPr>
        <w:pStyle w:val="ListParagraph"/>
        <w:numPr>
          <w:ilvl w:val="0"/>
          <w:numId w:val="13"/>
        </w:numPr>
        <w:ind w:left="0" w:firstLine="0"/>
        <w:rPr>
          <w:szCs w:val="22"/>
        </w:rPr>
      </w:pPr>
      <w:r w:rsidRPr="00562CD9">
        <w:rPr>
          <w:szCs w:val="22"/>
        </w:rPr>
        <w:t>Promote and encourage lifelong learning and professional development</w:t>
      </w:r>
    </w:p>
    <w:p w:rsidR="00AD2325" w:rsidRDefault="00465EDC" w:rsidP="00DE0401">
      <w:pPr>
        <w:pStyle w:val="ListParagraph"/>
        <w:numPr>
          <w:ilvl w:val="0"/>
          <w:numId w:val="13"/>
        </w:numPr>
        <w:ind w:left="0" w:firstLine="0"/>
        <w:rPr>
          <w:szCs w:val="22"/>
        </w:rPr>
      </w:pPr>
      <w:r w:rsidRPr="00562CD9">
        <w:rPr>
          <w:szCs w:val="22"/>
        </w:rPr>
        <w:t xml:space="preserve">Practice within the scope of practice as dictated by national standards and the Nurse Practice Act </w:t>
      </w:r>
    </w:p>
    <w:p w:rsidR="00465EDC" w:rsidRPr="00562CD9" w:rsidRDefault="00465EDC" w:rsidP="00AD2325">
      <w:pPr>
        <w:pStyle w:val="ListParagraph"/>
        <w:ind w:left="0" w:firstLine="720"/>
        <w:rPr>
          <w:szCs w:val="22"/>
        </w:rPr>
      </w:pPr>
      <w:r w:rsidRPr="00562CD9">
        <w:rPr>
          <w:szCs w:val="22"/>
        </w:rPr>
        <w:t>in the state of Ohio</w:t>
      </w:r>
    </w:p>
    <w:p w:rsidR="00465EDC" w:rsidRPr="00562CD9" w:rsidRDefault="00465EDC" w:rsidP="00DE0401">
      <w:pPr>
        <w:pStyle w:val="ListParagraph"/>
        <w:numPr>
          <w:ilvl w:val="0"/>
          <w:numId w:val="13"/>
        </w:numPr>
        <w:ind w:left="0" w:firstLine="0"/>
        <w:rPr>
          <w:szCs w:val="22"/>
        </w:rPr>
      </w:pPr>
      <w:r w:rsidRPr="00562CD9">
        <w:rPr>
          <w:szCs w:val="22"/>
        </w:rPr>
        <w:t>Provide compassionate care</w:t>
      </w:r>
    </w:p>
    <w:p w:rsidR="00AD2325" w:rsidRDefault="00465EDC" w:rsidP="00DE0401">
      <w:pPr>
        <w:pStyle w:val="ListParagraph"/>
        <w:numPr>
          <w:ilvl w:val="0"/>
          <w:numId w:val="13"/>
        </w:numPr>
        <w:ind w:left="0" w:firstLine="0"/>
        <w:rPr>
          <w:szCs w:val="22"/>
        </w:rPr>
      </w:pPr>
      <w:r w:rsidRPr="00562CD9">
        <w:rPr>
          <w:szCs w:val="22"/>
        </w:rPr>
        <w:t xml:space="preserve">Prepare thoroughly for patient care each day so that the care I may provide is safe and of the </w:t>
      </w:r>
    </w:p>
    <w:p w:rsidR="00465EDC" w:rsidRPr="00562CD9" w:rsidRDefault="00465EDC" w:rsidP="00AD2325">
      <w:pPr>
        <w:pStyle w:val="ListParagraph"/>
        <w:ind w:left="0" w:firstLine="720"/>
        <w:rPr>
          <w:szCs w:val="22"/>
        </w:rPr>
      </w:pPr>
      <w:r w:rsidRPr="00562CD9">
        <w:rPr>
          <w:szCs w:val="22"/>
        </w:rPr>
        <w:t>highest quality</w:t>
      </w:r>
    </w:p>
    <w:p w:rsidR="00465EDC" w:rsidRPr="00562CD9" w:rsidRDefault="00465EDC" w:rsidP="00DE0401">
      <w:pPr>
        <w:pStyle w:val="ListParagraph"/>
        <w:numPr>
          <w:ilvl w:val="0"/>
          <w:numId w:val="13"/>
        </w:numPr>
        <w:ind w:left="0" w:firstLine="0"/>
        <w:rPr>
          <w:szCs w:val="22"/>
        </w:rPr>
      </w:pPr>
      <w:r w:rsidRPr="00562CD9">
        <w:rPr>
          <w:szCs w:val="22"/>
        </w:rPr>
        <w:t>Use opportunity to improve faculty and clinical staff understanding of my needs</w:t>
      </w:r>
    </w:p>
    <w:p w:rsidR="00465EDC" w:rsidRDefault="00465EDC" w:rsidP="006E4B54">
      <w:pPr>
        <w:ind w:hanging="1350"/>
        <w:jc w:val="right"/>
        <w:rPr>
          <w:i/>
          <w:sz w:val="20"/>
          <w:szCs w:val="20"/>
        </w:rPr>
      </w:pPr>
    </w:p>
    <w:p w:rsidR="00F3545C" w:rsidRDefault="00465EDC" w:rsidP="006E4B54">
      <w:pPr>
        <w:ind w:hanging="1350"/>
        <w:jc w:val="right"/>
        <w:rPr>
          <w:sz w:val="16"/>
          <w:szCs w:val="16"/>
        </w:rPr>
      </w:pPr>
      <w:r w:rsidRPr="00562CD9">
        <w:rPr>
          <w:i/>
          <w:sz w:val="16"/>
          <w:szCs w:val="16"/>
        </w:rPr>
        <w:t>Approved as written by students</w:t>
      </w:r>
      <w:r w:rsidR="00B34ECF" w:rsidRPr="00562CD9">
        <w:rPr>
          <w:i/>
          <w:sz w:val="16"/>
          <w:szCs w:val="16"/>
        </w:rPr>
        <w:t xml:space="preserve"> F14</w:t>
      </w:r>
      <w:r w:rsidRPr="00562CD9">
        <w:rPr>
          <w:i/>
          <w:sz w:val="16"/>
          <w:szCs w:val="16"/>
        </w:rPr>
        <w:t xml:space="preserve">:  UG Curr 9/10/14; </w:t>
      </w:r>
      <w:r w:rsidR="00B34ECF" w:rsidRPr="00562CD9">
        <w:rPr>
          <w:i/>
          <w:sz w:val="16"/>
          <w:szCs w:val="16"/>
        </w:rPr>
        <w:t xml:space="preserve">Slight revision </w:t>
      </w:r>
      <w:r w:rsidRPr="00562CD9">
        <w:rPr>
          <w:i/>
          <w:sz w:val="16"/>
          <w:szCs w:val="16"/>
        </w:rPr>
        <w:t>by Grad Curr 10/15/14</w:t>
      </w:r>
      <w:r w:rsidR="00B34ECF" w:rsidRPr="00562CD9">
        <w:rPr>
          <w:i/>
          <w:sz w:val="16"/>
          <w:szCs w:val="16"/>
        </w:rPr>
        <w:t>; Affirmed UG Curr 11/12/14</w:t>
      </w:r>
    </w:p>
    <w:p w:rsidR="00F3545C" w:rsidRPr="00CF201A" w:rsidRDefault="00F3545C" w:rsidP="006E4B54">
      <w:pPr>
        <w:tabs>
          <w:tab w:val="center" w:pos="5112"/>
        </w:tabs>
        <w:jc w:val="center"/>
        <w:rPr>
          <w:sz w:val="20"/>
          <w:szCs w:val="20"/>
        </w:rPr>
      </w:pPr>
      <w:r>
        <w:rPr>
          <w:sz w:val="16"/>
          <w:szCs w:val="16"/>
        </w:rPr>
        <w:br w:type="page"/>
      </w:r>
      <w:r w:rsidRPr="00CF201A">
        <w:rPr>
          <w:sz w:val="20"/>
          <w:szCs w:val="20"/>
        </w:rPr>
        <w:t>State of Ohio</w:t>
      </w:r>
    </w:p>
    <w:p w:rsidR="00920E6A" w:rsidRDefault="00920E6A" w:rsidP="00920E6A">
      <w:pPr>
        <w:pStyle w:val="Heading1"/>
      </w:pPr>
      <w:bookmarkStart w:id="13" w:name="_Toc29199791"/>
      <w:r>
        <w:rPr>
          <w:lang w:val="en-US"/>
        </w:rPr>
        <w:t>Law Regulating the Practice of Nursing</w:t>
      </w:r>
      <w:bookmarkEnd w:id="13"/>
      <w:r w:rsidR="00F3545C" w:rsidRPr="00CF201A">
        <w:t xml:space="preserve"> </w:t>
      </w:r>
    </w:p>
    <w:p w:rsidR="00F3545C" w:rsidRPr="00CF201A" w:rsidRDefault="00F3545C" w:rsidP="006E4B54">
      <w:pPr>
        <w:tabs>
          <w:tab w:val="center" w:pos="5112"/>
        </w:tabs>
        <w:jc w:val="center"/>
        <w:rPr>
          <w:b/>
          <w:sz w:val="20"/>
          <w:szCs w:val="20"/>
        </w:rPr>
      </w:pPr>
      <w:r w:rsidRPr="00CF201A">
        <w:rPr>
          <w:b/>
          <w:sz w:val="20"/>
          <w:szCs w:val="20"/>
        </w:rPr>
        <w:t xml:space="preserve"> AMENDED 2012</w:t>
      </w:r>
    </w:p>
    <w:p w:rsidR="00F3545C" w:rsidRPr="00CF201A" w:rsidRDefault="00F3545C" w:rsidP="006E4B54">
      <w:pPr>
        <w:tabs>
          <w:tab w:val="left" w:pos="486"/>
        </w:tabs>
        <w:jc w:val="center"/>
        <w:rPr>
          <w:sz w:val="20"/>
          <w:szCs w:val="20"/>
        </w:rPr>
      </w:pPr>
    </w:p>
    <w:p w:rsidR="00F3545C" w:rsidRPr="00CF201A" w:rsidRDefault="00F3545C" w:rsidP="00DE48EE">
      <w:bookmarkStart w:id="14" w:name="_Toc8287829"/>
      <w:r w:rsidRPr="00CF201A">
        <w:rPr>
          <w:kern w:val="36"/>
        </w:rPr>
        <w:t xml:space="preserve">Chapter 4723: NURSES   </w:t>
      </w:r>
      <w:bookmarkStart w:id="15" w:name="4723.01"/>
      <w:r w:rsidRPr="00CF201A">
        <w:fldChar w:fldCharType="begin"/>
      </w:r>
      <w:r w:rsidRPr="00CF201A">
        <w:instrText xml:space="preserve"> HYPERLINK "http://codes.ohio.gov/orc/4723.01" \o "4723.01" </w:instrText>
      </w:r>
      <w:r w:rsidRPr="00CF201A">
        <w:fldChar w:fldCharType="separate"/>
      </w:r>
      <w:r w:rsidRPr="00CF201A">
        <w:rPr>
          <w:rStyle w:val="Hyperlink"/>
          <w:b/>
          <w:bCs/>
          <w:sz w:val="20"/>
          <w:szCs w:val="20"/>
        </w:rPr>
        <w:t>4723.01 Nurse definitions.</w:t>
      </w:r>
      <w:bookmarkEnd w:id="14"/>
      <w:r w:rsidRPr="00CF201A">
        <w:fldChar w:fldCharType="end"/>
      </w:r>
      <w:bookmarkEnd w:id="15"/>
    </w:p>
    <w:p w:rsidR="00F3545C" w:rsidRPr="00CF201A" w:rsidRDefault="00F3545C" w:rsidP="006E4B54">
      <w:pPr>
        <w:jc w:val="both"/>
        <w:rPr>
          <w:sz w:val="20"/>
          <w:szCs w:val="20"/>
        </w:rPr>
      </w:pPr>
      <w:r w:rsidRPr="00CF201A">
        <w:rPr>
          <w:sz w:val="20"/>
          <w:szCs w:val="20"/>
        </w:rPr>
        <w:t>As used in this chapter:</w:t>
      </w:r>
    </w:p>
    <w:p w:rsidR="00F3545C" w:rsidRPr="00CF201A" w:rsidRDefault="00F3545C" w:rsidP="006E4B54">
      <w:pPr>
        <w:jc w:val="both"/>
        <w:rPr>
          <w:sz w:val="20"/>
          <w:szCs w:val="20"/>
        </w:rPr>
      </w:pPr>
      <w:bookmarkStart w:id="16" w:name="4723.01(A)"/>
      <w:r w:rsidRPr="00CF201A">
        <w:rPr>
          <w:color w:val="00008B"/>
          <w:sz w:val="20"/>
          <w:szCs w:val="20"/>
        </w:rPr>
        <w:t>(A)</w:t>
      </w:r>
      <w:bookmarkEnd w:id="16"/>
      <w:r w:rsidRPr="00CF201A">
        <w:rPr>
          <w:sz w:val="20"/>
          <w:szCs w:val="20"/>
        </w:rPr>
        <w:t xml:space="preserve"> "Registered nurse" means an individual who holds a current, valid license issued under this chapter that authorizes the practice of nursing as a registered nurse.</w:t>
      </w:r>
    </w:p>
    <w:p w:rsidR="00F3545C" w:rsidRPr="00CF201A" w:rsidRDefault="00F3545C" w:rsidP="006E4B54">
      <w:pPr>
        <w:jc w:val="both"/>
        <w:rPr>
          <w:sz w:val="20"/>
          <w:szCs w:val="20"/>
        </w:rPr>
      </w:pPr>
      <w:bookmarkStart w:id="17" w:name="4723.01(B)"/>
      <w:r w:rsidRPr="00CF201A">
        <w:rPr>
          <w:color w:val="00008B"/>
          <w:sz w:val="20"/>
          <w:szCs w:val="20"/>
        </w:rPr>
        <w:t>(B)</w:t>
      </w:r>
      <w:bookmarkEnd w:id="17"/>
      <w:r w:rsidRPr="00CF201A">
        <w:rPr>
          <w:sz w:val="20"/>
          <w:szCs w:val="20"/>
        </w:rPr>
        <w:t xml:space="preserve"> "Practice of nursing as a registered nurse" means providing to individuals and groups nursing care requiring specialized knowledge, judgment, and skill derived from the principles of biological, physical, behavioral, social, and nursing sciences. Such nursing care includes:</w:t>
      </w:r>
    </w:p>
    <w:p w:rsidR="00F3545C" w:rsidRPr="00CF201A" w:rsidRDefault="00F3545C" w:rsidP="006E4B54">
      <w:pPr>
        <w:ind w:firstLine="720"/>
        <w:jc w:val="both"/>
        <w:rPr>
          <w:sz w:val="20"/>
          <w:szCs w:val="20"/>
        </w:rPr>
      </w:pPr>
      <w:bookmarkStart w:id="18" w:name="4723.01(B)(1)"/>
      <w:r w:rsidRPr="00CF201A">
        <w:rPr>
          <w:color w:val="00008B"/>
          <w:sz w:val="20"/>
          <w:szCs w:val="20"/>
        </w:rPr>
        <w:t>(1)</w:t>
      </w:r>
      <w:bookmarkEnd w:id="18"/>
      <w:r w:rsidRPr="00CF201A">
        <w:rPr>
          <w:sz w:val="20"/>
          <w:szCs w:val="20"/>
        </w:rPr>
        <w:t xml:space="preserve"> Identifying patterns of human responses to actual or potential health problems amenable to a nursing regimen;</w:t>
      </w:r>
    </w:p>
    <w:p w:rsidR="00F3545C" w:rsidRPr="00CF201A" w:rsidRDefault="00F3545C" w:rsidP="006E4B54">
      <w:pPr>
        <w:ind w:firstLine="720"/>
        <w:jc w:val="both"/>
        <w:rPr>
          <w:sz w:val="20"/>
          <w:szCs w:val="20"/>
        </w:rPr>
      </w:pPr>
      <w:bookmarkStart w:id="19" w:name="4723.01(B)(2)"/>
      <w:r w:rsidRPr="00CF201A">
        <w:rPr>
          <w:color w:val="00008B"/>
          <w:sz w:val="20"/>
          <w:szCs w:val="20"/>
        </w:rPr>
        <w:t>(2)</w:t>
      </w:r>
      <w:bookmarkEnd w:id="19"/>
      <w:r w:rsidRPr="00CF201A">
        <w:rPr>
          <w:sz w:val="20"/>
          <w:szCs w:val="20"/>
        </w:rPr>
        <w:t xml:space="preserve"> Executing a nursing regimen through the selection, performance, management, and evaluation of nursing actions;</w:t>
      </w:r>
    </w:p>
    <w:p w:rsidR="00F3545C" w:rsidRPr="00CF201A" w:rsidRDefault="00F3545C" w:rsidP="006E4B54">
      <w:pPr>
        <w:ind w:firstLine="720"/>
        <w:jc w:val="both"/>
        <w:rPr>
          <w:sz w:val="20"/>
          <w:szCs w:val="20"/>
        </w:rPr>
      </w:pPr>
      <w:bookmarkStart w:id="20" w:name="4723.01(B)(3)"/>
      <w:r w:rsidRPr="00CF201A">
        <w:rPr>
          <w:color w:val="00008B"/>
          <w:sz w:val="20"/>
          <w:szCs w:val="20"/>
        </w:rPr>
        <w:t>(3)</w:t>
      </w:r>
      <w:bookmarkEnd w:id="20"/>
      <w:r w:rsidRPr="00CF201A">
        <w:rPr>
          <w:sz w:val="20"/>
          <w:szCs w:val="20"/>
        </w:rPr>
        <w:t xml:space="preserve"> Assessing health status for the purpose of providing nursing care;</w:t>
      </w:r>
    </w:p>
    <w:p w:rsidR="00F3545C" w:rsidRPr="00CF201A" w:rsidRDefault="00F3545C" w:rsidP="006E4B54">
      <w:pPr>
        <w:ind w:firstLine="720"/>
        <w:jc w:val="both"/>
        <w:rPr>
          <w:sz w:val="20"/>
          <w:szCs w:val="20"/>
        </w:rPr>
      </w:pPr>
      <w:bookmarkStart w:id="21" w:name="4723.01(B)(4)"/>
      <w:r w:rsidRPr="00CF201A">
        <w:rPr>
          <w:color w:val="00008B"/>
          <w:sz w:val="20"/>
          <w:szCs w:val="20"/>
        </w:rPr>
        <w:t>(4)</w:t>
      </w:r>
      <w:bookmarkEnd w:id="21"/>
      <w:r w:rsidRPr="00CF201A">
        <w:rPr>
          <w:sz w:val="20"/>
          <w:szCs w:val="20"/>
        </w:rPr>
        <w:t xml:space="preserve"> Providing health counseling and health teaching;</w:t>
      </w:r>
    </w:p>
    <w:p w:rsidR="00F3545C" w:rsidRPr="00CF201A" w:rsidRDefault="00F3545C" w:rsidP="006E4B54">
      <w:pPr>
        <w:ind w:firstLine="720"/>
        <w:jc w:val="both"/>
        <w:rPr>
          <w:sz w:val="20"/>
          <w:szCs w:val="20"/>
        </w:rPr>
      </w:pPr>
      <w:bookmarkStart w:id="22" w:name="4723.01(B)(5)"/>
      <w:r w:rsidRPr="00CF201A">
        <w:rPr>
          <w:color w:val="00008B"/>
          <w:sz w:val="20"/>
          <w:szCs w:val="20"/>
        </w:rPr>
        <w:t>(5)</w:t>
      </w:r>
      <w:bookmarkEnd w:id="22"/>
      <w:r w:rsidRPr="00CF201A">
        <w:rPr>
          <w:sz w:val="20"/>
          <w:szCs w:val="20"/>
        </w:rPr>
        <w:t xml:space="preserve"> Administering medications, treatments, and executing regimens authorized by an individual who is authorized to practice in this state and is acting within the course of the individual's professional practice;</w:t>
      </w:r>
    </w:p>
    <w:p w:rsidR="00F3545C" w:rsidRPr="00CF201A" w:rsidRDefault="00F3545C" w:rsidP="006E4B54">
      <w:pPr>
        <w:ind w:firstLine="720"/>
        <w:jc w:val="both"/>
        <w:rPr>
          <w:sz w:val="20"/>
          <w:szCs w:val="20"/>
        </w:rPr>
      </w:pPr>
      <w:bookmarkStart w:id="23" w:name="4723.01(B)(6)"/>
      <w:r w:rsidRPr="00CF201A">
        <w:rPr>
          <w:color w:val="00008B"/>
          <w:sz w:val="20"/>
          <w:szCs w:val="20"/>
        </w:rPr>
        <w:t>(6)</w:t>
      </w:r>
      <w:bookmarkEnd w:id="23"/>
      <w:r w:rsidRPr="00CF201A">
        <w:rPr>
          <w:sz w:val="20"/>
          <w:szCs w:val="20"/>
        </w:rPr>
        <w:t xml:space="preserve"> Teaching, administering, supervising, delegating, and evaluating nursing practice.</w:t>
      </w:r>
    </w:p>
    <w:p w:rsidR="00F3545C" w:rsidRPr="00CF201A" w:rsidRDefault="00F3545C" w:rsidP="006E4B54">
      <w:pPr>
        <w:jc w:val="both"/>
        <w:rPr>
          <w:sz w:val="20"/>
          <w:szCs w:val="20"/>
        </w:rPr>
      </w:pPr>
      <w:bookmarkStart w:id="24" w:name="4723.01(C)"/>
      <w:r w:rsidRPr="00CF201A">
        <w:rPr>
          <w:color w:val="00008B"/>
          <w:sz w:val="20"/>
          <w:szCs w:val="20"/>
        </w:rPr>
        <w:t>(C)</w:t>
      </w:r>
      <w:bookmarkEnd w:id="24"/>
      <w:r w:rsidRPr="00CF201A">
        <w:rPr>
          <w:sz w:val="20"/>
          <w:szCs w:val="20"/>
        </w:rPr>
        <w:t xml:space="preserve"> "Nursing regimen" may include preventative, restorative, and health-promotion activities.</w:t>
      </w:r>
    </w:p>
    <w:p w:rsidR="00F3545C" w:rsidRPr="00CF201A" w:rsidRDefault="00F3545C" w:rsidP="006E4B54">
      <w:pPr>
        <w:jc w:val="both"/>
        <w:rPr>
          <w:sz w:val="20"/>
          <w:szCs w:val="20"/>
        </w:rPr>
      </w:pPr>
      <w:bookmarkStart w:id="25" w:name="4723.01(D)"/>
      <w:r w:rsidRPr="00CF201A">
        <w:rPr>
          <w:color w:val="00008B"/>
          <w:sz w:val="20"/>
          <w:szCs w:val="20"/>
        </w:rPr>
        <w:t>(D)</w:t>
      </w:r>
      <w:bookmarkEnd w:id="25"/>
      <w:r w:rsidRPr="00CF201A">
        <w:rPr>
          <w:sz w:val="20"/>
          <w:szCs w:val="20"/>
        </w:rPr>
        <w:t xml:space="preserve"> "Assessing health status" means the collection of data through nursing assessment techniques, which may include interviews, observation, and physical evaluations for the purpose of providing nursing care.</w:t>
      </w:r>
    </w:p>
    <w:p w:rsidR="00F3545C" w:rsidRPr="00CF201A" w:rsidRDefault="00F3545C" w:rsidP="006E4B54">
      <w:pPr>
        <w:jc w:val="right"/>
        <w:rPr>
          <w:sz w:val="20"/>
          <w:szCs w:val="20"/>
        </w:rPr>
      </w:pPr>
      <w:r w:rsidRPr="00CF201A">
        <w:rPr>
          <w:sz w:val="20"/>
          <w:szCs w:val="20"/>
        </w:rPr>
        <w:t>Amended by 129th General AssemblyFile No.194,HB 303, §1, eff. 3/20/2013.</w:t>
      </w:r>
    </w:p>
    <w:p w:rsidR="00F3545C" w:rsidRPr="00CF201A" w:rsidRDefault="00F3545C" w:rsidP="006E4B54">
      <w:pPr>
        <w:jc w:val="right"/>
        <w:rPr>
          <w:sz w:val="20"/>
          <w:szCs w:val="20"/>
        </w:rPr>
      </w:pPr>
      <w:r w:rsidRPr="00CF201A">
        <w:rPr>
          <w:sz w:val="20"/>
          <w:szCs w:val="20"/>
        </w:rPr>
        <w:t xml:space="preserve">Amended by 128th General AssemblyFile No.14,SB 89, §1, eff. 3/29/2010. </w:t>
      </w:r>
    </w:p>
    <w:p w:rsidR="00F3545C" w:rsidRPr="00CF201A" w:rsidRDefault="00F3545C" w:rsidP="006E4B54">
      <w:pPr>
        <w:jc w:val="right"/>
        <w:rPr>
          <w:sz w:val="20"/>
          <w:szCs w:val="20"/>
        </w:rPr>
      </w:pPr>
      <w:r w:rsidRPr="00CF201A">
        <w:rPr>
          <w:sz w:val="20"/>
          <w:szCs w:val="20"/>
        </w:rPr>
        <w:t xml:space="preserve">Effective Date: 09-26-2003; 04-07-2005; 03-30-2007 </w:t>
      </w:r>
    </w:p>
    <w:bookmarkStart w:id="26" w:name="4723.03"/>
    <w:p w:rsidR="00F3545C" w:rsidRPr="00CF201A" w:rsidRDefault="00F3545C" w:rsidP="00DE48EE">
      <w:r w:rsidRPr="00CF201A">
        <w:fldChar w:fldCharType="begin"/>
      </w:r>
      <w:r w:rsidRPr="00CF201A">
        <w:instrText xml:space="preserve"> HYPERLINK "http://codes.ohio.gov/orc/4723.03" \o "4723.03" </w:instrText>
      </w:r>
      <w:r w:rsidRPr="00CF201A">
        <w:fldChar w:fldCharType="separate"/>
      </w:r>
      <w:bookmarkStart w:id="27" w:name="_Toc8287830"/>
      <w:r w:rsidRPr="00CF201A">
        <w:rPr>
          <w:rStyle w:val="Hyperlink"/>
          <w:b/>
          <w:bCs/>
          <w:sz w:val="20"/>
          <w:szCs w:val="20"/>
        </w:rPr>
        <w:t>4723.03 Unlicensed practice.</w:t>
      </w:r>
      <w:bookmarkEnd w:id="27"/>
      <w:r w:rsidRPr="00CF201A">
        <w:fldChar w:fldCharType="end"/>
      </w:r>
      <w:bookmarkEnd w:id="26"/>
    </w:p>
    <w:p w:rsidR="00F3545C" w:rsidRPr="00CF201A" w:rsidRDefault="00F3545C" w:rsidP="006E4B54">
      <w:pPr>
        <w:jc w:val="both"/>
        <w:rPr>
          <w:sz w:val="20"/>
          <w:szCs w:val="20"/>
        </w:rPr>
      </w:pPr>
      <w:bookmarkStart w:id="28" w:name="4723.03(A)"/>
      <w:r w:rsidRPr="00CF201A">
        <w:rPr>
          <w:color w:val="00008B"/>
          <w:sz w:val="20"/>
          <w:szCs w:val="20"/>
        </w:rPr>
        <w:t>(A)</w:t>
      </w:r>
      <w:bookmarkEnd w:id="28"/>
      <w:r w:rsidRPr="00CF201A">
        <w:rPr>
          <w:sz w:val="20"/>
          <w:szCs w:val="20"/>
        </w:rPr>
        <w:t xml:space="preserve"> No person shall engage in the practice of nursing as a registered nurse, represent the person as being a registered nurse, or use the title "registered nurse," the initials "R.N.," or any other title implying that the person is a registered nurse, for a fee, salary, or other consideration, or as a volunteer, without holding a current, valid license as a registered nurse under this chapter.</w:t>
      </w:r>
    </w:p>
    <w:p w:rsidR="00F3545C" w:rsidRPr="00CF201A" w:rsidRDefault="00F3545C" w:rsidP="006E4B54">
      <w:pPr>
        <w:jc w:val="both"/>
        <w:rPr>
          <w:sz w:val="20"/>
          <w:szCs w:val="20"/>
        </w:rPr>
      </w:pPr>
      <w:bookmarkStart w:id="29" w:name="4723.03(B)"/>
      <w:r w:rsidRPr="00CF201A">
        <w:rPr>
          <w:color w:val="00008B"/>
          <w:sz w:val="20"/>
          <w:szCs w:val="20"/>
        </w:rPr>
        <w:t>(B)</w:t>
      </w:r>
      <w:bookmarkEnd w:id="29"/>
      <w:r w:rsidRPr="00CF201A">
        <w:rPr>
          <w:sz w:val="20"/>
          <w:szCs w:val="20"/>
        </w:rPr>
        <w:t xml:space="preserve"> No person shall engage in the practice of nursing as a licensed practical nurse, represent the person as being a licensed practical nurse, or use the title "licensed practical nurse," the initials "L.P.N.," or any other title implying that the person is a licensed practical nurse, for a fee, salary, or other consideration, or as a volunteer, without holding a current, valid license as a practical nurse under this chapter.</w:t>
      </w:r>
    </w:p>
    <w:p w:rsidR="00F3545C" w:rsidRPr="00CF201A" w:rsidRDefault="00F3545C" w:rsidP="006E4B54">
      <w:pPr>
        <w:jc w:val="both"/>
        <w:rPr>
          <w:sz w:val="20"/>
          <w:szCs w:val="20"/>
        </w:rPr>
      </w:pPr>
      <w:bookmarkStart w:id="30" w:name="4723.03(C)"/>
      <w:r w:rsidRPr="00CF201A">
        <w:rPr>
          <w:color w:val="00008B"/>
          <w:sz w:val="20"/>
          <w:szCs w:val="20"/>
        </w:rPr>
        <w:t>(C)</w:t>
      </w:r>
      <w:bookmarkEnd w:id="30"/>
      <w:r w:rsidRPr="00CF201A">
        <w:rPr>
          <w:sz w:val="20"/>
          <w:szCs w:val="20"/>
        </w:rPr>
        <w:t xml:space="preserve"> No person shall use the titles or initials "graduate nurse," "G.N.," "professional nurse," "P.N.," "graduate practical nurse," "G.P.N.," "practical nurse," "P.N.," "trained nurse," "T.N.," or any other statement, title, or initials that would imply or represent to the public that the person is authorized to practice nursing in this state, except as follows:</w:t>
      </w:r>
    </w:p>
    <w:p w:rsidR="00F3545C" w:rsidRPr="00CF201A" w:rsidRDefault="00F3545C" w:rsidP="006E4B54">
      <w:pPr>
        <w:ind w:firstLine="720"/>
        <w:jc w:val="both"/>
        <w:rPr>
          <w:sz w:val="20"/>
          <w:szCs w:val="20"/>
        </w:rPr>
      </w:pPr>
      <w:bookmarkStart w:id="31" w:name="4723.03(C)(1)"/>
      <w:r w:rsidRPr="00CF201A">
        <w:rPr>
          <w:color w:val="00008B"/>
          <w:sz w:val="20"/>
          <w:szCs w:val="20"/>
        </w:rPr>
        <w:t>(1)</w:t>
      </w:r>
      <w:bookmarkEnd w:id="31"/>
      <w:r w:rsidRPr="00CF201A">
        <w:rPr>
          <w:sz w:val="20"/>
          <w:szCs w:val="20"/>
        </w:rPr>
        <w:t xml:space="preserve"> A person licensed under this chapter to practice nursing as a registered nurse may use that title and the initials "R.N.";</w:t>
      </w:r>
    </w:p>
    <w:p w:rsidR="00F3545C" w:rsidRPr="00CF201A" w:rsidRDefault="00F3545C" w:rsidP="006E4B54">
      <w:pPr>
        <w:ind w:firstLine="720"/>
        <w:jc w:val="both"/>
        <w:rPr>
          <w:sz w:val="20"/>
          <w:szCs w:val="20"/>
        </w:rPr>
      </w:pPr>
      <w:bookmarkStart w:id="32" w:name="4723.03(C)(2)"/>
      <w:r w:rsidRPr="00CF201A">
        <w:rPr>
          <w:color w:val="00008B"/>
          <w:sz w:val="20"/>
          <w:szCs w:val="20"/>
        </w:rPr>
        <w:t>(2)</w:t>
      </w:r>
      <w:bookmarkEnd w:id="32"/>
      <w:r w:rsidRPr="00CF201A">
        <w:rPr>
          <w:sz w:val="20"/>
          <w:szCs w:val="20"/>
        </w:rPr>
        <w:t xml:space="preserve"> A person licensed under this chapter to practice nursing as a licensed practical nurse may use that title and the initials "L.P.N.";</w:t>
      </w:r>
    </w:p>
    <w:p w:rsidR="00F3545C" w:rsidRPr="00CF201A" w:rsidRDefault="00F3545C" w:rsidP="006E4B54">
      <w:pPr>
        <w:ind w:firstLine="720"/>
        <w:jc w:val="both"/>
        <w:rPr>
          <w:sz w:val="20"/>
          <w:szCs w:val="20"/>
        </w:rPr>
      </w:pPr>
      <w:bookmarkStart w:id="33" w:name="4723.03(C)(3)"/>
      <w:r w:rsidRPr="00CF201A">
        <w:rPr>
          <w:color w:val="00008B"/>
          <w:sz w:val="20"/>
          <w:szCs w:val="20"/>
        </w:rPr>
        <w:t>(3)</w:t>
      </w:r>
      <w:bookmarkEnd w:id="33"/>
      <w:r w:rsidRPr="00CF201A">
        <w:rPr>
          <w:sz w:val="20"/>
          <w:szCs w:val="20"/>
        </w:rPr>
        <w:t xml:space="preserve"> A person authorized under this chapter to practice nursing as a certified registered nurse anesthetist may use that title, the initials "C.R.N.A." or "N.A.," and any other title or initials approved by the board of nursing;</w:t>
      </w:r>
    </w:p>
    <w:p w:rsidR="00F3545C" w:rsidRPr="00CF201A" w:rsidRDefault="00F3545C" w:rsidP="006E4B54">
      <w:pPr>
        <w:ind w:firstLine="720"/>
        <w:jc w:val="both"/>
        <w:rPr>
          <w:sz w:val="20"/>
          <w:szCs w:val="20"/>
        </w:rPr>
      </w:pPr>
      <w:bookmarkStart w:id="34" w:name="4723.03(C)(4)"/>
      <w:r w:rsidRPr="00CF201A">
        <w:rPr>
          <w:color w:val="00008B"/>
          <w:sz w:val="20"/>
          <w:szCs w:val="20"/>
        </w:rPr>
        <w:t>(4)</w:t>
      </w:r>
      <w:bookmarkEnd w:id="34"/>
      <w:r w:rsidRPr="00CF201A">
        <w:rPr>
          <w:sz w:val="20"/>
          <w:szCs w:val="20"/>
        </w:rPr>
        <w:t xml:space="preserve"> A person authorized under this chapter to practice nursing as a clinical nurse specialist may use that title, the initials "C.N.S.," and any other title or initials approved by the board;</w:t>
      </w:r>
    </w:p>
    <w:p w:rsidR="00F3545C" w:rsidRPr="00CF201A" w:rsidRDefault="00F3545C" w:rsidP="006E4B54">
      <w:pPr>
        <w:ind w:firstLine="720"/>
        <w:jc w:val="both"/>
        <w:rPr>
          <w:sz w:val="20"/>
          <w:szCs w:val="20"/>
        </w:rPr>
      </w:pPr>
      <w:bookmarkStart w:id="35" w:name="4723.03(C)(5)"/>
      <w:r w:rsidRPr="00CF201A">
        <w:rPr>
          <w:color w:val="00008B"/>
          <w:sz w:val="20"/>
          <w:szCs w:val="20"/>
        </w:rPr>
        <w:t>(5)</w:t>
      </w:r>
      <w:bookmarkEnd w:id="35"/>
      <w:r w:rsidRPr="00CF201A">
        <w:rPr>
          <w:sz w:val="20"/>
          <w:szCs w:val="20"/>
        </w:rPr>
        <w:t xml:space="preserve"> A person authorized under this chapter to practice nursing as a certified nurse-midwife may use that title, the initials "C.N.M.," and any other title or initials approved by the board;</w:t>
      </w:r>
    </w:p>
    <w:p w:rsidR="00F3545C" w:rsidRPr="00CF201A" w:rsidRDefault="00F3545C" w:rsidP="006E4B54">
      <w:pPr>
        <w:ind w:firstLine="720"/>
        <w:jc w:val="both"/>
        <w:rPr>
          <w:sz w:val="20"/>
          <w:szCs w:val="20"/>
        </w:rPr>
      </w:pPr>
      <w:bookmarkStart w:id="36" w:name="4723.03(C)(6)"/>
      <w:r w:rsidRPr="00CF201A">
        <w:rPr>
          <w:color w:val="00008B"/>
          <w:sz w:val="20"/>
          <w:szCs w:val="20"/>
        </w:rPr>
        <w:t>(6)</w:t>
      </w:r>
      <w:bookmarkEnd w:id="36"/>
      <w:r w:rsidRPr="00CF201A">
        <w:rPr>
          <w:sz w:val="20"/>
          <w:szCs w:val="20"/>
        </w:rPr>
        <w:t xml:space="preserve"> A person authorized under this chapter to practice nursing as a certified nurse practitioner may use that title, the initials "C.N.P.," and any other title or initials approved by the board;</w:t>
      </w:r>
    </w:p>
    <w:p w:rsidR="00F3545C" w:rsidRPr="00CF201A" w:rsidRDefault="00F3545C" w:rsidP="006E4B54">
      <w:pPr>
        <w:ind w:firstLine="720"/>
        <w:jc w:val="both"/>
        <w:rPr>
          <w:sz w:val="20"/>
          <w:szCs w:val="20"/>
        </w:rPr>
      </w:pPr>
      <w:bookmarkStart w:id="37" w:name="4723.03(C)(7)"/>
      <w:r w:rsidRPr="00CF201A">
        <w:rPr>
          <w:color w:val="00008B"/>
          <w:sz w:val="20"/>
          <w:szCs w:val="20"/>
        </w:rPr>
        <w:t>(7)</w:t>
      </w:r>
      <w:bookmarkEnd w:id="37"/>
      <w:r w:rsidRPr="00CF201A">
        <w:rPr>
          <w:sz w:val="20"/>
          <w:szCs w:val="20"/>
        </w:rPr>
        <w:t xml:space="preserve"> A person authorized under this chapter to practice as a certified registered nurse anesthetist, clinical nurse specialist, certified nurse-midwife, or certified nurse practitioner may use the title "advanced practice registered nurse" or the initials "A.P.R.N."</w:t>
      </w:r>
    </w:p>
    <w:p w:rsidR="00F3545C" w:rsidRPr="00CF201A" w:rsidRDefault="00F3545C" w:rsidP="006E4B54">
      <w:pPr>
        <w:jc w:val="both"/>
        <w:rPr>
          <w:sz w:val="20"/>
          <w:szCs w:val="20"/>
        </w:rPr>
      </w:pPr>
      <w:bookmarkStart w:id="38" w:name="4723.03(D)"/>
      <w:r w:rsidRPr="00CF201A">
        <w:rPr>
          <w:color w:val="00008B"/>
          <w:sz w:val="20"/>
          <w:szCs w:val="20"/>
        </w:rPr>
        <w:t>(D)</w:t>
      </w:r>
      <w:bookmarkEnd w:id="38"/>
      <w:r w:rsidRPr="00CF201A">
        <w:rPr>
          <w:sz w:val="20"/>
          <w:szCs w:val="20"/>
        </w:rPr>
        <w:t xml:space="preserve"> No person shall employ a person not licensed as a registered nurse under this chapter to engage in the practice of nursing as a registered nurse. No person shall employ a person not licensed as a practical nurse under this chapter to engage in the practice of nursing as a licensed practical nurse.</w:t>
      </w:r>
    </w:p>
    <w:p w:rsidR="00F3545C" w:rsidRPr="00CF201A" w:rsidRDefault="00F3545C" w:rsidP="006E4B54">
      <w:pPr>
        <w:jc w:val="both"/>
        <w:rPr>
          <w:sz w:val="20"/>
          <w:szCs w:val="20"/>
        </w:rPr>
      </w:pPr>
      <w:bookmarkStart w:id="39" w:name="4723.03(E)"/>
      <w:r w:rsidRPr="00CF201A">
        <w:rPr>
          <w:color w:val="00008B"/>
          <w:sz w:val="20"/>
          <w:szCs w:val="20"/>
        </w:rPr>
        <w:t>(E)</w:t>
      </w:r>
      <w:bookmarkEnd w:id="39"/>
      <w:r w:rsidRPr="00CF201A">
        <w:rPr>
          <w:sz w:val="20"/>
          <w:szCs w:val="20"/>
        </w:rPr>
        <w:t xml:space="preserve"> No person shall sell or fraudulently obtain or furnish any nursing diploma, license, certificate, renewal, or record, or aid or abet such acts.</w:t>
      </w:r>
      <w:r w:rsidR="00987F86">
        <w:rPr>
          <w:sz w:val="20"/>
          <w:szCs w:val="20"/>
        </w:rPr>
        <w:t xml:space="preserve">                               </w:t>
      </w:r>
      <w:r w:rsidRPr="00CF201A">
        <w:rPr>
          <w:sz w:val="20"/>
          <w:szCs w:val="20"/>
        </w:rPr>
        <w:t>Amended by 129th General AssemblyFile No.194,HB 303, §1, eff. 3/20/2013.</w:t>
      </w:r>
    </w:p>
    <w:p w:rsidR="00F3545C" w:rsidRPr="00CF201A" w:rsidRDefault="00F3545C" w:rsidP="006E4B54">
      <w:pPr>
        <w:jc w:val="right"/>
        <w:rPr>
          <w:sz w:val="20"/>
          <w:szCs w:val="20"/>
        </w:rPr>
      </w:pPr>
      <w:r w:rsidRPr="00CF201A">
        <w:rPr>
          <w:sz w:val="20"/>
          <w:szCs w:val="20"/>
        </w:rPr>
        <w:t xml:space="preserve">Effective Date: 04-10-2001; 04-07-2005 </w:t>
      </w:r>
    </w:p>
    <w:bookmarkStart w:id="40" w:name="4723.32"/>
    <w:p w:rsidR="00F3545C" w:rsidRPr="00CF201A" w:rsidRDefault="00F3545C" w:rsidP="006E4B54">
      <w:pPr>
        <w:jc w:val="both"/>
        <w:rPr>
          <w:b/>
          <w:bCs/>
          <w:sz w:val="20"/>
          <w:szCs w:val="20"/>
        </w:rPr>
      </w:pPr>
      <w:r w:rsidRPr="00CF201A">
        <w:rPr>
          <w:b/>
          <w:bCs/>
          <w:sz w:val="20"/>
          <w:szCs w:val="20"/>
        </w:rPr>
        <w:fldChar w:fldCharType="begin"/>
      </w:r>
      <w:r w:rsidRPr="00CF201A">
        <w:rPr>
          <w:b/>
          <w:bCs/>
          <w:sz w:val="20"/>
          <w:szCs w:val="20"/>
        </w:rPr>
        <w:instrText xml:space="preserve"> HYPERLINK "http://codes.ohio.gov/orc/4723.32" \o "4723.32" </w:instrText>
      </w:r>
      <w:r w:rsidRPr="00CF201A">
        <w:rPr>
          <w:b/>
          <w:bCs/>
          <w:sz w:val="20"/>
          <w:szCs w:val="20"/>
        </w:rPr>
        <w:fldChar w:fldCharType="separate"/>
      </w:r>
      <w:r w:rsidRPr="00CF201A">
        <w:rPr>
          <w:rStyle w:val="Hyperlink"/>
          <w:b/>
          <w:bCs/>
          <w:sz w:val="20"/>
          <w:szCs w:val="20"/>
        </w:rPr>
        <w:t>4723.32 Exemptions.</w:t>
      </w:r>
      <w:r w:rsidRPr="00CF201A">
        <w:rPr>
          <w:b/>
          <w:bCs/>
          <w:sz w:val="20"/>
          <w:szCs w:val="20"/>
        </w:rPr>
        <w:fldChar w:fldCharType="end"/>
      </w:r>
      <w:bookmarkEnd w:id="40"/>
    </w:p>
    <w:p w:rsidR="00F3545C" w:rsidRPr="00CF201A" w:rsidRDefault="00F3545C" w:rsidP="006E4B54">
      <w:pPr>
        <w:jc w:val="both"/>
        <w:rPr>
          <w:sz w:val="20"/>
          <w:szCs w:val="20"/>
        </w:rPr>
      </w:pPr>
      <w:r w:rsidRPr="00CF201A">
        <w:rPr>
          <w:sz w:val="20"/>
          <w:szCs w:val="20"/>
        </w:rPr>
        <w:t>This chapter does not prohibit any of the following:</w:t>
      </w:r>
    </w:p>
    <w:p w:rsidR="00F3545C" w:rsidRPr="00CF201A" w:rsidRDefault="00F3545C" w:rsidP="006E4B54">
      <w:pPr>
        <w:jc w:val="both"/>
        <w:rPr>
          <w:sz w:val="20"/>
          <w:szCs w:val="20"/>
        </w:rPr>
      </w:pPr>
      <w:bookmarkStart w:id="41" w:name="4723.32(A)"/>
      <w:r w:rsidRPr="00CF201A">
        <w:rPr>
          <w:color w:val="00008B"/>
          <w:sz w:val="20"/>
          <w:szCs w:val="20"/>
        </w:rPr>
        <w:t>(A)</w:t>
      </w:r>
      <w:bookmarkEnd w:id="41"/>
      <w:r w:rsidRPr="00CF201A">
        <w:rPr>
          <w:sz w:val="20"/>
          <w:szCs w:val="20"/>
        </w:rPr>
        <w:t xml:space="preserve"> The practice of nursing by a student currently enrolled in and actively pursuing completion of a prelicensure nursing education program, if all of the following are the case:</w:t>
      </w:r>
    </w:p>
    <w:p w:rsidR="00F3545C" w:rsidRPr="00CF201A" w:rsidRDefault="00F3545C" w:rsidP="006E4B54">
      <w:pPr>
        <w:ind w:firstLine="270"/>
        <w:jc w:val="both"/>
        <w:rPr>
          <w:sz w:val="20"/>
          <w:szCs w:val="20"/>
        </w:rPr>
      </w:pPr>
      <w:bookmarkStart w:id="42" w:name="4723.32(A)(1)"/>
      <w:r w:rsidRPr="00CF201A">
        <w:rPr>
          <w:color w:val="00008B"/>
          <w:sz w:val="20"/>
          <w:szCs w:val="20"/>
        </w:rPr>
        <w:t>(1)</w:t>
      </w:r>
      <w:bookmarkEnd w:id="42"/>
      <w:r w:rsidRPr="00CF201A">
        <w:rPr>
          <w:sz w:val="20"/>
          <w:szCs w:val="20"/>
        </w:rPr>
        <w:t xml:space="preserve"> The student is participating in a program located in this state and approved by the board of nursing or participating in this state in a component of a program located in another jurisdiction and approved by a board that is a member of the national council of state boards of nursing;</w:t>
      </w:r>
    </w:p>
    <w:p w:rsidR="00F3545C" w:rsidRPr="00CF201A" w:rsidRDefault="00F3545C" w:rsidP="006E4B54">
      <w:pPr>
        <w:ind w:firstLine="270"/>
        <w:jc w:val="both"/>
        <w:rPr>
          <w:sz w:val="20"/>
          <w:szCs w:val="20"/>
        </w:rPr>
      </w:pPr>
      <w:bookmarkStart w:id="43" w:name="4723.32(A)(2)"/>
      <w:r w:rsidRPr="00CF201A">
        <w:rPr>
          <w:color w:val="00008B"/>
          <w:sz w:val="20"/>
          <w:szCs w:val="20"/>
        </w:rPr>
        <w:t>(2)</w:t>
      </w:r>
      <w:bookmarkEnd w:id="43"/>
      <w:r w:rsidRPr="00CF201A">
        <w:rPr>
          <w:sz w:val="20"/>
          <w:szCs w:val="20"/>
        </w:rPr>
        <w:t xml:space="preserve"> The student's practice is under the auspices of the program;</w:t>
      </w:r>
    </w:p>
    <w:p w:rsidR="00F3545C" w:rsidRPr="00CF201A" w:rsidRDefault="00F3545C" w:rsidP="006E4B54">
      <w:pPr>
        <w:ind w:firstLine="270"/>
        <w:jc w:val="both"/>
        <w:rPr>
          <w:sz w:val="20"/>
          <w:szCs w:val="20"/>
        </w:rPr>
      </w:pPr>
      <w:bookmarkStart w:id="44" w:name="4723.32(A)(3)"/>
      <w:r w:rsidRPr="00CF201A">
        <w:rPr>
          <w:color w:val="00008B"/>
          <w:sz w:val="20"/>
          <w:szCs w:val="20"/>
        </w:rPr>
        <w:t>(3)</w:t>
      </w:r>
      <w:bookmarkEnd w:id="44"/>
      <w:r w:rsidRPr="00CF201A">
        <w:rPr>
          <w:sz w:val="20"/>
          <w:szCs w:val="20"/>
        </w:rPr>
        <w:t xml:space="preserve"> The student acts under the supervision of a registered nurse serving for the program as a faculty member or teaching assistant.</w:t>
      </w:r>
    </w:p>
    <w:p w:rsidR="00F3545C" w:rsidRPr="00CF201A" w:rsidRDefault="00F3545C" w:rsidP="006E4B54">
      <w:pPr>
        <w:ind w:firstLine="270"/>
        <w:jc w:val="both"/>
        <w:rPr>
          <w:sz w:val="20"/>
          <w:szCs w:val="20"/>
        </w:rPr>
      </w:pPr>
      <w:bookmarkStart w:id="45" w:name="4723.32(B)"/>
      <w:r w:rsidRPr="00CF201A">
        <w:rPr>
          <w:color w:val="00008B"/>
          <w:sz w:val="20"/>
          <w:szCs w:val="20"/>
        </w:rPr>
        <w:t>(B)</w:t>
      </w:r>
      <w:bookmarkEnd w:id="45"/>
      <w:r w:rsidRPr="00CF201A">
        <w:rPr>
          <w:sz w:val="20"/>
          <w:szCs w:val="20"/>
        </w:rPr>
        <w:t xml:space="preserve"> The rendering of medical assistance to a licensed physician, licensed dentist, or licensed podiatrist by a person under the direction, supervision, and control of such licensed physician, dentist, or podiatrist;</w:t>
      </w:r>
    </w:p>
    <w:p w:rsidR="00F3545C" w:rsidRPr="00CF201A" w:rsidRDefault="00F3545C" w:rsidP="006E4B54">
      <w:pPr>
        <w:ind w:firstLine="270"/>
        <w:jc w:val="both"/>
        <w:rPr>
          <w:sz w:val="20"/>
          <w:szCs w:val="20"/>
        </w:rPr>
      </w:pPr>
      <w:bookmarkStart w:id="46" w:name="4723.32(C)"/>
      <w:r w:rsidRPr="00CF201A">
        <w:rPr>
          <w:color w:val="00008B"/>
          <w:sz w:val="20"/>
          <w:szCs w:val="20"/>
        </w:rPr>
        <w:t>(C)</w:t>
      </w:r>
      <w:bookmarkEnd w:id="46"/>
      <w:r w:rsidRPr="00CF201A">
        <w:rPr>
          <w:sz w:val="20"/>
          <w:szCs w:val="20"/>
        </w:rPr>
        <w:t xml:space="preserve"> The activities of persons employed as nursing aides, attendants, orderlies, or other auxiliary workers in patient homes, nurseries, nursing homes, hospitals, home health agencies, or other similar institutions;</w:t>
      </w:r>
    </w:p>
    <w:p w:rsidR="00F3545C" w:rsidRPr="00CF201A" w:rsidRDefault="00F3545C" w:rsidP="006E4B54">
      <w:pPr>
        <w:ind w:firstLine="270"/>
        <w:jc w:val="both"/>
        <w:rPr>
          <w:sz w:val="20"/>
          <w:szCs w:val="20"/>
        </w:rPr>
      </w:pPr>
      <w:bookmarkStart w:id="47" w:name="4723.32(D)"/>
      <w:r w:rsidRPr="00CF201A">
        <w:rPr>
          <w:color w:val="00008B"/>
          <w:sz w:val="20"/>
          <w:szCs w:val="20"/>
        </w:rPr>
        <w:t>(D)</w:t>
      </w:r>
      <w:bookmarkEnd w:id="47"/>
      <w:r w:rsidRPr="00CF201A">
        <w:rPr>
          <w:sz w:val="20"/>
          <w:szCs w:val="20"/>
        </w:rPr>
        <w:t xml:space="preserve"> The provision of nursing services to family members or in emergency situations;</w:t>
      </w:r>
    </w:p>
    <w:p w:rsidR="00F3545C" w:rsidRPr="00CF201A" w:rsidRDefault="00F3545C" w:rsidP="006E4B54">
      <w:pPr>
        <w:ind w:firstLine="270"/>
        <w:jc w:val="both"/>
        <w:rPr>
          <w:sz w:val="20"/>
          <w:szCs w:val="20"/>
        </w:rPr>
      </w:pPr>
      <w:bookmarkStart w:id="48" w:name="4723.32(E)"/>
      <w:r w:rsidRPr="00CF201A">
        <w:rPr>
          <w:color w:val="00008B"/>
          <w:sz w:val="20"/>
          <w:szCs w:val="20"/>
        </w:rPr>
        <w:t>(E)</w:t>
      </w:r>
      <w:bookmarkEnd w:id="48"/>
      <w:r w:rsidRPr="00CF201A">
        <w:rPr>
          <w:sz w:val="20"/>
          <w:szCs w:val="20"/>
        </w:rPr>
        <w:t xml:space="preserve"> The care of the sick when done in connection with the practice of religious tenets of any church and by or for its members;</w:t>
      </w:r>
    </w:p>
    <w:p w:rsidR="00F3545C" w:rsidRPr="00CF201A" w:rsidRDefault="00F3545C" w:rsidP="006E4B54">
      <w:pPr>
        <w:ind w:firstLine="270"/>
        <w:jc w:val="both"/>
        <w:rPr>
          <w:sz w:val="20"/>
          <w:szCs w:val="20"/>
        </w:rPr>
      </w:pPr>
      <w:bookmarkStart w:id="49" w:name="4723.32(F)"/>
      <w:r w:rsidRPr="00CF201A">
        <w:rPr>
          <w:color w:val="00008B"/>
          <w:sz w:val="20"/>
          <w:szCs w:val="20"/>
        </w:rPr>
        <w:t>(F)</w:t>
      </w:r>
      <w:bookmarkEnd w:id="49"/>
      <w:r w:rsidRPr="00CF201A">
        <w:rPr>
          <w:sz w:val="20"/>
          <w:szCs w:val="20"/>
        </w:rPr>
        <w:t xml:space="preserve"> The practice of nursing as a certified registered nurse anesthetist, clinical nurse specialist, certified nurse-midwife, or certified nurse practitioner by a student currently enrolled in and actively pursuing completion of a program of study leading to initial authorization by the board of nursing to practice nursing in the specialty, if all of the following are the case:</w:t>
      </w:r>
    </w:p>
    <w:p w:rsidR="00F3545C" w:rsidRPr="00CF201A" w:rsidRDefault="00F3545C" w:rsidP="006E4B54">
      <w:pPr>
        <w:ind w:firstLine="270"/>
        <w:jc w:val="both"/>
        <w:rPr>
          <w:sz w:val="20"/>
          <w:szCs w:val="20"/>
        </w:rPr>
      </w:pPr>
      <w:bookmarkStart w:id="50" w:name="4723.32(F)(1)"/>
      <w:r w:rsidRPr="00CF201A">
        <w:rPr>
          <w:color w:val="00008B"/>
          <w:sz w:val="20"/>
          <w:szCs w:val="20"/>
        </w:rPr>
        <w:t>(1)</w:t>
      </w:r>
      <w:bookmarkEnd w:id="50"/>
      <w:r w:rsidRPr="00CF201A">
        <w:rPr>
          <w:sz w:val="20"/>
          <w:szCs w:val="20"/>
        </w:rPr>
        <w:t xml:space="preserve"> The program qualifies the student to sit for the examination of a national certifying organization approved by the board under section </w:t>
      </w:r>
      <w:hyperlink r:id="rId14" w:tooltip="4723.46" w:history="1">
        <w:r w:rsidRPr="00CF201A">
          <w:rPr>
            <w:rStyle w:val="Hyperlink"/>
            <w:sz w:val="20"/>
            <w:szCs w:val="20"/>
          </w:rPr>
          <w:t>4723.46</w:t>
        </w:r>
      </w:hyperlink>
      <w:r w:rsidRPr="00CF201A">
        <w:rPr>
          <w:sz w:val="20"/>
          <w:szCs w:val="20"/>
        </w:rPr>
        <w:t xml:space="preserve"> of the Revised Code or the program prepares the student to receive a master's degree in accordance with division (A)(2) of section </w:t>
      </w:r>
      <w:hyperlink r:id="rId15" w:tooltip="4723.41" w:history="1">
        <w:r w:rsidRPr="00CF201A">
          <w:rPr>
            <w:rStyle w:val="Hyperlink"/>
            <w:sz w:val="20"/>
            <w:szCs w:val="20"/>
          </w:rPr>
          <w:t>4723.41</w:t>
        </w:r>
      </w:hyperlink>
      <w:r w:rsidRPr="00CF201A">
        <w:rPr>
          <w:sz w:val="20"/>
          <w:szCs w:val="20"/>
        </w:rPr>
        <w:t xml:space="preserve"> of the Revised Code;</w:t>
      </w:r>
    </w:p>
    <w:p w:rsidR="00F3545C" w:rsidRPr="00CF201A" w:rsidRDefault="00F3545C" w:rsidP="006E4B54">
      <w:pPr>
        <w:ind w:firstLine="270"/>
        <w:jc w:val="both"/>
        <w:rPr>
          <w:sz w:val="20"/>
          <w:szCs w:val="20"/>
        </w:rPr>
      </w:pPr>
      <w:bookmarkStart w:id="51" w:name="4723.32(F)(2)"/>
      <w:r w:rsidRPr="00CF201A">
        <w:rPr>
          <w:color w:val="00008B"/>
          <w:sz w:val="20"/>
          <w:szCs w:val="20"/>
        </w:rPr>
        <w:t>(2)</w:t>
      </w:r>
      <w:bookmarkEnd w:id="51"/>
      <w:r w:rsidRPr="00CF201A">
        <w:rPr>
          <w:sz w:val="20"/>
          <w:szCs w:val="20"/>
        </w:rPr>
        <w:t xml:space="preserve"> The student's practice is under the auspices of the program;</w:t>
      </w:r>
    </w:p>
    <w:p w:rsidR="00F3545C" w:rsidRPr="00CF201A" w:rsidRDefault="00F3545C" w:rsidP="006E4B54">
      <w:pPr>
        <w:ind w:firstLine="270"/>
        <w:jc w:val="both"/>
        <w:rPr>
          <w:sz w:val="20"/>
          <w:szCs w:val="20"/>
        </w:rPr>
      </w:pPr>
      <w:bookmarkStart w:id="52" w:name="4723.32(F)(3)"/>
      <w:r w:rsidRPr="00CF201A">
        <w:rPr>
          <w:color w:val="00008B"/>
          <w:sz w:val="20"/>
          <w:szCs w:val="20"/>
        </w:rPr>
        <w:t>(3)</w:t>
      </w:r>
      <w:bookmarkEnd w:id="52"/>
      <w:r w:rsidRPr="00CF201A">
        <w:rPr>
          <w:sz w:val="20"/>
          <w:szCs w:val="20"/>
        </w:rPr>
        <w:t xml:space="preserve"> The student acts under the supervision of a registered nurse serving for the program as a faculty member, teaching assistant, or preceptor.</w:t>
      </w:r>
    </w:p>
    <w:p w:rsidR="00F3545C" w:rsidRPr="00CF201A" w:rsidRDefault="00F3545C" w:rsidP="006E4B54">
      <w:pPr>
        <w:ind w:firstLine="270"/>
        <w:jc w:val="both"/>
        <w:rPr>
          <w:sz w:val="20"/>
          <w:szCs w:val="20"/>
        </w:rPr>
      </w:pPr>
      <w:bookmarkStart w:id="53" w:name="4723.32(G)"/>
      <w:r w:rsidRPr="00CF201A">
        <w:rPr>
          <w:color w:val="00008B"/>
          <w:sz w:val="20"/>
          <w:szCs w:val="20"/>
        </w:rPr>
        <w:t>(G)</w:t>
      </w:r>
      <w:bookmarkEnd w:id="53"/>
      <w:r w:rsidRPr="00CF201A">
        <w:rPr>
          <w:sz w:val="20"/>
          <w:szCs w:val="20"/>
        </w:rPr>
        <w:t xml:space="preserve"> The activities of an individual who currently holds a license to practice nursing in another jurisdiction, if the individual's license has not been revoked, the individual is not currently under suspension or on probation, the individual does not represent the individual as being licensed under this chapter, and one of the following is the case:</w:t>
      </w:r>
    </w:p>
    <w:p w:rsidR="00F3545C" w:rsidRPr="00CF201A" w:rsidRDefault="00F3545C" w:rsidP="006E4B54">
      <w:pPr>
        <w:ind w:firstLine="270"/>
        <w:jc w:val="both"/>
        <w:rPr>
          <w:sz w:val="20"/>
          <w:szCs w:val="20"/>
        </w:rPr>
      </w:pPr>
      <w:bookmarkStart w:id="54" w:name="4723.32(G)(1)"/>
      <w:r w:rsidRPr="00CF201A">
        <w:rPr>
          <w:color w:val="00008B"/>
          <w:sz w:val="20"/>
          <w:szCs w:val="20"/>
        </w:rPr>
        <w:t>(1)</w:t>
      </w:r>
      <w:bookmarkEnd w:id="54"/>
      <w:r w:rsidRPr="00CF201A">
        <w:rPr>
          <w:sz w:val="20"/>
          <w:szCs w:val="20"/>
        </w:rPr>
        <w:t xml:space="preserve"> The individual is engaging in the practice of nursing by discharging official duties while employed by or under contract with the United States government or any agency thereof;</w:t>
      </w:r>
    </w:p>
    <w:p w:rsidR="00F3545C" w:rsidRPr="00CF201A" w:rsidRDefault="00F3545C" w:rsidP="006E4B54">
      <w:pPr>
        <w:ind w:firstLine="270"/>
        <w:jc w:val="both"/>
        <w:rPr>
          <w:sz w:val="20"/>
          <w:szCs w:val="20"/>
        </w:rPr>
      </w:pPr>
      <w:bookmarkStart w:id="55" w:name="4723.32(G)(2)"/>
      <w:r w:rsidRPr="00CF201A">
        <w:rPr>
          <w:color w:val="00008B"/>
          <w:sz w:val="20"/>
          <w:szCs w:val="20"/>
        </w:rPr>
        <w:t>(2)</w:t>
      </w:r>
      <w:bookmarkEnd w:id="55"/>
      <w:r w:rsidRPr="00CF201A">
        <w:rPr>
          <w:sz w:val="20"/>
          <w:szCs w:val="20"/>
        </w:rPr>
        <w:t xml:space="preserve"> The individual is engaging in the practice of nursing as an employee of an individual, agency, or corporation located in the other jurisdiction in a position with employment responsibilities that include transporting patients into, out of, or through this state, as long as each trip in this state does not exceed seventy-two hours;</w:t>
      </w:r>
    </w:p>
    <w:p w:rsidR="00F3545C" w:rsidRPr="00CF201A" w:rsidRDefault="00F3545C" w:rsidP="006E4B54">
      <w:pPr>
        <w:ind w:firstLine="270"/>
        <w:jc w:val="both"/>
        <w:rPr>
          <w:sz w:val="20"/>
          <w:szCs w:val="20"/>
        </w:rPr>
      </w:pPr>
      <w:bookmarkStart w:id="56" w:name="4723.32(G)(3)"/>
      <w:r w:rsidRPr="00CF201A">
        <w:rPr>
          <w:color w:val="00008B"/>
          <w:sz w:val="20"/>
          <w:szCs w:val="20"/>
        </w:rPr>
        <w:t>(3)</w:t>
      </w:r>
      <w:bookmarkEnd w:id="56"/>
      <w:r w:rsidRPr="00CF201A">
        <w:rPr>
          <w:sz w:val="20"/>
          <w:szCs w:val="20"/>
        </w:rPr>
        <w:t xml:space="preserve"> The individual is consulting with an individual licensed in this state to practice any health-related profession;</w:t>
      </w:r>
    </w:p>
    <w:p w:rsidR="00F3545C" w:rsidRPr="00CF201A" w:rsidRDefault="00F3545C" w:rsidP="006E4B54">
      <w:pPr>
        <w:ind w:firstLine="270"/>
        <w:jc w:val="both"/>
        <w:rPr>
          <w:sz w:val="20"/>
          <w:szCs w:val="20"/>
        </w:rPr>
      </w:pPr>
      <w:bookmarkStart w:id="57" w:name="4723.32(G)(4)"/>
      <w:r w:rsidRPr="00CF201A">
        <w:rPr>
          <w:color w:val="00008B"/>
          <w:sz w:val="20"/>
          <w:szCs w:val="20"/>
        </w:rPr>
        <w:t>(4)</w:t>
      </w:r>
      <w:bookmarkEnd w:id="57"/>
      <w:r w:rsidRPr="00CF201A">
        <w:rPr>
          <w:sz w:val="20"/>
          <w:szCs w:val="20"/>
        </w:rPr>
        <w:t xml:space="preserve"> The individual is engaging in activities associated with teaching in this state as a guest lecturer at or for a nursing education program, continuing nursing education program, or in-service presentation;</w:t>
      </w:r>
    </w:p>
    <w:p w:rsidR="00F3545C" w:rsidRPr="00CF201A" w:rsidRDefault="00F3545C" w:rsidP="006E4B54">
      <w:pPr>
        <w:ind w:firstLine="270"/>
        <w:jc w:val="both"/>
        <w:rPr>
          <w:sz w:val="20"/>
          <w:szCs w:val="20"/>
        </w:rPr>
      </w:pPr>
      <w:bookmarkStart w:id="58" w:name="4723.32(G)(5)"/>
      <w:r w:rsidRPr="00CF201A">
        <w:rPr>
          <w:color w:val="00008B"/>
          <w:sz w:val="20"/>
          <w:szCs w:val="20"/>
        </w:rPr>
        <w:t>(5)</w:t>
      </w:r>
      <w:bookmarkEnd w:id="58"/>
      <w:r w:rsidRPr="00CF201A">
        <w:rPr>
          <w:sz w:val="20"/>
          <w:szCs w:val="20"/>
        </w:rPr>
        <w:t xml:space="preserve"> The individual is conducting evaluations of nursing care that are undertaken on behalf of an accrediting organization, including the national league for nursing accrediting committee, the joint commission on accreditation of healthcare organizations, or any other nationally recognized accrediting organization;</w:t>
      </w:r>
    </w:p>
    <w:p w:rsidR="00F3545C" w:rsidRPr="00CF201A" w:rsidRDefault="00F3545C" w:rsidP="006E4B54">
      <w:pPr>
        <w:ind w:firstLine="270"/>
        <w:jc w:val="both"/>
        <w:rPr>
          <w:sz w:val="20"/>
          <w:szCs w:val="20"/>
        </w:rPr>
      </w:pPr>
      <w:bookmarkStart w:id="59" w:name="4723.32(G)(6)"/>
      <w:r w:rsidRPr="00CF201A">
        <w:rPr>
          <w:color w:val="00008B"/>
          <w:sz w:val="20"/>
          <w:szCs w:val="20"/>
        </w:rPr>
        <w:t>(6)</w:t>
      </w:r>
      <w:bookmarkEnd w:id="59"/>
      <w:r w:rsidRPr="00CF201A">
        <w:rPr>
          <w:sz w:val="20"/>
          <w:szCs w:val="20"/>
        </w:rPr>
        <w:t xml:space="preserve"> The individual is providing nursing care to an individual who is in this state on a temporary basis, not to exceed six months in any one calendar year, if the nurse is directly employed by or under contract with the individual or a guardian or other person acting on the individual's behalf;</w:t>
      </w:r>
    </w:p>
    <w:p w:rsidR="00F3545C" w:rsidRPr="00CF201A" w:rsidRDefault="00F3545C" w:rsidP="006E4B54">
      <w:pPr>
        <w:ind w:firstLine="270"/>
        <w:jc w:val="both"/>
        <w:rPr>
          <w:sz w:val="20"/>
          <w:szCs w:val="20"/>
        </w:rPr>
      </w:pPr>
      <w:bookmarkStart w:id="60" w:name="4723.32(G)(7)"/>
      <w:r w:rsidRPr="00CF201A">
        <w:rPr>
          <w:color w:val="00008B"/>
          <w:sz w:val="20"/>
          <w:szCs w:val="20"/>
        </w:rPr>
        <w:t>(7)</w:t>
      </w:r>
      <w:bookmarkEnd w:id="60"/>
      <w:r w:rsidRPr="00CF201A">
        <w:rPr>
          <w:sz w:val="20"/>
          <w:szCs w:val="20"/>
        </w:rPr>
        <w:t xml:space="preserve"> The individual is providing nursing care during any disaster, natural or otherwise, that has been officially declared to be a disaster by a public announcement issued by an appropriate federal, state, county, or municipal official.</w:t>
      </w:r>
    </w:p>
    <w:p w:rsidR="00987F86" w:rsidRDefault="00F3545C" w:rsidP="006E4B54">
      <w:pPr>
        <w:jc w:val="both"/>
        <w:rPr>
          <w:sz w:val="20"/>
          <w:szCs w:val="20"/>
        </w:rPr>
      </w:pPr>
      <w:bookmarkStart w:id="61" w:name="4723.32(H)"/>
      <w:r w:rsidRPr="00CF201A">
        <w:rPr>
          <w:color w:val="00008B"/>
          <w:sz w:val="20"/>
          <w:szCs w:val="20"/>
        </w:rPr>
        <w:t>(H)</w:t>
      </w:r>
      <w:bookmarkEnd w:id="61"/>
      <w:r w:rsidRPr="00CF201A">
        <w:rPr>
          <w:sz w:val="20"/>
          <w:szCs w:val="20"/>
        </w:rPr>
        <w:t xml:space="preserve"> The administration of medication by an individual who holds a valid medication aide certificate issued under this chapter, if the medication is administered to a resident of a nursing home or residential care facility authorized by section 4723.64 of the Revised Code to use a certified medication aide and the medication is administered in accordance with section </w:t>
      </w:r>
      <w:hyperlink r:id="rId16" w:tooltip="4723.67" w:history="1">
        <w:r w:rsidRPr="00CF201A">
          <w:rPr>
            <w:rStyle w:val="Hyperlink"/>
            <w:sz w:val="20"/>
            <w:szCs w:val="20"/>
          </w:rPr>
          <w:t>4723.67</w:t>
        </w:r>
      </w:hyperlink>
      <w:r w:rsidRPr="00CF201A">
        <w:rPr>
          <w:sz w:val="20"/>
          <w:szCs w:val="20"/>
        </w:rPr>
        <w:t xml:space="preserve"> of the Revised Code.</w:t>
      </w:r>
    </w:p>
    <w:p w:rsidR="00987F86" w:rsidRDefault="00F3545C" w:rsidP="006E4B54">
      <w:pPr>
        <w:jc w:val="right"/>
        <w:rPr>
          <w:sz w:val="20"/>
          <w:szCs w:val="20"/>
        </w:rPr>
      </w:pPr>
      <w:r w:rsidRPr="00CF201A">
        <w:rPr>
          <w:sz w:val="20"/>
          <w:szCs w:val="20"/>
        </w:rPr>
        <w:t>Amended by 129th General AssemblyFile No.194,HB 303, §1, eff. 3/20/2013.</w:t>
      </w:r>
    </w:p>
    <w:p w:rsidR="00F3545C" w:rsidRPr="00CF201A" w:rsidRDefault="00F3545C" w:rsidP="006E4B54">
      <w:pPr>
        <w:jc w:val="right"/>
        <w:rPr>
          <w:sz w:val="20"/>
          <w:szCs w:val="20"/>
        </w:rPr>
      </w:pPr>
      <w:r w:rsidRPr="00CF201A">
        <w:rPr>
          <w:sz w:val="20"/>
          <w:szCs w:val="20"/>
        </w:rPr>
        <w:t xml:space="preserve">Effective Date: 09-05-2001; 06-30-2005; 03-30-2007; 2007 HB119 09-29-2007 </w:t>
      </w:r>
    </w:p>
    <w:p w:rsidR="00F3545C" w:rsidRPr="00CF201A" w:rsidRDefault="00F3545C" w:rsidP="006E4B54">
      <w:pPr>
        <w:tabs>
          <w:tab w:val="center" w:pos="5112"/>
        </w:tabs>
        <w:rPr>
          <w:sz w:val="20"/>
          <w:szCs w:val="20"/>
        </w:rPr>
      </w:pPr>
      <w:r w:rsidRPr="00CF201A">
        <w:rPr>
          <w:sz w:val="20"/>
          <w:szCs w:val="20"/>
        </w:rPr>
        <w:br w:type="page"/>
        <w:t>2/14</w:t>
      </w:r>
      <w:r w:rsidRPr="00CF201A">
        <w:rPr>
          <w:sz w:val="20"/>
          <w:szCs w:val="20"/>
        </w:rPr>
        <w:tab/>
        <w:t>STATE OF OHIO</w:t>
      </w:r>
    </w:p>
    <w:p w:rsidR="00F3545C" w:rsidRDefault="00DE48EE" w:rsidP="00DE48EE">
      <w:pPr>
        <w:pStyle w:val="Heading1"/>
        <w:rPr>
          <w:lang w:val="en-US"/>
        </w:rPr>
      </w:pPr>
      <w:bookmarkStart w:id="62" w:name="_Toc29199792"/>
      <w:r>
        <w:rPr>
          <w:lang w:val="en-US"/>
        </w:rPr>
        <w:t>Policies Related to Student Conduct While Providing Nursing Care</w:t>
      </w:r>
      <w:bookmarkEnd w:id="62"/>
      <w:r>
        <w:rPr>
          <w:lang w:val="en-US"/>
        </w:rPr>
        <w:t xml:space="preserve"> </w:t>
      </w:r>
    </w:p>
    <w:p w:rsidR="00DE48EE" w:rsidRPr="00DE48EE" w:rsidRDefault="00DE48EE" w:rsidP="00DE48EE">
      <w:pPr>
        <w:rPr>
          <w:lang w:eastAsia="x-none"/>
        </w:rPr>
      </w:pPr>
    </w:p>
    <w:p w:rsidR="00F3545C" w:rsidRPr="00CF201A" w:rsidRDefault="00F3545C" w:rsidP="006E4B54">
      <w:pPr>
        <w:rPr>
          <w:i/>
          <w:sz w:val="20"/>
          <w:szCs w:val="20"/>
        </w:rPr>
      </w:pPr>
      <w:r w:rsidRPr="00CF201A">
        <w:rPr>
          <w:sz w:val="20"/>
          <w:szCs w:val="20"/>
        </w:rPr>
        <w:t xml:space="preserve">The Ohio Board of Nursing and Wright State University-Miami Valley College of Nursing and Health require all students to adhere to the following requirements while providing nursing care.  Violation of any of these requirements may result in failure of a nursing clinical; dismissal from the College of Nursing and Health and dismissal from Wright State University.  All nursing students are subject to the student conduct code as listed in the </w:t>
      </w:r>
      <w:r w:rsidRPr="00CF201A">
        <w:rPr>
          <w:i/>
          <w:sz w:val="20"/>
          <w:szCs w:val="20"/>
        </w:rPr>
        <w:t>Wright State University Student Handbook</w:t>
      </w:r>
      <w:r w:rsidRPr="00CF201A">
        <w:rPr>
          <w:sz w:val="20"/>
          <w:szCs w:val="20"/>
        </w:rPr>
        <w:t xml:space="preserve">.  A nursing student may also be referred to the University Office of Community Standards and Student Conduct for additional disciplinary actions, if deemed necessary. </w:t>
      </w:r>
      <w:r w:rsidRPr="00CF201A">
        <w:rPr>
          <w:i/>
          <w:sz w:val="20"/>
          <w:szCs w:val="20"/>
        </w:rPr>
        <w:t>(Ohio Board of Nursing Law and Rule Chapter 4723-5-12)</w:t>
      </w:r>
    </w:p>
    <w:p w:rsidR="00F3545C" w:rsidRPr="00CF201A" w:rsidRDefault="00F3545C" w:rsidP="006E4B54">
      <w:pPr>
        <w:tabs>
          <w:tab w:val="left" w:pos="486"/>
        </w:tabs>
        <w:rPr>
          <w:sz w:val="20"/>
          <w:szCs w:val="20"/>
        </w:rPr>
      </w:pPr>
    </w:p>
    <w:p w:rsidR="00F3545C" w:rsidRPr="00CF201A" w:rsidRDefault="00F3545C" w:rsidP="006E4B54">
      <w:pPr>
        <w:tabs>
          <w:tab w:val="left" w:pos="486"/>
        </w:tabs>
        <w:rPr>
          <w:sz w:val="20"/>
          <w:szCs w:val="20"/>
        </w:rPr>
      </w:pPr>
      <w:r w:rsidRPr="00CF201A">
        <w:rPr>
          <w:sz w:val="20"/>
          <w:szCs w:val="20"/>
        </w:rPr>
        <w:t>(1) A student shall, in a complete, accurate, and timely manner, report and document nursing</w:t>
      </w:r>
    </w:p>
    <w:p w:rsidR="00F3545C" w:rsidRPr="00CF201A" w:rsidRDefault="00F3545C" w:rsidP="006E4B54">
      <w:pPr>
        <w:tabs>
          <w:tab w:val="left" w:pos="486"/>
        </w:tabs>
        <w:rPr>
          <w:sz w:val="20"/>
          <w:szCs w:val="20"/>
        </w:rPr>
      </w:pPr>
      <w:r w:rsidRPr="00CF201A">
        <w:rPr>
          <w:sz w:val="20"/>
          <w:szCs w:val="20"/>
        </w:rPr>
        <w:t>assessments or observations, the care provided by the student for the patient, and the patient's response to that care.</w:t>
      </w:r>
    </w:p>
    <w:p w:rsidR="00F3545C" w:rsidRPr="00CF201A" w:rsidRDefault="00F3545C" w:rsidP="006E4B54">
      <w:pPr>
        <w:tabs>
          <w:tab w:val="left" w:pos="486"/>
        </w:tabs>
        <w:rPr>
          <w:sz w:val="20"/>
          <w:szCs w:val="20"/>
        </w:rPr>
      </w:pPr>
    </w:p>
    <w:p w:rsidR="00F3545C" w:rsidRPr="00CF201A" w:rsidRDefault="00F3545C" w:rsidP="006E4B54">
      <w:pPr>
        <w:tabs>
          <w:tab w:val="left" w:pos="486"/>
        </w:tabs>
        <w:rPr>
          <w:sz w:val="20"/>
          <w:szCs w:val="20"/>
        </w:rPr>
      </w:pPr>
      <w:r w:rsidRPr="00CF201A">
        <w:rPr>
          <w:sz w:val="20"/>
          <w:szCs w:val="20"/>
        </w:rPr>
        <w:t>(2) A student shall, in an accurate and timely manner, report to the appropriate practitioner errors in or deviations from the current valid order.</w:t>
      </w:r>
    </w:p>
    <w:p w:rsidR="00F3545C" w:rsidRPr="00CF201A" w:rsidRDefault="00F3545C" w:rsidP="006E4B54">
      <w:pPr>
        <w:tabs>
          <w:tab w:val="left" w:pos="486"/>
        </w:tabs>
        <w:rPr>
          <w:sz w:val="20"/>
          <w:szCs w:val="20"/>
        </w:rPr>
      </w:pPr>
    </w:p>
    <w:p w:rsidR="00F3545C" w:rsidRPr="00CF201A" w:rsidRDefault="00F3545C" w:rsidP="006E4B54">
      <w:pPr>
        <w:tabs>
          <w:tab w:val="left" w:pos="486"/>
        </w:tabs>
        <w:rPr>
          <w:sz w:val="20"/>
          <w:szCs w:val="20"/>
        </w:rPr>
      </w:pPr>
      <w:r w:rsidRPr="00CF201A">
        <w:rPr>
          <w:sz w:val="20"/>
          <w:szCs w:val="20"/>
        </w:rPr>
        <w:t>(3) A student shall not falsify any patient record or any other document prepared or utilized in the</w:t>
      </w:r>
    </w:p>
    <w:p w:rsidR="00F3545C" w:rsidRPr="00CF201A" w:rsidRDefault="00F3545C" w:rsidP="006E4B54">
      <w:pPr>
        <w:tabs>
          <w:tab w:val="left" w:pos="486"/>
        </w:tabs>
        <w:rPr>
          <w:sz w:val="20"/>
          <w:szCs w:val="20"/>
        </w:rPr>
      </w:pPr>
      <w:r w:rsidRPr="00CF201A">
        <w:rPr>
          <w:sz w:val="20"/>
          <w:szCs w:val="20"/>
        </w:rPr>
        <w:t>course of, or in conjunction with, nursing practice. This includes, but is not limited to, case</w:t>
      </w:r>
    </w:p>
    <w:p w:rsidR="00F3545C" w:rsidRPr="00CF201A" w:rsidRDefault="00F3545C" w:rsidP="006E4B54">
      <w:pPr>
        <w:tabs>
          <w:tab w:val="left" w:pos="486"/>
        </w:tabs>
        <w:rPr>
          <w:sz w:val="20"/>
          <w:szCs w:val="20"/>
        </w:rPr>
      </w:pPr>
      <w:r w:rsidRPr="00CF201A">
        <w:rPr>
          <w:sz w:val="20"/>
          <w:szCs w:val="20"/>
        </w:rPr>
        <w:t>management documents or reports or time records, reports, and other documents related to billing for nursing services.</w:t>
      </w:r>
    </w:p>
    <w:p w:rsidR="00F3545C" w:rsidRPr="00CF201A" w:rsidRDefault="00F3545C" w:rsidP="006E4B54">
      <w:pPr>
        <w:tabs>
          <w:tab w:val="left" w:pos="486"/>
        </w:tabs>
        <w:rPr>
          <w:sz w:val="20"/>
          <w:szCs w:val="20"/>
        </w:rPr>
      </w:pPr>
    </w:p>
    <w:p w:rsidR="00F3545C" w:rsidRPr="00CF201A" w:rsidRDefault="00F3545C" w:rsidP="006E4B54">
      <w:pPr>
        <w:tabs>
          <w:tab w:val="left" w:pos="486"/>
        </w:tabs>
        <w:rPr>
          <w:sz w:val="20"/>
          <w:szCs w:val="20"/>
        </w:rPr>
      </w:pPr>
      <w:r w:rsidRPr="00CF201A">
        <w:rPr>
          <w:sz w:val="20"/>
          <w:szCs w:val="20"/>
        </w:rPr>
        <w:t>(4) A student shall implement measures to promote a safe environment for each patient.</w:t>
      </w:r>
    </w:p>
    <w:p w:rsidR="00F3545C" w:rsidRPr="00CF201A" w:rsidRDefault="00F3545C" w:rsidP="006E4B54">
      <w:pPr>
        <w:tabs>
          <w:tab w:val="left" w:pos="486"/>
        </w:tabs>
        <w:rPr>
          <w:sz w:val="20"/>
          <w:szCs w:val="20"/>
        </w:rPr>
      </w:pPr>
    </w:p>
    <w:p w:rsidR="00F3545C" w:rsidRPr="00CF201A" w:rsidRDefault="00F3545C" w:rsidP="006E4B54">
      <w:pPr>
        <w:tabs>
          <w:tab w:val="left" w:pos="486"/>
        </w:tabs>
        <w:rPr>
          <w:sz w:val="20"/>
          <w:szCs w:val="20"/>
        </w:rPr>
      </w:pPr>
      <w:r w:rsidRPr="00CF201A">
        <w:rPr>
          <w:sz w:val="20"/>
          <w:szCs w:val="20"/>
        </w:rPr>
        <w:t>(5) A student shall delineate, establish, and maintain professional boundaries with each patient.</w:t>
      </w:r>
    </w:p>
    <w:p w:rsidR="00F3545C" w:rsidRPr="00CF201A" w:rsidRDefault="00F3545C" w:rsidP="006E4B54">
      <w:pPr>
        <w:tabs>
          <w:tab w:val="left" w:pos="486"/>
        </w:tabs>
        <w:rPr>
          <w:sz w:val="20"/>
          <w:szCs w:val="20"/>
        </w:rPr>
      </w:pPr>
    </w:p>
    <w:p w:rsidR="00F3545C" w:rsidRPr="00CF201A" w:rsidRDefault="00F3545C" w:rsidP="001C79F9">
      <w:pPr>
        <w:rPr>
          <w:sz w:val="20"/>
          <w:szCs w:val="20"/>
        </w:rPr>
      </w:pPr>
      <w:r w:rsidRPr="00CF201A">
        <w:rPr>
          <w:sz w:val="20"/>
          <w:szCs w:val="20"/>
        </w:rPr>
        <w:t>(6) At all times when a student is providing direct nursing care to a patient the student shall:</w:t>
      </w:r>
    </w:p>
    <w:p w:rsidR="00F3545C" w:rsidRPr="00CF201A" w:rsidRDefault="00E370FC" w:rsidP="00E370FC">
      <w:pPr>
        <w:tabs>
          <w:tab w:val="left" w:pos="270"/>
        </w:tabs>
        <w:ind w:left="360" w:hanging="360"/>
        <w:rPr>
          <w:sz w:val="20"/>
          <w:szCs w:val="20"/>
        </w:rPr>
      </w:pPr>
      <w:r>
        <w:rPr>
          <w:sz w:val="20"/>
          <w:szCs w:val="20"/>
        </w:rPr>
        <w:tab/>
      </w:r>
      <w:r w:rsidR="00F3545C" w:rsidRPr="00CF201A">
        <w:rPr>
          <w:sz w:val="20"/>
          <w:szCs w:val="20"/>
        </w:rPr>
        <w:t>(a) Provide privacy during examination or treatment and in the care of personal or bodily needs; and</w:t>
      </w:r>
    </w:p>
    <w:p w:rsidR="00F3545C" w:rsidRPr="00CF201A" w:rsidRDefault="00E370FC" w:rsidP="001C79F9">
      <w:pPr>
        <w:tabs>
          <w:tab w:val="left" w:pos="270"/>
        </w:tabs>
        <w:rPr>
          <w:sz w:val="20"/>
          <w:szCs w:val="20"/>
        </w:rPr>
      </w:pPr>
      <w:r>
        <w:rPr>
          <w:sz w:val="20"/>
          <w:szCs w:val="20"/>
        </w:rPr>
        <w:tab/>
      </w:r>
      <w:r w:rsidR="00F3545C" w:rsidRPr="00CF201A">
        <w:rPr>
          <w:sz w:val="20"/>
          <w:szCs w:val="20"/>
        </w:rPr>
        <w:t>(b) Treat each patient with courtesy, respect, and with full recognition of dignity and individuality.</w:t>
      </w:r>
    </w:p>
    <w:p w:rsidR="00F3545C" w:rsidRPr="00CF201A" w:rsidRDefault="00F3545C" w:rsidP="001C79F9">
      <w:pPr>
        <w:tabs>
          <w:tab w:val="left" w:pos="270"/>
          <w:tab w:val="left" w:pos="486"/>
        </w:tabs>
        <w:rPr>
          <w:sz w:val="20"/>
          <w:szCs w:val="20"/>
        </w:rPr>
      </w:pPr>
    </w:p>
    <w:p w:rsidR="00F3545C" w:rsidRPr="00CF201A" w:rsidRDefault="00F3545C" w:rsidP="006E4B54">
      <w:pPr>
        <w:tabs>
          <w:tab w:val="left" w:pos="486"/>
        </w:tabs>
        <w:rPr>
          <w:sz w:val="20"/>
          <w:szCs w:val="20"/>
        </w:rPr>
      </w:pPr>
      <w:r w:rsidRPr="00CF201A">
        <w:rPr>
          <w:sz w:val="20"/>
          <w:szCs w:val="20"/>
        </w:rPr>
        <w:t>(7) A student shall practice within the appropriate scope of practice as set forth in division (B) of</w:t>
      </w:r>
    </w:p>
    <w:p w:rsidR="00F3545C" w:rsidRPr="00CF201A" w:rsidRDefault="00F3545C" w:rsidP="006E4B54">
      <w:pPr>
        <w:tabs>
          <w:tab w:val="left" w:pos="486"/>
        </w:tabs>
        <w:rPr>
          <w:sz w:val="20"/>
          <w:szCs w:val="20"/>
        </w:rPr>
      </w:pPr>
      <w:r w:rsidRPr="00CF201A">
        <w:rPr>
          <w:sz w:val="20"/>
          <w:szCs w:val="20"/>
        </w:rPr>
        <w:t>section 4723.01 and division (B)(20) of section 4723.28 of the Revised Code for a registered nurse; and division (F) of section 4723.01 and division (B) (21).</w:t>
      </w:r>
    </w:p>
    <w:p w:rsidR="00F3545C" w:rsidRPr="00CF201A" w:rsidRDefault="00F3545C" w:rsidP="006E4B54">
      <w:pPr>
        <w:tabs>
          <w:tab w:val="left" w:pos="486"/>
        </w:tabs>
        <w:rPr>
          <w:sz w:val="20"/>
          <w:szCs w:val="20"/>
        </w:rPr>
      </w:pPr>
    </w:p>
    <w:p w:rsidR="00F3545C" w:rsidRPr="00CF201A" w:rsidRDefault="00F3545C" w:rsidP="006E4B54">
      <w:pPr>
        <w:tabs>
          <w:tab w:val="left" w:pos="486"/>
        </w:tabs>
        <w:rPr>
          <w:sz w:val="20"/>
          <w:szCs w:val="20"/>
        </w:rPr>
      </w:pPr>
      <w:r w:rsidRPr="00CF201A">
        <w:rPr>
          <w:sz w:val="20"/>
          <w:szCs w:val="20"/>
        </w:rPr>
        <w:t>(8) A student shall use universal blood and body fluid precautions established by Chapter 4723-20 of the Administrative Code;</w:t>
      </w:r>
    </w:p>
    <w:p w:rsidR="00F3545C" w:rsidRPr="00CF201A" w:rsidRDefault="00F3545C" w:rsidP="006E4B54">
      <w:pPr>
        <w:tabs>
          <w:tab w:val="left" w:pos="486"/>
        </w:tabs>
        <w:rPr>
          <w:sz w:val="20"/>
          <w:szCs w:val="20"/>
        </w:rPr>
      </w:pPr>
    </w:p>
    <w:p w:rsidR="00F3545C" w:rsidRPr="00CF201A" w:rsidRDefault="00F3545C" w:rsidP="006E4B54">
      <w:pPr>
        <w:tabs>
          <w:tab w:val="left" w:pos="486"/>
        </w:tabs>
        <w:rPr>
          <w:sz w:val="20"/>
          <w:szCs w:val="20"/>
        </w:rPr>
      </w:pPr>
      <w:r w:rsidRPr="00CF201A">
        <w:rPr>
          <w:sz w:val="20"/>
          <w:szCs w:val="20"/>
        </w:rPr>
        <w:t>(9) A student shall not:</w:t>
      </w:r>
    </w:p>
    <w:p w:rsidR="00E370FC" w:rsidRDefault="00E370FC" w:rsidP="00E370FC">
      <w:pPr>
        <w:tabs>
          <w:tab w:val="left" w:pos="360"/>
        </w:tabs>
        <w:rPr>
          <w:sz w:val="20"/>
          <w:szCs w:val="20"/>
        </w:rPr>
      </w:pPr>
      <w:r>
        <w:rPr>
          <w:sz w:val="20"/>
          <w:szCs w:val="20"/>
        </w:rPr>
        <w:tab/>
      </w:r>
      <w:r w:rsidR="00F3545C" w:rsidRPr="00CF201A">
        <w:rPr>
          <w:sz w:val="20"/>
          <w:szCs w:val="20"/>
        </w:rPr>
        <w:t>(a) Engage in behavior that causes or may cause physical, verbal, mental, or emotional abuse to a patient;</w:t>
      </w:r>
    </w:p>
    <w:p w:rsidR="00F3545C" w:rsidRPr="00CF201A" w:rsidRDefault="00E370FC" w:rsidP="00E370FC">
      <w:pPr>
        <w:tabs>
          <w:tab w:val="left" w:pos="360"/>
        </w:tabs>
        <w:rPr>
          <w:sz w:val="20"/>
          <w:szCs w:val="20"/>
        </w:rPr>
      </w:pPr>
      <w:r>
        <w:rPr>
          <w:sz w:val="20"/>
          <w:szCs w:val="20"/>
        </w:rPr>
        <w:tab/>
      </w:r>
      <w:r w:rsidR="00F3545C" w:rsidRPr="00CF201A">
        <w:rPr>
          <w:sz w:val="20"/>
          <w:szCs w:val="20"/>
        </w:rPr>
        <w:t>(b) Engage in behavior toward a patient that may reasonably be interpreted as physical, verbal, mental, or emotional abuse.</w:t>
      </w:r>
    </w:p>
    <w:p w:rsidR="00F3545C" w:rsidRPr="00CF201A" w:rsidRDefault="00F3545C" w:rsidP="006E4B54">
      <w:pPr>
        <w:tabs>
          <w:tab w:val="left" w:pos="486"/>
        </w:tabs>
        <w:rPr>
          <w:sz w:val="20"/>
          <w:szCs w:val="20"/>
        </w:rPr>
      </w:pPr>
    </w:p>
    <w:p w:rsidR="00F3545C" w:rsidRPr="00CF201A" w:rsidRDefault="00F3545C" w:rsidP="006E4B54">
      <w:pPr>
        <w:tabs>
          <w:tab w:val="left" w:pos="486"/>
        </w:tabs>
        <w:rPr>
          <w:sz w:val="20"/>
          <w:szCs w:val="20"/>
        </w:rPr>
      </w:pPr>
      <w:r w:rsidRPr="00CF201A">
        <w:rPr>
          <w:sz w:val="20"/>
          <w:szCs w:val="20"/>
        </w:rPr>
        <w:t>(10) A student shall not misappropriate a patient's property or:</w:t>
      </w:r>
    </w:p>
    <w:p w:rsidR="00F3545C" w:rsidRPr="00CF201A" w:rsidRDefault="00F3545C" w:rsidP="00E370FC">
      <w:pPr>
        <w:tabs>
          <w:tab w:val="left" w:pos="486"/>
        </w:tabs>
        <w:ind w:left="360"/>
        <w:rPr>
          <w:sz w:val="20"/>
          <w:szCs w:val="20"/>
        </w:rPr>
      </w:pPr>
      <w:r w:rsidRPr="00CF201A">
        <w:rPr>
          <w:sz w:val="20"/>
          <w:szCs w:val="20"/>
        </w:rPr>
        <w:t>(a) Engage in behavior to seek or obtain personal gain at the patient's expense;</w:t>
      </w:r>
    </w:p>
    <w:p w:rsidR="00F3545C" w:rsidRPr="00CF201A" w:rsidRDefault="00E370FC" w:rsidP="00E370FC">
      <w:pPr>
        <w:tabs>
          <w:tab w:val="left" w:pos="486"/>
        </w:tabs>
        <w:ind w:left="360" w:hanging="360"/>
        <w:rPr>
          <w:sz w:val="20"/>
          <w:szCs w:val="20"/>
        </w:rPr>
      </w:pPr>
      <w:r>
        <w:rPr>
          <w:sz w:val="20"/>
          <w:szCs w:val="20"/>
        </w:rPr>
        <w:tab/>
      </w:r>
      <w:r w:rsidR="00F3545C" w:rsidRPr="00CF201A">
        <w:rPr>
          <w:sz w:val="20"/>
          <w:szCs w:val="20"/>
        </w:rPr>
        <w:t>(b) Engage in behavior that may reasonably be interpreted as behavior to seek or obtain personal gain at the patient's expense;</w:t>
      </w:r>
    </w:p>
    <w:p w:rsidR="00F3545C" w:rsidRPr="00CF201A" w:rsidRDefault="00E370FC" w:rsidP="00E370FC">
      <w:pPr>
        <w:tabs>
          <w:tab w:val="left" w:pos="486"/>
        </w:tabs>
        <w:ind w:left="360" w:hanging="360"/>
        <w:rPr>
          <w:sz w:val="20"/>
          <w:szCs w:val="20"/>
        </w:rPr>
      </w:pPr>
      <w:r>
        <w:rPr>
          <w:sz w:val="20"/>
          <w:szCs w:val="20"/>
        </w:rPr>
        <w:tab/>
      </w:r>
      <w:r w:rsidR="00F3545C" w:rsidRPr="00CF201A">
        <w:rPr>
          <w:sz w:val="20"/>
          <w:szCs w:val="20"/>
        </w:rPr>
        <w:t>(c) Engage in behavior that constitutes inappropriate involvement in the patient's personal relationships; or</w:t>
      </w:r>
    </w:p>
    <w:p w:rsidR="00F3545C" w:rsidRPr="00CF201A" w:rsidRDefault="00E370FC" w:rsidP="00E370FC">
      <w:pPr>
        <w:tabs>
          <w:tab w:val="left" w:pos="486"/>
        </w:tabs>
        <w:ind w:left="360" w:hanging="360"/>
        <w:rPr>
          <w:sz w:val="20"/>
          <w:szCs w:val="20"/>
        </w:rPr>
      </w:pPr>
      <w:r>
        <w:rPr>
          <w:sz w:val="20"/>
          <w:szCs w:val="20"/>
        </w:rPr>
        <w:tab/>
      </w:r>
      <w:r w:rsidR="00F3545C" w:rsidRPr="00CF201A">
        <w:rPr>
          <w:sz w:val="20"/>
          <w:szCs w:val="20"/>
        </w:rPr>
        <w:t>(d) Engage in behavior that may reasonably be interpreted as inappropriate involvement in the patient's personal relationships.</w:t>
      </w:r>
    </w:p>
    <w:p w:rsidR="00F3545C" w:rsidRPr="00CF201A" w:rsidRDefault="00F3545C" w:rsidP="006E4B54">
      <w:pPr>
        <w:tabs>
          <w:tab w:val="left" w:pos="486"/>
        </w:tabs>
        <w:rPr>
          <w:sz w:val="20"/>
          <w:szCs w:val="20"/>
        </w:rPr>
      </w:pPr>
    </w:p>
    <w:p w:rsidR="00DE48EE" w:rsidRDefault="00F3545C" w:rsidP="006E4B54">
      <w:pPr>
        <w:tabs>
          <w:tab w:val="left" w:pos="486"/>
        </w:tabs>
        <w:rPr>
          <w:sz w:val="20"/>
          <w:szCs w:val="20"/>
        </w:rPr>
      </w:pPr>
      <w:r w:rsidRPr="00CF201A">
        <w:rPr>
          <w:sz w:val="20"/>
          <w:szCs w:val="20"/>
        </w:rPr>
        <w:t>For the purpose of this paragraph, the patient is always presumed incapable of giving free, full, or informed consent to the behaviors by the student set forth in this paragraph.</w:t>
      </w:r>
    </w:p>
    <w:p w:rsidR="00F3545C" w:rsidRPr="00CF201A" w:rsidRDefault="00F3545C" w:rsidP="006E4B54">
      <w:pPr>
        <w:tabs>
          <w:tab w:val="left" w:pos="486"/>
        </w:tabs>
        <w:rPr>
          <w:sz w:val="20"/>
          <w:szCs w:val="20"/>
        </w:rPr>
      </w:pPr>
      <w:r w:rsidRPr="00CF201A">
        <w:rPr>
          <w:sz w:val="20"/>
          <w:szCs w:val="20"/>
        </w:rPr>
        <w:t>(11) A student shall not:</w:t>
      </w:r>
    </w:p>
    <w:p w:rsidR="00F3545C" w:rsidRPr="00CF201A" w:rsidRDefault="00F3545C" w:rsidP="006E4B54">
      <w:pPr>
        <w:tabs>
          <w:tab w:val="left" w:pos="486"/>
        </w:tabs>
        <w:rPr>
          <w:sz w:val="20"/>
          <w:szCs w:val="20"/>
        </w:rPr>
      </w:pPr>
      <w:r w:rsidRPr="00CF201A">
        <w:rPr>
          <w:sz w:val="20"/>
          <w:szCs w:val="20"/>
        </w:rPr>
        <w:tab/>
        <w:t>(a) Engage in sexual conduct with a patient;</w:t>
      </w:r>
    </w:p>
    <w:p w:rsidR="00F3545C" w:rsidRPr="00CF201A" w:rsidRDefault="00E370FC" w:rsidP="006E4B54">
      <w:pPr>
        <w:tabs>
          <w:tab w:val="left" w:pos="486"/>
        </w:tabs>
        <w:rPr>
          <w:sz w:val="20"/>
          <w:szCs w:val="20"/>
        </w:rPr>
      </w:pPr>
      <w:r>
        <w:rPr>
          <w:sz w:val="20"/>
          <w:szCs w:val="20"/>
        </w:rPr>
        <w:tab/>
      </w:r>
      <w:r w:rsidR="00F3545C" w:rsidRPr="00CF201A">
        <w:rPr>
          <w:sz w:val="20"/>
          <w:szCs w:val="20"/>
        </w:rPr>
        <w:t>(b) Engage in conduct in the course of practice that may reasonably be interpreted as sexual;</w:t>
      </w:r>
    </w:p>
    <w:p w:rsidR="00F3545C" w:rsidRPr="00CF201A" w:rsidRDefault="00F3545C" w:rsidP="006E4B54">
      <w:pPr>
        <w:tabs>
          <w:tab w:val="left" w:pos="486"/>
        </w:tabs>
        <w:rPr>
          <w:sz w:val="20"/>
          <w:szCs w:val="20"/>
        </w:rPr>
      </w:pPr>
      <w:r w:rsidRPr="00CF201A">
        <w:rPr>
          <w:sz w:val="20"/>
          <w:szCs w:val="20"/>
        </w:rPr>
        <w:tab/>
        <w:t>(c) Engage in any verbal behavior that is seductive or sexually demeaning to a patient;</w:t>
      </w:r>
    </w:p>
    <w:p w:rsidR="00F3545C" w:rsidRPr="00CF201A" w:rsidRDefault="00E370FC" w:rsidP="00E370FC">
      <w:pPr>
        <w:tabs>
          <w:tab w:val="left" w:pos="486"/>
        </w:tabs>
        <w:ind w:left="540" w:hanging="540"/>
        <w:rPr>
          <w:sz w:val="20"/>
          <w:szCs w:val="20"/>
        </w:rPr>
      </w:pPr>
      <w:r>
        <w:rPr>
          <w:sz w:val="20"/>
          <w:szCs w:val="20"/>
        </w:rPr>
        <w:tab/>
      </w:r>
      <w:r w:rsidR="00F3545C" w:rsidRPr="00CF201A">
        <w:rPr>
          <w:sz w:val="20"/>
          <w:szCs w:val="20"/>
        </w:rPr>
        <w:t>(d) Engage in verbal behavior that may reasonably be interpreted as seductive, or sexually demeaning to a patient.</w:t>
      </w:r>
    </w:p>
    <w:p w:rsidR="00F3545C" w:rsidRPr="00CF201A" w:rsidRDefault="00F3545C" w:rsidP="006E4B54">
      <w:pPr>
        <w:tabs>
          <w:tab w:val="left" w:pos="486"/>
        </w:tabs>
        <w:rPr>
          <w:sz w:val="20"/>
          <w:szCs w:val="20"/>
        </w:rPr>
      </w:pPr>
    </w:p>
    <w:p w:rsidR="00F3545C" w:rsidRPr="00CF201A" w:rsidRDefault="00F3545C" w:rsidP="006E4B54">
      <w:pPr>
        <w:tabs>
          <w:tab w:val="left" w:pos="540"/>
        </w:tabs>
        <w:ind w:firstLine="450"/>
        <w:rPr>
          <w:sz w:val="20"/>
          <w:szCs w:val="20"/>
        </w:rPr>
      </w:pPr>
      <w:r w:rsidRPr="00CF201A">
        <w:rPr>
          <w:sz w:val="20"/>
          <w:szCs w:val="20"/>
        </w:rPr>
        <w:tab/>
        <w:t>For the purpose of this paragraph, the patient is always presumed incapable of giving free, full, or informed consent to sexual activity with the student.</w:t>
      </w:r>
    </w:p>
    <w:p w:rsidR="00F3545C" w:rsidRPr="00CF201A" w:rsidRDefault="00F3545C" w:rsidP="006E4B54">
      <w:pPr>
        <w:tabs>
          <w:tab w:val="left" w:pos="486"/>
        </w:tabs>
        <w:rPr>
          <w:sz w:val="20"/>
          <w:szCs w:val="20"/>
        </w:rPr>
      </w:pPr>
    </w:p>
    <w:p w:rsidR="00F3545C" w:rsidRPr="00CF201A" w:rsidRDefault="00F3545C" w:rsidP="006E4B54">
      <w:pPr>
        <w:tabs>
          <w:tab w:val="left" w:pos="486"/>
        </w:tabs>
        <w:rPr>
          <w:sz w:val="20"/>
          <w:szCs w:val="20"/>
        </w:rPr>
      </w:pPr>
      <w:r w:rsidRPr="00CF201A">
        <w:rPr>
          <w:sz w:val="20"/>
          <w:szCs w:val="20"/>
        </w:rPr>
        <w:t>(12) A student shall not, regardless of whether the contact or verbal behavior is consensual, engage with a patient other than the spouse of the student in any of the following:</w:t>
      </w:r>
    </w:p>
    <w:p w:rsidR="00F3545C" w:rsidRPr="00CF201A" w:rsidRDefault="00F3545C" w:rsidP="006E4B54">
      <w:pPr>
        <w:tabs>
          <w:tab w:val="left" w:pos="486"/>
        </w:tabs>
        <w:rPr>
          <w:sz w:val="20"/>
          <w:szCs w:val="20"/>
        </w:rPr>
      </w:pPr>
      <w:r w:rsidRPr="00CF201A">
        <w:rPr>
          <w:sz w:val="20"/>
          <w:szCs w:val="20"/>
        </w:rPr>
        <w:tab/>
        <w:t>(a) Sexual contact, as defined in section 2907.01 of the Revised Code;</w:t>
      </w:r>
    </w:p>
    <w:p w:rsidR="00F3545C" w:rsidRPr="00CF201A" w:rsidRDefault="00F3545C" w:rsidP="00E370FC">
      <w:pPr>
        <w:tabs>
          <w:tab w:val="left" w:pos="486"/>
        </w:tabs>
        <w:ind w:left="540" w:hanging="540"/>
        <w:rPr>
          <w:sz w:val="20"/>
          <w:szCs w:val="20"/>
        </w:rPr>
      </w:pPr>
      <w:r w:rsidRPr="00CF201A">
        <w:rPr>
          <w:sz w:val="20"/>
          <w:szCs w:val="20"/>
        </w:rPr>
        <w:tab/>
        <w:t>(b) Verbal behavior that is sexually demeaning to the patient or may be reasonably interpreted by the patient as sexually demeaning.</w:t>
      </w:r>
    </w:p>
    <w:p w:rsidR="00F3545C" w:rsidRPr="00CF201A" w:rsidRDefault="00F3545C" w:rsidP="006E4B54">
      <w:pPr>
        <w:tabs>
          <w:tab w:val="left" w:pos="486"/>
        </w:tabs>
        <w:rPr>
          <w:sz w:val="20"/>
          <w:szCs w:val="20"/>
        </w:rPr>
      </w:pPr>
    </w:p>
    <w:p w:rsidR="00F3545C" w:rsidRPr="00CF201A" w:rsidRDefault="00F3545C" w:rsidP="006E4B54">
      <w:pPr>
        <w:tabs>
          <w:tab w:val="left" w:pos="486"/>
        </w:tabs>
        <w:rPr>
          <w:sz w:val="20"/>
          <w:szCs w:val="20"/>
        </w:rPr>
      </w:pPr>
      <w:r w:rsidRPr="00CF201A">
        <w:rPr>
          <w:sz w:val="20"/>
          <w:szCs w:val="20"/>
        </w:rPr>
        <w:t>(13) A student shall not self-administer or otherwise take into the body any dangerous drug, as defined in section 4729.01 of the Revised Code, in any way not in accordance with a legal, valid prescription issued for the student, or self-administer or otherwise take into the body any drug that is a schedule I controlled substance.</w:t>
      </w:r>
    </w:p>
    <w:p w:rsidR="00F3545C" w:rsidRPr="00CF201A" w:rsidRDefault="00F3545C" w:rsidP="006E4B54">
      <w:pPr>
        <w:tabs>
          <w:tab w:val="left" w:pos="486"/>
        </w:tabs>
        <w:rPr>
          <w:sz w:val="20"/>
          <w:szCs w:val="20"/>
        </w:rPr>
      </w:pPr>
    </w:p>
    <w:p w:rsidR="00F3545C" w:rsidRPr="00CF201A" w:rsidRDefault="00F3545C" w:rsidP="006E4B54">
      <w:pPr>
        <w:tabs>
          <w:tab w:val="left" w:pos="486"/>
        </w:tabs>
        <w:rPr>
          <w:sz w:val="20"/>
          <w:szCs w:val="20"/>
        </w:rPr>
      </w:pPr>
      <w:r w:rsidRPr="00CF201A">
        <w:rPr>
          <w:sz w:val="20"/>
          <w:szCs w:val="20"/>
        </w:rPr>
        <w:t>(14) A student shall not habitually or excessively use controlled substances, other habit-forming drugs, or alcohol or other chemical substances to an extent that impairs ability to practice.</w:t>
      </w:r>
    </w:p>
    <w:p w:rsidR="00F3545C" w:rsidRPr="00CF201A" w:rsidRDefault="00F3545C" w:rsidP="006E4B54">
      <w:pPr>
        <w:tabs>
          <w:tab w:val="left" w:pos="486"/>
        </w:tabs>
        <w:rPr>
          <w:sz w:val="20"/>
          <w:szCs w:val="20"/>
        </w:rPr>
      </w:pPr>
    </w:p>
    <w:p w:rsidR="00F3545C" w:rsidRPr="00CF201A" w:rsidRDefault="00F3545C" w:rsidP="006E4B54">
      <w:pPr>
        <w:tabs>
          <w:tab w:val="left" w:pos="486"/>
        </w:tabs>
        <w:rPr>
          <w:sz w:val="20"/>
          <w:szCs w:val="20"/>
        </w:rPr>
      </w:pPr>
      <w:r w:rsidRPr="00CF201A">
        <w:rPr>
          <w:sz w:val="20"/>
          <w:szCs w:val="20"/>
        </w:rPr>
        <w:t>(15) A student shall not have impairment of the ability to practice according to acceptable and</w:t>
      </w:r>
    </w:p>
    <w:p w:rsidR="00F3545C" w:rsidRPr="00CF201A" w:rsidRDefault="00F3545C" w:rsidP="006E4B54">
      <w:pPr>
        <w:tabs>
          <w:tab w:val="left" w:pos="486"/>
        </w:tabs>
        <w:rPr>
          <w:sz w:val="20"/>
          <w:szCs w:val="20"/>
        </w:rPr>
      </w:pPr>
      <w:r w:rsidRPr="00CF201A">
        <w:rPr>
          <w:sz w:val="20"/>
          <w:szCs w:val="20"/>
        </w:rPr>
        <w:t>prevailing standards of safe nursing care because of the use of drugs, alcohol, or other chemical substances.</w:t>
      </w:r>
    </w:p>
    <w:p w:rsidR="00F3545C" w:rsidRPr="00CF201A" w:rsidRDefault="00F3545C" w:rsidP="006E4B54">
      <w:pPr>
        <w:tabs>
          <w:tab w:val="left" w:pos="486"/>
        </w:tabs>
        <w:rPr>
          <w:sz w:val="20"/>
          <w:szCs w:val="20"/>
        </w:rPr>
      </w:pPr>
    </w:p>
    <w:p w:rsidR="00F3545C" w:rsidRPr="00CF201A" w:rsidRDefault="00F3545C" w:rsidP="006E4B54">
      <w:pPr>
        <w:tabs>
          <w:tab w:val="left" w:pos="486"/>
        </w:tabs>
        <w:rPr>
          <w:sz w:val="20"/>
          <w:szCs w:val="20"/>
        </w:rPr>
      </w:pPr>
      <w:r w:rsidRPr="00CF201A">
        <w:rPr>
          <w:sz w:val="20"/>
          <w:szCs w:val="20"/>
        </w:rPr>
        <w:t>(16) A student shall not have impairment of the ability to practice according to acceptable and</w:t>
      </w:r>
    </w:p>
    <w:p w:rsidR="00F3545C" w:rsidRPr="00CF201A" w:rsidRDefault="00F3545C" w:rsidP="006E4B54">
      <w:pPr>
        <w:tabs>
          <w:tab w:val="left" w:pos="486"/>
        </w:tabs>
        <w:rPr>
          <w:sz w:val="20"/>
          <w:szCs w:val="20"/>
        </w:rPr>
      </w:pPr>
      <w:r w:rsidRPr="00CF201A">
        <w:rPr>
          <w:sz w:val="20"/>
          <w:szCs w:val="20"/>
        </w:rPr>
        <w:t>prevailing standards of safe nursing care because of a physical or mental disability;</w:t>
      </w:r>
    </w:p>
    <w:p w:rsidR="00F3545C" w:rsidRPr="00CF201A" w:rsidRDefault="00F3545C" w:rsidP="006E4B54">
      <w:pPr>
        <w:tabs>
          <w:tab w:val="left" w:pos="486"/>
        </w:tabs>
        <w:rPr>
          <w:sz w:val="20"/>
          <w:szCs w:val="20"/>
        </w:rPr>
      </w:pPr>
    </w:p>
    <w:p w:rsidR="00F3545C" w:rsidRPr="00CF201A" w:rsidRDefault="00F3545C" w:rsidP="006E4B54">
      <w:pPr>
        <w:tabs>
          <w:tab w:val="left" w:pos="486"/>
        </w:tabs>
        <w:rPr>
          <w:sz w:val="20"/>
          <w:szCs w:val="20"/>
        </w:rPr>
      </w:pPr>
      <w:r w:rsidRPr="00CF201A">
        <w:rPr>
          <w:sz w:val="20"/>
          <w:szCs w:val="20"/>
        </w:rPr>
        <w:t>(17) A student shall not assault or cause harm to a patient or deprive a patient of the means to summon assistance;</w:t>
      </w:r>
    </w:p>
    <w:p w:rsidR="00F3545C" w:rsidRPr="00CF201A" w:rsidRDefault="00F3545C" w:rsidP="006E4B54">
      <w:pPr>
        <w:tabs>
          <w:tab w:val="left" w:pos="486"/>
        </w:tabs>
        <w:rPr>
          <w:sz w:val="20"/>
          <w:szCs w:val="20"/>
        </w:rPr>
      </w:pPr>
    </w:p>
    <w:p w:rsidR="00F3545C" w:rsidRPr="00CF201A" w:rsidRDefault="00F3545C" w:rsidP="006E4B54">
      <w:pPr>
        <w:tabs>
          <w:tab w:val="left" w:pos="486"/>
        </w:tabs>
        <w:rPr>
          <w:sz w:val="20"/>
          <w:szCs w:val="20"/>
        </w:rPr>
      </w:pPr>
      <w:r w:rsidRPr="00CF201A">
        <w:rPr>
          <w:sz w:val="20"/>
          <w:szCs w:val="20"/>
        </w:rPr>
        <w:t>(18) A student shall not misappropriate or attempt to misappropriate money or anything of value by intentional</w:t>
      </w:r>
    </w:p>
    <w:p w:rsidR="00F3545C" w:rsidRPr="00CF201A" w:rsidRDefault="00F3545C" w:rsidP="006E4B54">
      <w:pPr>
        <w:tabs>
          <w:tab w:val="left" w:pos="486"/>
        </w:tabs>
        <w:rPr>
          <w:sz w:val="20"/>
          <w:szCs w:val="20"/>
        </w:rPr>
      </w:pPr>
      <w:r w:rsidRPr="00CF201A">
        <w:rPr>
          <w:sz w:val="20"/>
          <w:szCs w:val="20"/>
        </w:rPr>
        <w:t>misrepresentation or material deception in the course of practice;</w:t>
      </w:r>
    </w:p>
    <w:p w:rsidR="00F3545C" w:rsidRPr="00CF201A" w:rsidRDefault="00F3545C" w:rsidP="006E4B54">
      <w:pPr>
        <w:tabs>
          <w:tab w:val="left" w:pos="486"/>
        </w:tabs>
        <w:rPr>
          <w:sz w:val="20"/>
          <w:szCs w:val="20"/>
        </w:rPr>
      </w:pPr>
    </w:p>
    <w:p w:rsidR="00F3545C" w:rsidRPr="00CF201A" w:rsidRDefault="00F3545C" w:rsidP="006E4B54">
      <w:pPr>
        <w:tabs>
          <w:tab w:val="left" w:pos="486"/>
        </w:tabs>
        <w:rPr>
          <w:sz w:val="20"/>
          <w:szCs w:val="20"/>
        </w:rPr>
      </w:pPr>
      <w:r w:rsidRPr="00CF201A">
        <w:rPr>
          <w:sz w:val="20"/>
          <w:szCs w:val="20"/>
        </w:rPr>
        <w:t>(19) A student shall not have been adjudicated by a probate court of being mentally ill or mentally incompetent, unless restored to competency by the court.</w:t>
      </w:r>
    </w:p>
    <w:p w:rsidR="00F3545C" w:rsidRPr="00CF201A" w:rsidRDefault="00F3545C" w:rsidP="006E4B54">
      <w:pPr>
        <w:tabs>
          <w:tab w:val="left" w:pos="486"/>
        </w:tabs>
        <w:rPr>
          <w:sz w:val="20"/>
          <w:szCs w:val="20"/>
        </w:rPr>
      </w:pPr>
    </w:p>
    <w:p w:rsidR="00F3545C" w:rsidRPr="00CF201A" w:rsidRDefault="00F3545C" w:rsidP="006E4B54">
      <w:pPr>
        <w:tabs>
          <w:tab w:val="left" w:pos="486"/>
        </w:tabs>
        <w:rPr>
          <w:sz w:val="20"/>
          <w:szCs w:val="20"/>
        </w:rPr>
      </w:pPr>
      <w:r w:rsidRPr="00CF201A">
        <w:rPr>
          <w:sz w:val="20"/>
          <w:szCs w:val="20"/>
        </w:rPr>
        <w:t>(20) A student shall not aid and abet a person in that person’s practice of nursing without a license, practice as a dialysis technician without a certificate issued by the board, or administration of medications as a medication aide without a certificate issued by the board.</w:t>
      </w:r>
    </w:p>
    <w:p w:rsidR="00F3545C" w:rsidRPr="00CF201A" w:rsidRDefault="00F3545C" w:rsidP="006E4B54">
      <w:pPr>
        <w:tabs>
          <w:tab w:val="left" w:pos="486"/>
        </w:tabs>
        <w:rPr>
          <w:sz w:val="20"/>
          <w:szCs w:val="20"/>
        </w:rPr>
      </w:pPr>
    </w:p>
    <w:p w:rsidR="00F3545C" w:rsidRPr="00CF201A" w:rsidRDefault="00F3545C" w:rsidP="006E4B54">
      <w:pPr>
        <w:tabs>
          <w:tab w:val="left" w:pos="486"/>
        </w:tabs>
        <w:rPr>
          <w:sz w:val="20"/>
          <w:szCs w:val="20"/>
        </w:rPr>
      </w:pPr>
      <w:r w:rsidRPr="00CF201A">
        <w:rPr>
          <w:sz w:val="20"/>
          <w:szCs w:val="20"/>
        </w:rPr>
        <w:t>(21) A student shall not prescribe any drug or device to perform or induce an abortion, or otherwise perform or induce an abortion;</w:t>
      </w:r>
    </w:p>
    <w:p w:rsidR="00F3545C" w:rsidRPr="00CF201A" w:rsidRDefault="00F3545C" w:rsidP="006E4B54">
      <w:pPr>
        <w:tabs>
          <w:tab w:val="left" w:pos="486"/>
        </w:tabs>
        <w:rPr>
          <w:sz w:val="20"/>
          <w:szCs w:val="20"/>
        </w:rPr>
      </w:pPr>
    </w:p>
    <w:p w:rsidR="00F3545C" w:rsidRPr="00CF201A" w:rsidRDefault="00F3545C" w:rsidP="006E4B54">
      <w:pPr>
        <w:tabs>
          <w:tab w:val="left" w:pos="486"/>
        </w:tabs>
        <w:rPr>
          <w:sz w:val="20"/>
          <w:szCs w:val="20"/>
        </w:rPr>
      </w:pPr>
      <w:r w:rsidRPr="00CF201A">
        <w:rPr>
          <w:sz w:val="20"/>
          <w:szCs w:val="20"/>
        </w:rPr>
        <w:t>(22) A student shall not assist suicide as defined in section 3795.01 of the Revised Code.</w:t>
      </w:r>
    </w:p>
    <w:p w:rsidR="00F3545C" w:rsidRPr="00CF201A" w:rsidRDefault="00F3545C" w:rsidP="006E4B54">
      <w:pPr>
        <w:tabs>
          <w:tab w:val="left" w:pos="486"/>
        </w:tabs>
        <w:rPr>
          <w:sz w:val="20"/>
          <w:szCs w:val="20"/>
        </w:rPr>
      </w:pPr>
    </w:p>
    <w:p w:rsidR="00F3545C" w:rsidRPr="00CF201A" w:rsidRDefault="00F3545C" w:rsidP="006E4B54">
      <w:pPr>
        <w:tabs>
          <w:tab w:val="left" w:pos="486"/>
        </w:tabs>
        <w:rPr>
          <w:sz w:val="20"/>
          <w:szCs w:val="20"/>
        </w:rPr>
      </w:pPr>
      <w:r w:rsidRPr="00CF201A">
        <w:rPr>
          <w:sz w:val="20"/>
          <w:szCs w:val="20"/>
        </w:rPr>
        <w:t>(23) A student shall not submit or cause to be submitted any false, misleading or deceptive statements, information, or document to the nursing program, its faculty or preceptors, or to the board.</w:t>
      </w:r>
    </w:p>
    <w:p w:rsidR="00F3545C" w:rsidRPr="00CF201A" w:rsidRDefault="00F3545C" w:rsidP="006E4B54">
      <w:pPr>
        <w:tabs>
          <w:tab w:val="left" w:pos="486"/>
        </w:tabs>
        <w:rPr>
          <w:sz w:val="20"/>
          <w:szCs w:val="20"/>
        </w:rPr>
      </w:pPr>
    </w:p>
    <w:p w:rsidR="00F3545C" w:rsidRPr="00CF201A" w:rsidRDefault="00F3545C" w:rsidP="006E4B54">
      <w:pPr>
        <w:tabs>
          <w:tab w:val="left" w:pos="486"/>
        </w:tabs>
        <w:rPr>
          <w:sz w:val="20"/>
          <w:szCs w:val="20"/>
        </w:rPr>
      </w:pPr>
      <w:r w:rsidRPr="00CF201A">
        <w:rPr>
          <w:sz w:val="20"/>
          <w:szCs w:val="20"/>
        </w:rPr>
        <w:t>(24) A student shall maintain the confidentiality of patient information.  The student shall communicate patient information with other members of the health care team for health care purposes only, shall access patient information only for purposes of patient care or for otherwise fulfilling the student’s assigned clinical responsibilities, and shall not disseminate patient information for purposes other than patient care or for otherwise fulfilling the student’s assigned clinical responsibilities through social media, texting, emailing or any other form of communication.</w:t>
      </w:r>
    </w:p>
    <w:p w:rsidR="00F3545C" w:rsidRPr="00CF201A" w:rsidRDefault="00F3545C" w:rsidP="006E4B54">
      <w:pPr>
        <w:tabs>
          <w:tab w:val="left" w:pos="486"/>
        </w:tabs>
        <w:rPr>
          <w:sz w:val="20"/>
          <w:szCs w:val="20"/>
        </w:rPr>
      </w:pPr>
    </w:p>
    <w:p w:rsidR="00F3545C" w:rsidRPr="00CF201A" w:rsidRDefault="00F3545C" w:rsidP="006E4B54">
      <w:pPr>
        <w:tabs>
          <w:tab w:val="left" w:pos="486"/>
        </w:tabs>
        <w:rPr>
          <w:sz w:val="20"/>
          <w:szCs w:val="20"/>
        </w:rPr>
      </w:pPr>
      <w:r w:rsidRPr="00CF201A">
        <w:rPr>
          <w:sz w:val="20"/>
          <w:szCs w:val="20"/>
        </w:rPr>
        <w:t>(25) To the maximum extent feasible, identifiable patient health care information shall not be disclosed by a student unless the patient has consented to the disclosure of identifiable patient health care information.  A student shall report individually identifiable patient information without written consent in limited circumstances only and in accordance with an authorized law, rule, or other recognized legal authority.</w:t>
      </w:r>
    </w:p>
    <w:p w:rsidR="00F3545C" w:rsidRPr="00CF201A" w:rsidRDefault="00F3545C" w:rsidP="006E4B54">
      <w:pPr>
        <w:tabs>
          <w:tab w:val="left" w:pos="486"/>
        </w:tabs>
        <w:rPr>
          <w:sz w:val="20"/>
          <w:szCs w:val="20"/>
        </w:rPr>
      </w:pPr>
    </w:p>
    <w:p w:rsidR="00F3545C" w:rsidRPr="00CF201A" w:rsidRDefault="00F3545C" w:rsidP="006E4B54">
      <w:pPr>
        <w:tabs>
          <w:tab w:val="left" w:pos="486"/>
        </w:tabs>
        <w:rPr>
          <w:sz w:val="20"/>
          <w:szCs w:val="20"/>
        </w:rPr>
      </w:pPr>
      <w:r w:rsidRPr="00CF201A">
        <w:rPr>
          <w:sz w:val="20"/>
          <w:szCs w:val="20"/>
        </w:rPr>
        <w:t>(26) For purposes of paragraphs (C)(5), (C)(6), (C)(9), (C)(10), (C)(11), and (C)(12) of this rule, a student shall not use social media, texting, emailing, or other forms of communication with, or about a patient, for non-health care purposes or for purposes other than fulfilling the student’s assigned clinical responsibilities.</w:t>
      </w:r>
    </w:p>
    <w:p w:rsidR="00F3545C" w:rsidRPr="00CF201A" w:rsidRDefault="00F3545C" w:rsidP="006E4B54">
      <w:pPr>
        <w:tabs>
          <w:tab w:val="left" w:pos="486"/>
        </w:tabs>
        <w:rPr>
          <w:sz w:val="20"/>
          <w:szCs w:val="20"/>
        </w:rPr>
      </w:pPr>
    </w:p>
    <w:p w:rsidR="00F3545C" w:rsidRPr="00CF201A" w:rsidRDefault="00F3545C" w:rsidP="006E4B54">
      <w:pPr>
        <w:tabs>
          <w:tab w:val="left" w:pos="486"/>
        </w:tabs>
        <w:jc w:val="right"/>
        <w:rPr>
          <w:sz w:val="20"/>
          <w:szCs w:val="20"/>
        </w:rPr>
      </w:pPr>
      <w:r w:rsidRPr="00CF201A">
        <w:rPr>
          <w:sz w:val="20"/>
          <w:szCs w:val="20"/>
        </w:rPr>
        <w:t>Promulgated Under:  119.03; Statutory Authority:  4723.07; Rule Amplifies:  4723.06</w:t>
      </w:r>
    </w:p>
    <w:p w:rsidR="00987F86" w:rsidRDefault="00F3545C" w:rsidP="006E4B54">
      <w:pPr>
        <w:tabs>
          <w:tab w:val="left" w:pos="486"/>
        </w:tabs>
        <w:jc w:val="right"/>
        <w:rPr>
          <w:sz w:val="20"/>
          <w:szCs w:val="20"/>
        </w:rPr>
      </w:pPr>
      <w:r w:rsidRPr="00CF201A">
        <w:rPr>
          <w:sz w:val="20"/>
          <w:szCs w:val="20"/>
        </w:rPr>
        <w:t>Prior Effective Dates:  02/01/1996, 04/01/1997, 02/01/2002, 02/01/2004, 02/01/2007, 02/01/2008, 02/01/2012, 02/01/2014</w:t>
      </w:r>
    </w:p>
    <w:p w:rsidR="00987F86" w:rsidRPr="0087766D" w:rsidRDefault="00987F86" w:rsidP="00DE48EE">
      <w:pPr>
        <w:pStyle w:val="Heading1"/>
      </w:pPr>
      <w:r>
        <w:rPr>
          <w:sz w:val="20"/>
          <w:szCs w:val="20"/>
        </w:rPr>
        <w:br w:type="page"/>
      </w:r>
      <w:bookmarkStart w:id="63" w:name="_Toc29199793"/>
      <w:r w:rsidR="00DE48EE" w:rsidRPr="0087766D">
        <w:t>American Nurses Association</w:t>
      </w:r>
      <w:r w:rsidR="00DE48EE">
        <w:t xml:space="preserve"> </w:t>
      </w:r>
      <w:r w:rsidR="00DE48EE" w:rsidRPr="0087766D">
        <w:t>Provisions Of The Code Of Ethics For Nurses</w:t>
      </w:r>
      <w:bookmarkEnd w:id="63"/>
    </w:p>
    <w:p w:rsidR="00987F86" w:rsidRPr="0087766D" w:rsidRDefault="00987F86" w:rsidP="00DE48EE">
      <w:pPr>
        <w:tabs>
          <w:tab w:val="center" w:pos="5112"/>
        </w:tabs>
      </w:pPr>
      <w:r w:rsidRPr="0087766D">
        <w:tab/>
      </w:r>
    </w:p>
    <w:p w:rsidR="00987F86" w:rsidRPr="0087766D" w:rsidRDefault="00987F86" w:rsidP="006E4B54">
      <w:pPr>
        <w:tabs>
          <w:tab w:val="left" w:pos="486"/>
        </w:tabs>
      </w:pPr>
      <w:r w:rsidRPr="0087766D">
        <w:t xml:space="preserve">The ANA House of Delegates developed the following Code of Ethics for Nurses with Interpretive Statements which were revised in 2015.  </w:t>
      </w:r>
    </w:p>
    <w:p w:rsidR="00987F86" w:rsidRPr="0087766D" w:rsidRDefault="00987F86" w:rsidP="006E4B54">
      <w:pPr>
        <w:tabs>
          <w:tab w:val="left" w:pos="486"/>
        </w:tabs>
      </w:pPr>
    </w:p>
    <w:p w:rsidR="00987F86" w:rsidRPr="0087766D" w:rsidRDefault="00987F86" w:rsidP="006E4B54">
      <w:pPr>
        <w:tabs>
          <w:tab w:val="left" w:pos="486"/>
        </w:tabs>
      </w:pPr>
    </w:p>
    <w:tbl>
      <w:tblPr>
        <w:tblW w:w="0" w:type="auto"/>
        <w:tblLook w:val="04A0" w:firstRow="1" w:lastRow="0" w:firstColumn="1" w:lastColumn="0" w:noHBand="0" w:noVBand="1"/>
      </w:tblPr>
      <w:tblGrid>
        <w:gridCol w:w="1439"/>
        <w:gridCol w:w="8041"/>
      </w:tblGrid>
      <w:tr w:rsidR="00987F86" w:rsidRPr="0087766D" w:rsidTr="0087766D">
        <w:tc>
          <w:tcPr>
            <w:tcW w:w="1458" w:type="dxa"/>
            <w:tcBorders>
              <w:right w:val="single" w:sz="4" w:space="0" w:color="auto"/>
            </w:tcBorders>
            <w:shd w:val="clear" w:color="auto" w:fill="auto"/>
          </w:tcPr>
          <w:p w:rsidR="00987F86" w:rsidRPr="0087766D" w:rsidRDefault="00987F86" w:rsidP="006E4B54">
            <w:pPr>
              <w:tabs>
                <w:tab w:val="left" w:pos="486"/>
              </w:tabs>
              <w:jc w:val="center"/>
              <w:rPr>
                <w:rFonts w:eastAsia="SimSun" w:cs="Arial"/>
                <w:b/>
                <w:bCs/>
                <w:szCs w:val="22"/>
              </w:rPr>
            </w:pPr>
            <w:r w:rsidRPr="0087766D">
              <w:rPr>
                <w:rFonts w:eastAsia="SimSun" w:cs="Arial"/>
                <w:b/>
                <w:bCs/>
                <w:szCs w:val="22"/>
              </w:rPr>
              <w:t>Provision 1</w:t>
            </w:r>
          </w:p>
        </w:tc>
        <w:tc>
          <w:tcPr>
            <w:tcW w:w="8370" w:type="dxa"/>
            <w:tcBorders>
              <w:left w:val="single" w:sz="4" w:space="0" w:color="auto"/>
            </w:tcBorders>
            <w:shd w:val="clear" w:color="auto" w:fill="auto"/>
          </w:tcPr>
          <w:p w:rsidR="00987F86" w:rsidRPr="0087766D" w:rsidRDefault="00987F86" w:rsidP="006E4B54">
            <w:pPr>
              <w:tabs>
                <w:tab w:val="left" w:pos="486"/>
              </w:tabs>
              <w:rPr>
                <w:rFonts w:eastAsia="SimSun" w:cs="Arial"/>
                <w:bCs/>
                <w:szCs w:val="22"/>
              </w:rPr>
            </w:pPr>
            <w:r w:rsidRPr="0087766D">
              <w:rPr>
                <w:rFonts w:eastAsia="SimSun" w:cs="Arial"/>
                <w:bCs/>
                <w:szCs w:val="22"/>
              </w:rPr>
              <w:t>The nurse practices with compassion and respect for the inherent dignity, worth, and unique attributes of every person.</w:t>
            </w:r>
          </w:p>
          <w:p w:rsidR="00987F86" w:rsidRPr="0087766D" w:rsidRDefault="00987F86" w:rsidP="006E4B54">
            <w:pPr>
              <w:tabs>
                <w:tab w:val="left" w:pos="486"/>
              </w:tabs>
              <w:rPr>
                <w:rFonts w:eastAsia="SimSun" w:cs="Arial"/>
                <w:bCs/>
                <w:szCs w:val="22"/>
              </w:rPr>
            </w:pPr>
          </w:p>
        </w:tc>
      </w:tr>
      <w:tr w:rsidR="00987F86" w:rsidRPr="0087766D" w:rsidTr="0087766D">
        <w:tc>
          <w:tcPr>
            <w:tcW w:w="1458" w:type="dxa"/>
            <w:tcBorders>
              <w:right w:val="single" w:sz="4" w:space="0" w:color="auto"/>
            </w:tcBorders>
            <w:shd w:val="clear" w:color="auto" w:fill="F2F2F2"/>
          </w:tcPr>
          <w:p w:rsidR="00987F86" w:rsidRPr="0087766D" w:rsidRDefault="00987F86" w:rsidP="006E4B54">
            <w:pPr>
              <w:tabs>
                <w:tab w:val="left" w:pos="486"/>
              </w:tabs>
              <w:jc w:val="center"/>
              <w:rPr>
                <w:rFonts w:eastAsia="SimSun" w:cs="Arial"/>
                <w:b/>
                <w:bCs/>
                <w:szCs w:val="22"/>
              </w:rPr>
            </w:pPr>
            <w:r w:rsidRPr="0087766D">
              <w:rPr>
                <w:rFonts w:eastAsia="SimSun" w:cs="Arial"/>
                <w:b/>
                <w:bCs/>
                <w:szCs w:val="22"/>
              </w:rPr>
              <w:t>Provision 2</w:t>
            </w:r>
          </w:p>
        </w:tc>
        <w:tc>
          <w:tcPr>
            <w:tcW w:w="8370" w:type="dxa"/>
            <w:tcBorders>
              <w:left w:val="single" w:sz="4" w:space="0" w:color="auto"/>
            </w:tcBorders>
            <w:shd w:val="clear" w:color="auto" w:fill="F2F2F2"/>
          </w:tcPr>
          <w:p w:rsidR="00987F86" w:rsidRPr="0087766D" w:rsidRDefault="00987F86" w:rsidP="006E4B54">
            <w:pPr>
              <w:tabs>
                <w:tab w:val="left" w:pos="486"/>
              </w:tabs>
              <w:rPr>
                <w:rFonts w:eastAsia="SimSun" w:cs="Arial"/>
                <w:szCs w:val="22"/>
              </w:rPr>
            </w:pPr>
            <w:r w:rsidRPr="0087766D">
              <w:rPr>
                <w:rFonts w:eastAsia="SimSun" w:cs="Arial"/>
                <w:szCs w:val="22"/>
              </w:rPr>
              <w:t>The nurse’s primary commitment is to the patient, whether an individual, family, group, community, or population.</w:t>
            </w:r>
          </w:p>
          <w:p w:rsidR="00987F86" w:rsidRPr="0087766D" w:rsidRDefault="00987F86" w:rsidP="006E4B54">
            <w:pPr>
              <w:tabs>
                <w:tab w:val="left" w:pos="486"/>
              </w:tabs>
              <w:rPr>
                <w:rFonts w:eastAsia="SimSun" w:cs="Arial"/>
                <w:szCs w:val="22"/>
              </w:rPr>
            </w:pPr>
          </w:p>
        </w:tc>
      </w:tr>
      <w:tr w:rsidR="00987F86" w:rsidRPr="0087766D" w:rsidTr="0087766D">
        <w:tc>
          <w:tcPr>
            <w:tcW w:w="1458" w:type="dxa"/>
            <w:tcBorders>
              <w:right w:val="single" w:sz="4" w:space="0" w:color="auto"/>
            </w:tcBorders>
            <w:shd w:val="clear" w:color="auto" w:fill="auto"/>
          </w:tcPr>
          <w:p w:rsidR="00987F86" w:rsidRPr="0087766D" w:rsidRDefault="00987F86" w:rsidP="006E4B54">
            <w:pPr>
              <w:tabs>
                <w:tab w:val="left" w:pos="486"/>
              </w:tabs>
              <w:jc w:val="center"/>
              <w:rPr>
                <w:rFonts w:eastAsia="SimSun" w:cs="Arial"/>
                <w:b/>
                <w:bCs/>
                <w:szCs w:val="22"/>
              </w:rPr>
            </w:pPr>
            <w:r w:rsidRPr="0087766D">
              <w:rPr>
                <w:rFonts w:eastAsia="SimSun" w:cs="Arial"/>
                <w:b/>
                <w:bCs/>
                <w:szCs w:val="22"/>
              </w:rPr>
              <w:t>Provision 3</w:t>
            </w:r>
          </w:p>
        </w:tc>
        <w:tc>
          <w:tcPr>
            <w:tcW w:w="8370" w:type="dxa"/>
            <w:tcBorders>
              <w:left w:val="single" w:sz="4" w:space="0" w:color="auto"/>
            </w:tcBorders>
            <w:shd w:val="clear" w:color="auto" w:fill="auto"/>
          </w:tcPr>
          <w:p w:rsidR="00987F86" w:rsidRPr="0087766D" w:rsidRDefault="00987F86" w:rsidP="006E4B54">
            <w:pPr>
              <w:tabs>
                <w:tab w:val="left" w:pos="486"/>
              </w:tabs>
              <w:rPr>
                <w:rFonts w:eastAsia="SimSun" w:cs="Arial"/>
                <w:szCs w:val="22"/>
              </w:rPr>
            </w:pPr>
            <w:r w:rsidRPr="0087766D">
              <w:rPr>
                <w:rFonts w:eastAsia="SimSun" w:cs="Arial"/>
                <w:szCs w:val="22"/>
              </w:rPr>
              <w:t>The nurse promotes, advocates for, and protects the rights, health, and safety of the patient.</w:t>
            </w:r>
          </w:p>
          <w:p w:rsidR="00987F86" w:rsidRPr="0087766D" w:rsidRDefault="00987F86" w:rsidP="006E4B54">
            <w:pPr>
              <w:tabs>
                <w:tab w:val="left" w:pos="486"/>
              </w:tabs>
              <w:rPr>
                <w:rFonts w:eastAsia="SimSun" w:cs="Arial"/>
                <w:szCs w:val="22"/>
              </w:rPr>
            </w:pPr>
          </w:p>
        </w:tc>
      </w:tr>
      <w:tr w:rsidR="00987F86" w:rsidRPr="0087766D" w:rsidTr="0087766D">
        <w:tc>
          <w:tcPr>
            <w:tcW w:w="1458" w:type="dxa"/>
            <w:tcBorders>
              <w:right w:val="single" w:sz="4" w:space="0" w:color="auto"/>
            </w:tcBorders>
            <w:shd w:val="clear" w:color="auto" w:fill="F2F2F2"/>
          </w:tcPr>
          <w:p w:rsidR="00987F86" w:rsidRPr="0087766D" w:rsidRDefault="00987F86" w:rsidP="006E4B54">
            <w:pPr>
              <w:tabs>
                <w:tab w:val="left" w:pos="486"/>
              </w:tabs>
              <w:jc w:val="center"/>
              <w:rPr>
                <w:rFonts w:eastAsia="SimSun" w:cs="Arial"/>
                <w:b/>
                <w:bCs/>
                <w:szCs w:val="22"/>
              </w:rPr>
            </w:pPr>
            <w:r w:rsidRPr="0087766D">
              <w:rPr>
                <w:rFonts w:eastAsia="SimSun" w:cs="Arial"/>
                <w:b/>
                <w:bCs/>
                <w:szCs w:val="22"/>
              </w:rPr>
              <w:t>Provision 4</w:t>
            </w:r>
          </w:p>
        </w:tc>
        <w:tc>
          <w:tcPr>
            <w:tcW w:w="8370" w:type="dxa"/>
            <w:tcBorders>
              <w:left w:val="single" w:sz="4" w:space="0" w:color="auto"/>
            </w:tcBorders>
            <w:shd w:val="clear" w:color="auto" w:fill="F2F2F2"/>
          </w:tcPr>
          <w:p w:rsidR="00987F86" w:rsidRPr="0087766D" w:rsidRDefault="00987F86" w:rsidP="006E4B54">
            <w:pPr>
              <w:tabs>
                <w:tab w:val="left" w:pos="486"/>
              </w:tabs>
              <w:rPr>
                <w:rFonts w:eastAsia="SimSun" w:cs="Arial"/>
                <w:szCs w:val="22"/>
              </w:rPr>
            </w:pPr>
            <w:r w:rsidRPr="0087766D">
              <w:rPr>
                <w:rFonts w:eastAsia="SimSun" w:cs="Arial"/>
                <w:szCs w:val="22"/>
              </w:rPr>
              <w:t>The nurse has authority, accountability, and responsibility for nursing practice; makes decisions; and takes action consistent with the obligation to promote health and to provide optimal care.</w:t>
            </w:r>
          </w:p>
          <w:p w:rsidR="00987F86" w:rsidRPr="0087766D" w:rsidRDefault="00987F86" w:rsidP="006E4B54">
            <w:pPr>
              <w:tabs>
                <w:tab w:val="left" w:pos="486"/>
              </w:tabs>
              <w:rPr>
                <w:rFonts w:eastAsia="SimSun" w:cs="Arial"/>
                <w:szCs w:val="22"/>
              </w:rPr>
            </w:pPr>
          </w:p>
        </w:tc>
      </w:tr>
      <w:tr w:rsidR="00987F86" w:rsidRPr="0087766D" w:rsidTr="0087766D">
        <w:tc>
          <w:tcPr>
            <w:tcW w:w="1458" w:type="dxa"/>
            <w:tcBorders>
              <w:right w:val="single" w:sz="4" w:space="0" w:color="auto"/>
            </w:tcBorders>
            <w:shd w:val="clear" w:color="auto" w:fill="auto"/>
          </w:tcPr>
          <w:p w:rsidR="00987F86" w:rsidRPr="0087766D" w:rsidRDefault="00987F86" w:rsidP="006E4B54">
            <w:pPr>
              <w:tabs>
                <w:tab w:val="left" w:pos="486"/>
              </w:tabs>
              <w:jc w:val="center"/>
              <w:rPr>
                <w:rFonts w:eastAsia="SimSun" w:cs="Arial"/>
                <w:b/>
                <w:bCs/>
                <w:szCs w:val="22"/>
              </w:rPr>
            </w:pPr>
            <w:r w:rsidRPr="0087766D">
              <w:rPr>
                <w:rFonts w:eastAsia="SimSun" w:cs="Arial"/>
                <w:b/>
                <w:bCs/>
                <w:szCs w:val="22"/>
              </w:rPr>
              <w:t>Provision 5</w:t>
            </w:r>
          </w:p>
        </w:tc>
        <w:tc>
          <w:tcPr>
            <w:tcW w:w="8370" w:type="dxa"/>
            <w:tcBorders>
              <w:left w:val="single" w:sz="4" w:space="0" w:color="auto"/>
            </w:tcBorders>
            <w:shd w:val="clear" w:color="auto" w:fill="auto"/>
          </w:tcPr>
          <w:p w:rsidR="00987F86" w:rsidRPr="0087766D" w:rsidRDefault="00987F86" w:rsidP="006E4B54">
            <w:pPr>
              <w:tabs>
                <w:tab w:val="left" w:pos="486"/>
              </w:tabs>
              <w:rPr>
                <w:rFonts w:eastAsia="SimSun" w:cs="Arial"/>
                <w:szCs w:val="22"/>
              </w:rPr>
            </w:pPr>
            <w:r w:rsidRPr="0087766D">
              <w:rPr>
                <w:rFonts w:eastAsia="SimSun" w:cs="Arial"/>
                <w:szCs w:val="22"/>
              </w:rPr>
              <w:t>The nurse owes the same duties to self as to others, including the responsibility to promote health and safety, preserve wholeness of character and integrity, maintain competence, and continue personal and professional growth.</w:t>
            </w:r>
          </w:p>
          <w:p w:rsidR="00987F86" w:rsidRPr="0087766D" w:rsidRDefault="00987F86" w:rsidP="006E4B54">
            <w:pPr>
              <w:tabs>
                <w:tab w:val="left" w:pos="486"/>
              </w:tabs>
              <w:rPr>
                <w:rFonts w:eastAsia="SimSun" w:cs="Arial"/>
                <w:szCs w:val="22"/>
              </w:rPr>
            </w:pPr>
          </w:p>
        </w:tc>
      </w:tr>
      <w:tr w:rsidR="00987F86" w:rsidRPr="0087766D" w:rsidTr="0087766D">
        <w:tc>
          <w:tcPr>
            <w:tcW w:w="1458" w:type="dxa"/>
            <w:tcBorders>
              <w:right w:val="single" w:sz="4" w:space="0" w:color="auto"/>
            </w:tcBorders>
            <w:shd w:val="clear" w:color="auto" w:fill="F2F2F2"/>
          </w:tcPr>
          <w:p w:rsidR="00987F86" w:rsidRPr="0087766D" w:rsidRDefault="00987F86" w:rsidP="006E4B54">
            <w:pPr>
              <w:tabs>
                <w:tab w:val="left" w:pos="486"/>
              </w:tabs>
              <w:jc w:val="center"/>
              <w:rPr>
                <w:rFonts w:eastAsia="SimSun" w:cs="Arial"/>
                <w:b/>
                <w:bCs/>
                <w:szCs w:val="22"/>
              </w:rPr>
            </w:pPr>
            <w:r w:rsidRPr="0087766D">
              <w:rPr>
                <w:rFonts w:eastAsia="SimSun" w:cs="Arial"/>
                <w:b/>
                <w:bCs/>
                <w:szCs w:val="22"/>
              </w:rPr>
              <w:t>Provision 6</w:t>
            </w:r>
          </w:p>
        </w:tc>
        <w:tc>
          <w:tcPr>
            <w:tcW w:w="8370" w:type="dxa"/>
            <w:tcBorders>
              <w:left w:val="single" w:sz="4" w:space="0" w:color="auto"/>
            </w:tcBorders>
            <w:shd w:val="clear" w:color="auto" w:fill="F2F2F2"/>
          </w:tcPr>
          <w:p w:rsidR="00987F86" w:rsidRPr="0087766D" w:rsidRDefault="00987F86" w:rsidP="006E4B54">
            <w:pPr>
              <w:tabs>
                <w:tab w:val="left" w:pos="486"/>
              </w:tabs>
              <w:rPr>
                <w:rFonts w:eastAsia="SimSun" w:cs="Arial"/>
                <w:szCs w:val="22"/>
              </w:rPr>
            </w:pPr>
            <w:r w:rsidRPr="0087766D">
              <w:rPr>
                <w:rFonts w:eastAsia="SimSun" w:cs="Arial"/>
                <w:szCs w:val="22"/>
              </w:rPr>
              <w:t>The nurse, through individual and collective effort, establishes, maintains, and improves the ethical environment of the work setting and conditions of employment that are conducive to safe, quality health care.</w:t>
            </w:r>
          </w:p>
          <w:p w:rsidR="00987F86" w:rsidRPr="0087766D" w:rsidRDefault="00987F86" w:rsidP="006E4B54">
            <w:pPr>
              <w:tabs>
                <w:tab w:val="left" w:pos="486"/>
              </w:tabs>
              <w:rPr>
                <w:rFonts w:eastAsia="SimSun" w:cs="Arial"/>
                <w:szCs w:val="22"/>
              </w:rPr>
            </w:pPr>
          </w:p>
        </w:tc>
      </w:tr>
      <w:tr w:rsidR="00987F86" w:rsidRPr="0087766D" w:rsidTr="0087766D">
        <w:tc>
          <w:tcPr>
            <w:tcW w:w="1458" w:type="dxa"/>
            <w:tcBorders>
              <w:right w:val="single" w:sz="4" w:space="0" w:color="auto"/>
            </w:tcBorders>
            <w:shd w:val="clear" w:color="auto" w:fill="auto"/>
          </w:tcPr>
          <w:p w:rsidR="00987F86" w:rsidRPr="0087766D" w:rsidRDefault="00987F86" w:rsidP="006E4B54">
            <w:pPr>
              <w:tabs>
                <w:tab w:val="left" w:pos="486"/>
              </w:tabs>
              <w:jc w:val="center"/>
              <w:rPr>
                <w:rFonts w:eastAsia="SimSun" w:cs="Arial"/>
                <w:b/>
                <w:bCs/>
                <w:szCs w:val="22"/>
              </w:rPr>
            </w:pPr>
            <w:r w:rsidRPr="0087766D">
              <w:rPr>
                <w:rFonts w:eastAsia="SimSun" w:cs="Arial"/>
                <w:b/>
                <w:bCs/>
                <w:szCs w:val="22"/>
              </w:rPr>
              <w:t>Provision 7</w:t>
            </w:r>
          </w:p>
        </w:tc>
        <w:tc>
          <w:tcPr>
            <w:tcW w:w="8370" w:type="dxa"/>
            <w:tcBorders>
              <w:left w:val="single" w:sz="4" w:space="0" w:color="auto"/>
            </w:tcBorders>
            <w:shd w:val="clear" w:color="auto" w:fill="auto"/>
          </w:tcPr>
          <w:p w:rsidR="00987F86" w:rsidRPr="0087766D" w:rsidRDefault="00987F86" w:rsidP="006E4B54">
            <w:pPr>
              <w:tabs>
                <w:tab w:val="left" w:pos="486"/>
              </w:tabs>
              <w:rPr>
                <w:rFonts w:eastAsia="SimSun" w:cs="Arial"/>
                <w:szCs w:val="22"/>
              </w:rPr>
            </w:pPr>
            <w:r w:rsidRPr="0087766D">
              <w:rPr>
                <w:rFonts w:eastAsia="SimSun" w:cs="Arial"/>
                <w:szCs w:val="22"/>
              </w:rPr>
              <w:t>The nurse, in all roles and settings, advances the profession through research and scholarly inquiry, professional standards development, and the generation of both nursing and health policy.</w:t>
            </w:r>
          </w:p>
          <w:p w:rsidR="00987F86" w:rsidRPr="0087766D" w:rsidRDefault="00987F86" w:rsidP="006E4B54">
            <w:pPr>
              <w:tabs>
                <w:tab w:val="left" w:pos="486"/>
              </w:tabs>
              <w:rPr>
                <w:rFonts w:eastAsia="SimSun" w:cs="Arial"/>
                <w:szCs w:val="22"/>
              </w:rPr>
            </w:pPr>
          </w:p>
        </w:tc>
      </w:tr>
      <w:tr w:rsidR="00987F86" w:rsidRPr="0087766D" w:rsidTr="0087766D">
        <w:tc>
          <w:tcPr>
            <w:tcW w:w="1458" w:type="dxa"/>
            <w:tcBorders>
              <w:right w:val="single" w:sz="4" w:space="0" w:color="auto"/>
            </w:tcBorders>
            <w:shd w:val="clear" w:color="auto" w:fill="F2F2F2"/>
          </w:tcPr>
          <w:p w:rsidR="00987F86" w:rsidRPr="0087766D" w:rsidRDefault="00987F86" w:rsidP="006E4B54">
            <w:pPr>
              <w:tabs>
                <w:tab w:val="left" w:pos="486"/>
              </w:tabs>
              <w:jc w:val="center"/>
              <w:rPr>
                <w:rFonts w:eastAsia="SimSun" w:cs="Arial"/>
                <w:b/>
                <w:bCs/>
                <w:szCs w:val="22"/>
              </w:rPr>
            </w:pPr>
            <w:r w:rsidRPr="0087766D">
              <w:rPr>
                <w:rFonts w:eastAsia="SimSun" w:cs="Arial"/>
                <w:b/>
                <w:bCs/>
                <w:szCs w:val="22"/>
              </w:rPr>
              <w:t>Provision 8</w:t>
            </w:r>
          </w:p>
        </w:tc>
        <w:tc>
          <w:tcPr>
            <w:tcW w:w="8370" w:type="dxa"/>
            <w:tcBorders>
              <w:left w:val="single" w:sz="4" w:space="0" w:color="auto"/>
            </w:tcBorders>
            <w:shd w:val="clear" w:color="auto" w:fill="F2F2F2"/>
          </w:tcPr>
          <w:p w:rsidR="00987F86" w:rsidRPr="0087766D" w:rsidRDefault="00987F86" w:rsidP="006E4B54">
            <w:pPr>
              <w:tabs>
                <w:tab w:val="left" w:pos="486"/>
              </w:tabs>
              <w:rPr>
                <w:rFonts w:eastAsia="SimSun" w:cs="Arial"/>
                <w:szCs w:val="22"/>
              </w:rPr>
            </w:pPr>
            <w:r w:rsidRPr="0087766D">
              <w:rPr>
                <w:rFonts w:eastAsia="SimSun" w:cs="Arial"/>
                <w:szCs w:val="22"/>
              </w:rPr>
              <w:t>The nurse collaborates with other health professionals and the public to protect human rights, promote health diplomacy, and reduce health disparities.</w:t>
            </w:r>
          </w:p>
          <w:p w:rsidR="00987F86" w:rsidRPr="0087766D" w:rsidRDefault="00987F86" w:rsidP="006E4B54">
            <w:pPr>
              <w:tabs>
                <w:tab w:val="left" w:pos="486"/>
              </w:tabs>
              <w:rPr>
                <w:rFonts w:eastAsia="SimSun" w:cs="Arial"/>
                <w:szCs w:val="22"/>
              </w:rPr>
            </w:pPr>
          </w:p>
        </w:tc>
      </w:tr>
      <w:tr w:rsidR="00987F86" w:rsidRPr="0087766D" w:rsidTr="0087766D">
        <w:tc>
          <w:tcPr>
            <w:tcW w:w="1458" w:type="dxa"/>
            <w:tcBorders>
              <w:right w:val="single" w:sz="4" w:space="0" w:color="auto"/>
            </w:tcBorders>
            <w:shd w:val="clear" w:color="auto" w:fill="auto"/>
          </w:tcPr>
          <w:p w:rsidR="00987F86" w:rsidRPr="0087766D" w:rsidRDefault="00987F86" w:rsidP="006E4B54">
            <w:pPr>
              <w:tabs>
                <w:tab w:val="left" w:pos="486"/>
              </w:tabs>
              <w:jc w:val="center"/>
              <w:rPr>
                <w:rFonts w:eastAsia="SimSun" w:cs="Arial"/>
                <w:b/>
                <w:bCs/>
                <w:szCs w:val="22"/>
              </w:rPr>
            </w:pPr>
            <w:r w:rsidRPr="0087766D">
              <w:rPr>
                <w:rFonts w:eastAsia="SimSun" w:cs="Arial"/>
                <w:b/>
                <w:bCs/>
                <w:szCs w:val="22"/>
              </w:rPr>
              <w:t>Provision 9</w:t>
            </w:r>
          </w:p>
        </w:tc>
        <w:tc>
          <w:tcPr>
            <w:tcW w:w="8370" w:type="dxa"/>
            <w:tcBorders>
              <w:left w:val="single" w:sz="4" w:space="0" w:color="auto"/>
            </w:tcBorders>
            <w:shd w:val="clear" w:color="auto" w:fill="auto"/>
          </w:tcPr>
          <w:p w:rsidR="00987F86" w:rsidRPr="0087766D" w:rsidRDefault="00987F86" w:rsidP="006E4B54">
            <w:pPr>
              <w:tabs>
                <w:tab w:val="left" w:pos="486"/>
              </w:tabs>
              <w:rPr>
                <w:rFonts w:eastAsia="SimSun" w:cs="Arial"/>
                <w:szCs w:val="22"/>
              </w:rPr>
            </w:pPr>
            <w:r w:rsidRPr="0087766D">
              <w:rPr>
                <w:rFonts w:eastAsia="SimSun" w:cs="Arial"/>
                <w:szCs w:val="22"/>
              </w:rPr>
              <w:t>The profession of nursing, collectively through its professional organizations, must articulate nursing values, maintain the integrity of the profession, and integrate principles of social justice into nursing and health policy.</w:t>
            </w:r>
          </w:p>
        </w:tc>
      </w:tr>
    </w:tbl>
    <w:p w:rsidR="00987F86" w:rsidRPr="004E140F" w:rsidRDefault="00987F86" w:rsidP="006E4B54">
      <w:pPr>
        <w:tabs>
          <w:tab w:val="left" w:pos="486"/>
        </w:tabs>
      </w:pPr>
    </w:p>
    <w:p w:rsidR="005013C7" w:rsidRPr="00CF201A" w:rsidRDefault="005013C7" w:rsidP="006E4B54">
      <w:pPr>
        <w:tabs>
          <w:tab w:val="left" w:pos="486"/>
        </w:tabs>
        <w:jc w:val="right"/>
        <w:rPr>
          <w:b/>
          <w:sz w:val="20"/>
          <w:szCs w:val="20"/>
        </w:rPr>
      </w:pPr>
    </w:p>
    <w:p w:rsidR="00D61B94" w:rsidRPr="00F4303F" w:rsidRDefault="00F35FA9" w:rsidP="00DE48EE">
      <w:pPr>
        <w:jc w:val="center"/>
      </w:pPr>
      <w:r w:rsidRPr="00CF201A">
        <w:rPr>
          <w:b/>
          <w:sz w:val="20"/>
          <w:szCs w:val="20"/>
        </w:rPr>
        <w:br w:type="page"/>
      </w:r>
      <w:r w:rsidR="00D61B94" w:rsidRPr="00F4303F">
        <w:t>Wright State University-Miami Valley</w:t>
      </w:r>
    </w:p>
    <w:p w:rsidR="005013C7" w:rsidRPr="00F4303F" w:rsidRDefault="00D61B94" w:rsidP="00DE48EE">
      <w:pPr>
        <w:jc w:val="center"/>
      </w:pPr>
      <w:bookmarkStart w:id="64" w:name="_Toc8287831"/>
      <w:r w:rsidRPr="00F4303F">
        <w:t>College of Nursing and Health</w:t>
      </w:r>
      <w:bookmarkEnd w:id="64"/>
    </w:p>
    <w:p w:rsidR="00F4303F" w:rsidRDefault="00DE48EE" w:rsidP="00DE48EE">
      <w:pPr>
        <w:pStyle w:val="Heading1"/>
      </w:pPr>
      <w:bookmarkStart w:id="65" w:name="_Toc8287832"/>
      <w:bookmarkStart w:id="66" w:name="_Toc29199794"/>
      <w:r>
        <w:t>Concentration Requirements Master’s Degree And Certificate</w:t>
      </w:r>
      <w:bookmarkEnd w:id="65"/>
      <w:bookmarkEnd w:id="66"/>
    </w:p>
    <w:p w:rsidR="00D61B94" w:rsidRPr="00562CD9" w:rsidRDefault="00D61B94" w:rsidP="008F7331"/>
    <w:p w:rsidR="00BD586F" w:rsidRPr="00C009C4" w:rsidRDefault="00F4303F" w:rsidP="00761EAC">
      <w:pPr>
        <w:jc w:val="center"/>
      </w:pPr>
      <w:r w:rsidRPr="00C009C4">
        <w:t>F = Fall, S = Spring, R = Summer</w:t>
      </w:r>
    </w:p>
    <w:p w:rsidR="007E2DFD" w:rsidRPr="00C009C4" w:rsidRDefault="007E2DFD" w:rsidP="006E4B54">
      <w:pPr>
        <w:jc w:val="center"/>
        <w:rPr>
          <w:b/>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5"/>
        <w:gridCol w:w="1170"/>
        <w:gridCol w:w="810"/>
        <w:gridCol w:w="1080"/>
      </w:tblGrid>
      <w:tr w:rsidR="007E2DFD" w:rsidRPr="00562CD9" w:rsidTr="00A343AA">
        <w:trPr>
          <w:trHeight w:val="432"/>
        </w:trPr>
        <w:tc>
          <w:tcPr>
            <w:tcW w:w="9715" w:type="dxa"/>
            <w:gridSpan w:val="4"/>
            <w:shd w:val="clear" w:color="auto" w:fill="FFD966"/>
            <w:vAlign w:val="center"/>
          </w:tcPr>
          <w:p w:rsidR="007E2DFD" w:rsidRPr="0060606D" w:rsidRDefault="007E2DFD" w:rsidP="006E4B54">
            <w:pPr>
              <w:jc w:val="center"/>
              <w:rPr>
                <w:b/>
                <w:szCs w:val="22"/>
              </w:rPr>
            </w:pPr>
            <w:r w:rsidRPr="0060606D">
              <w:rPr>
                <w:b/>
                <w:szCs w:val="22"/>
              </w:rPr>
              <w:t xml:space="preserve">CORE COURSES </w:t>
            </w:r>
            <w:r w:rsidR="0060185A">
              <w:rPr>
                <w:b/>
                <w:szCs w:val="22"/>
              </w:rPr>
              <w:t>(MUST BE TAKEN BY ALL CONCENTRATIONS)</w:t>
            </w:r>
          </w:p>
        </w:tc>
      </w:tr>
      <w:tr w:rsidR="007E2DFD" w:rsidRPr="00562CD9" w:rsidTr="00A343AA">
        <w:tc>
          <w:tcPr>
            <w:tcW w:w="6655" w:type="dxa"/>
            <w:shd w:val="clear" w:color="auto" w:fill="D9D9D9"/>
            <w:vAlign w:val="center"/>
          </w:tcPr>
          <w:p w:rsidR="007E2DFD" w:rsidRPr="00562CD9" w:rsidRDefault="007E2DFD" w:rsidP="006E4B54">
            <w:pPr>
              <w:jc w:val="center"/>
              <w:rPr>
                <w:b/>
                <w:szCs w:val="22"/>
              </w:rPr>
            </w:pPr>
            <w:r w:rsidRPr="00562CD9">
              <w:rPr>
                <w:b/>
                <w:szCs w:val="22"/>
              </w:rPr>
              <w:t>Course Title</w:t>
            </w:r>
          </w:p>
        </w:tc>
        <w:tc>
          <w:tcPr>
            <w:tcW w:w="1170" w:type="dxa"/>
            <w:shd w:val="clear" w:color="auto" w:fill="D9D9D9"/>
            <w:vAlign w:val="center"/>
          </w:tcPr>
          <w:p w:rsidR="007E2DFD" w:rsidRPr="00562CD9" w:rsidRDefault="007E2DFD" w:rsidP="006E4B54">
            <w:pPr>
              <w:jc w:val="center"/>
              <w:rPr>
                <w:b/>
                <w:szCs w:val="22"/>
              </w:rPr>
            </w:pPr>
            <w:r w:rsidRPr="00562CD9">
              <w:rPr>
                <w:b/>
                <w:szCs w:val="22"/>
              </w:rPr>
              <w:t>Course #</w:t>
            </w:r>
          </w:p>
        </w:tc>
        <w:tc>
          <w:tcPr>
            <w:tcW w:w="810" w:type="dxa"/>
            <w:shd w:val="clear" w:color="auto" w:fill="D9D9D9"/>
            <w:vAlign w:val="center"/>
          </w:tcPr>
          <w:p w:rsidR="007E2DFD" w:rsidRPr="00562CD9" w:rsidRDefault="007E2DFD" w:rsidP="006E4B54">
            <w:pPr>
              <w:jc w:val="center"/>
              <w:rPr>
                <w:b/>
                <w:szCs w:val="22"/>
              </w:rPr>
            </w:pPr>
            <w:r w:rsidRPr="00562CD9">
              <w:rPr>
                <w:b/>
                <w:szCs w:val="22"/>
              </w:rPr>
              <w:t>Credit Hrs</w:t>
            </w:r>
          </w:p>
        </w:tc>
        <w:tc>
          <w:tcPr>
            <w:tcW w:w="1080" w:type="dxa"/>
            <w:shd w:val="clear" w:color="auto" w:fill="D9D9D9"/>
            <w:vAlign w:val="center"/>
          </w:tcPr>
          <w:p w:rsidR="007E2DFD" w:rsidRDefault="007E2DFD" w:rsidP="006E4B54">
            <w:pPr>
              <w:jc w:val="center"/>
              <w:rPr>
                <w:b/>
                <w:szCs w:val="22"/>
              </w:rPr>
            </w:pPr>
            <w:r w:rsidRPr="00562CD9">
              <w:rPr>
                <w:b/>
                <w:szCs w:val="22"/>
              </w:rPr>
              <w:t>Semester</w:t>
            </w:r>
          </w:p>
          <w:p w:rsidR="007E2DFD" w:rsidRPr="00562CD9" w:rsidRDefault="007E2DFD" w:rsidP="006E4B54">
            <w:pPr>
              <w:jc w:val="center"/>
              <w:rPr>
                <w:b/>
                <w:szCs w:val="22"/>
              </w:rPr>
            </w:pPr>
            <w:r>
              <w:rPr>
                <w:b/>
                <w:szCs w:val="22"/>
              </w:rPr>
              <w:t>Offered*</w:t>
            </w:r>
          </w:p>
        </w:tc>
      </w:tr>
      <w:tr w:rsidR="007E2DFD" w:rsidRPr="00562CD9" w:rsidTr="006F66ED">
        <w:trPr>
          <w:trHeight w:val="432"/>
        </w:trPr>
        <w:tc>
          <w:tcPr>
            <w:tcW w:w="6655" w:type="dxa"/>
            <w:shd w:val="clear" w:color="auto" w:fill="auto"/>
          </w:tcPr>
          <w:p w:rsidR="007E2DFD" w:rsidRPr="00314768" w:rsidRDefault="007E2DFD" w:rsidP="006E4B54">
            <w:pPr>
              <w:rPr>
                <w:szCs w:val="22"/>
              </w:rPr>
            </w:pPr>
            <w:r w:rsidRPr="00314768">
              <w:rPr>
                <w:szCs w:val="22"/>
              </w:rPr>
              <w:t>Introduction to Multivariate Biostatistics for Health Care</w:t>
            </w:r>
          </w:p>
        </w:tc>
        <w:tc>
          <w:tcPr>
            <w:tcW w:w="1170" w:type="dxa"/>
            <w:shd w:val="clear" w:color="auto" w:fill="auto"/>
          </w:tcPr>
          <w:p w:rsidR="007E2DFD" w:rsidRPr="00314768" w:rsidRDefault="007E2DFD" w:rsidP="006E4B54">
            <w:pPr>
              <w:rPr>
                <w:sz w:val="20"/>
                <w:szCs w:val="20"/>
              </w:rPr>
            </w:pPr>
            <w:r w:rsidRPr="00314768">
              <w:rPr>
                <w:sz w:val="20"/>
                <w:szCs w:val="20"/>
              </w:rPr>
              <w:t xml:space="preserve">HLT 7001 </w:t>
            </w:r>
          </w:p>
          <w:p w:rsidR="007E2DFD" w:rsidRPr="00314768" w:rsidRDefault="006F66ED" w:rsidP="006E4B54">
            <w:pPr>
              <w:rPr>
                <w:sz w:val="20"/>
                <w:szCs w:val="20"/>
              </w:rPr>
            </w:pPr>
            <w:r>
              <w:rPr>
                <w:sz w:val="20"/>
                <w:szCs w:val="20"/>
              </w:rPr>
              <w:t xml:space="preserve">or EDL </w:t>
            </w:r>
            <w:r w:rsidRPr="006F66ED">
              <w:rPr>
                <w:sz w:val="18"/>
                <w:szCs w:val="18"/>
              </w:rPr>
              <w:t>7510</w:t>
            </w:r>
          </w:p>
        </w:tc>
        <w:tc>
          <w:tcPr>
            <w:tcW w:w="810" w:type="dxa"/>
            <w:shd w:val="clear" w:color="auto" w:fill="auto"/>
          </w:tcPr>
          <w:p w:rsidR="007E2DFD" w:rsidRPr="00314768" w:rsidRDefault="007E2DFD" w:rsidP="006E4B54">
            <w:pPr>
              <w:jc w:val="center"/>
              <w:rPr>
                <w:sz w:val="20"/>
                <w:szCs w:val="20"/>
              </w:rPr>
            </w:pPr>
            <w:r w:rsidRPr="00314768">
              <w:rPr>
                <w:sz w:val="20"/>
                <w:szCs w:val="20"/>
              </w:rPr>
              <w:t>3</w:t>
            </w:r>
          </w:p>
        </w:tc>
        <w:tc>
          <w:tcPr>
            <w:tcW w:w="1080" w:type="dxa"/>
            <w:shd w:val="clear" w:color="auto" w:fill="auto"/>
          </w:tcPr>
          <w:p w:rsidR="007E2DFD" w:rsidRDefault="007E2DFD" w:rsidP="006E4B54">
            <w:pPr>
              <w:jc w:val="center"/>
              <w:rPr>
                <w:szCs w:val="22"/>
              </w:rPr>
            </w:pPr>
            <w:r>
              <w:rPr>
                <w:szCs w:val="22"/>
              </w:rPr>
              <w:t>HLT: S</w:t>
            </w:r>
          </w:p>
          <w:p w:rsidR="007E2DFD" w:rsidRDefault="007E2DFD" w:rsidP="006E4B54">
            <w:pPr>
              <w:jc w:val="center"/>
              <w:rPr>
                <w:szCs w:val="22"/>
              </w:rPr>
            </w:pPr>
            <w:r w:rsidRPr="006F66ED">
              <w:rPr>
                <w:sz w:val="20"/>
                <w:szCs w:val="20"/>
              </w:rPr>
              <w:t>EDL:</w:t>
            </w:r>
            <w:r w:rsidR="006F66ED">
              <w:rPr>
                <w:sz w:val="20"/>
                <w:szCs w:val="20"/>
              </w:rPr>
              <w:t xml:space="preserve"> </w:t>
            </w:r>
            <w:r w:rsidRPr="006F66ED">
              <w:rPr>
                <w:sz w:val="20"/>
                <w:szCs w:val="20"/>
              </w:rPr>
              <w:t>F,S, R</w:t>
            </w:r>
          </w:p>
        </w:tc>
      </w:tr>
      <w:tr w:rsidR="007E2DFD" w:rsidRPr="00562CD9" w:rsidTr="00A343AA">
        <w:tc>
          <w:tcPr>
            <w:tcW w:w="6655" w:type="dxa"/>
            <w:shd w:val="clear" w:color="auto" w:fill="auto"/>
          </w:tcPr>
          <w:p w:rsidR="007E2DFD" w:rsidRPr="00562CD9" w:rsidRDefault="007E2DFD" w:rsidP="006E4B54">
            <w:pPr>
              <w:rPr>
                <w:szCs w:val="22"/>
              </w:rPr>
            </w:pPr>
            <w:r w:rsidRPr="00562CD9">
              <w:rPr>
                <w:szCs w:val="22"/>
              </w:rPr>
              <w:t>Role Development and Leadership</w:t>
            </w:r>
            <w:r w:rsidR="00184C8D">
              <w:rPr>
                <w:szCs w:val="22"/>
              </w:rPr>
              <w:t xml:space="preserve"> (F16 only – will be offered as 2 cr)</w:t>
            </w:r>
          </w:p>
        </w:tc>
        <w:tc>
          <w:tcPr>
            <w:tcW w:w="1170" w:type="dxa"/>
            <w:shd w:val="clear" w:color="auto" w:fill="auto"/>
          </w:tcPr>
          <w:p w:rsidR="007E2DFD" w:rsidRPr="00562CD9" w:rsidRDefault="007E2DFD" w:rsidP="006E4B54">
            <w:pPr>
              <w:rPr>
                <w:szCs w:val="22"/>
              </w:rPr>
            </w:pPr>
            <w:r w:rsidRPr="00562CD9">
              <w:rPr>
                <w:szCs w:val="22"/>
              </w:rPr>
              <w:t>NUR 7001</w:t>
            </w:r>
          </w:p>
        </w:tc>
        <w:tc>
          <w:tcPr>
            <w:tcW w:w="810" w:type="dxa"/>
            <w:shd w:val="clear" w:color="auto" w:fill="auto"/>
          </w:tcPr>
          <w:p w:rsidR="007E2DFD" w:rsidRPr="00562CD9" w:rsidRDefault="007E2DFD" w:rsidP="006E4B54">
            <w:pPr>
              <w:jc w:val="center"/>
              <w:rPr>
                <w:szCs w:val="22"/>
              </w:rPr>
            </w:pPr>
            <w:r>
              <w:rPr>
                <w:szCs w:val="22"/>
              </w:rPr>
              <w:t>3</w:t>
            </w:r>
          </w:p>
        </w:tc>
        <w:tc>
          <w:tcPr>
            <w:tcW w:w="1080" w:type="dxa"/>
            <w:shd w:val="clear" w:color="auto" w:fill="auto"/>
          </w:tcPr>
          <w:p w:rsidR="007E2DFD" w:rsidRPr="00562CD9" w:rsidRDefault="007E2DFD" w:rsidP="006E4B54">
            <w:pPr>
              <w:jc w:val="center"/>
              <w:rPr>
                <w:szCs w:val="22"/>
              </w:rPr>
            </w:pPr>
            <w:r>
              <w:rPr>
                <w:szCs w:val="22"/>
              </w:rPr>
              <w:t>F, R</w:t>
            </w:r>
          </w:p>
        </w:tc>
      </w:tr>
      <w:tr w:rsidR="007E2DFD" w:rsidRPr="00562CD9" w:rsidTr="00A343AA">
        <w:tc>
          <w:tcPr>
            <w:tcW w:w="6655" w:type="dxa"/>
            <w:shd w:val="clear" w:color="auto" w:fill="auto"/>
          </w:tcPr>
          <w:p w:rsidR="007E2DFD" w:rsidRPr="00562CD9" w:rsidRDefault="007E2DFD" w:rsidP="006E4B54">
            <w:pPr>
              <w:rPr>
                <w:szCs w:val="22"/>
              </w:rPr>
            </w:pPr>
            <w:r w:rsidRPr="00562CD9">
              <w:rPr>
                <w:szCs w:val="22"/>
              </w:rPr>
              <w:t>Health Policy, Politics, and Issues</w:t>
            </w:r>
          </w:p>
        </w:tc>
        <w:tc>
          <w:tcPr>
            <w:tcW w:w="1170" w:type="dxa"/>
            <w:shd w:val="clear" w:color="auto" w:fill="auto"/>
          </w:tcPr>
          <w:p w:rsidR="007E2DFD" w:rsidRPr="00562CD9" w:rsidRDefault="007E2DFD" w:rsidP="006E4B54">
            <w:pPr>
              <w:rPr>
                <w:szCs w:val="22"/>
              </w:rPr>
            </w:pPr>
            <w:r w:rsidRPr="00562CD9">
              <w:rPr>
                <w:szCs w:val="22"/>
              </w:rPr>
              <w:t>NUR 7003</w:t>
            </w:r>
          </w:p>
        </w:tc>
        <w:tc>
          <w:tcPr>
            <w:tcW w:w="810" w:type="dxa"/>
            <w:shd w:val="clear" w:color="auto" w:fill="auto"/>
          </w:tcPr>
          <w:p w:rsidR="007E2DFD" w:rsidRPr="00562CD9" w:rsidRDefault="007E2DFD" w:rsidP="006E4B54">
            <w:pPr>
              <w:jc w:val="center"/>
              <w:rPr>
                <w:szCs w:val="22"/>
              </w:rPr>
            </w:pPr>
            <w:r>
              <w:rPr>
                <w:szCs w:val="22"/>
              </w:rPr>
              <w:t>3</w:t>
            </w:r>
          </w:p>
        </w:tc>
        <w:tc>
          <w:tcPr>
            <w:tcW w:w="1080" w:type="dxa"/>
            <w:shd w:val="clear" w:color="auto" w:fill="auto"/>
          </w:tcPr>
          <w:p w:rsidR="007E2DFD" w:rsidRPr="00562CD9" w:rsidRDefault="007E2DFD" w:rsidP="006E4B54">
            <w:pPr>
              <w:jc w:val="center"/>
              <w:rPr>
                <w:szCs w:val="22"/>
              </w:rPr>
            </w:pPr>
            <w:r>
              <w:rPr>
                <w:szCs w:val="22"/>
              </w:rPr>
              <w:t>S, R</w:t>
            </w:r>
          </w:p>
        </w:tc>
      </w:tr>
      <w:tr w:rsidR="007E2DFD" w:rsidRPr="00562CD9" w:rsidTr="00A343AA">
        <w:tc>
          <w:tcPr>
            <w:tcW w:w="6655" w:type="dxa"/>
            <w:tcBorders>
              <w:bottom w:val="single" w:sz="4" w:space="0" w:color="auto"/>
            </w:tcBorders>
            <w:shd w:val="clear" w:color="auto" w:fill="auto"/>
          </w:tcPr>
          <w:p w:rsidR="007E2DFD" w:rsidRPr="00562CD9" w:rsidRDefault="007E2DFD" w:rsidP="006E4B54">
            <w:pPr>
              <w:rPr>
                <w:szCs w:val="22"/>
              </w:rPr>
            </w:pPr>
            <w:r w:rsidRPr="00562CD9">
              <w:rPr>
                <w:szCs w:val="22"/>
              </w:rPr>
              <w:t>Nursing Research and Evidence for Practice</w:t>
            </w:r>
          </w:p>
        </w:tc>
        <w:tc>
          <w:tcPr>
            <w:tcW w:w="1170" w:type="dxa"/>
            <w:shd w:val="clear" w:color="auto" w:fill="auto"/>
          </w:tcPr>
          <w:p w:rsidR="007E2DFD" w:rsidRPr="00562CD9" w:rsidRDefault="007E2DFD" w:rsidP="006E4B54">
            <w:pPr>
              <w:rPr>
                <w:szCs w:val="22"/>
              </w:rPr>
            </w:pPr>
            <w:r w:rsidRPr="00562CD9">
              <w:rPr>
                <w:szCs w:val="22"/>
              </w:rPr>
              <w:t>NUR 7005</w:t>
            </w:r>
          </w:p>
        </w:tc>
        <w:tc>
          <w:tcPr>
            <w:tcW w:w="810" w:type="dxa"/>
            <w:shd w:val="clear" w:color="auto" w:fill="auto"/>
          </w:tcPr>
          <w:p w:rsidR="007E2DFD" w:rsidRPr="00562CD9" w:rsidRDefault="007E2DFD" w:rsidP="006E4B54">
            <w:pPr>
              <w:jc w:val="center"/>
              <w:rPr>
                <w:szCs w:val="22"/>
              </w:rPr>
            </w:pPr>
            <w:r>
              <w:rPr>
                <w:szCs w:val="22"/>
              </w:rPr>
              <w:t>3</w:t>
            </w:r>
          </w:p>
        </w:tc>
        <w:tc>
          <w:tcPr>
            <w:tcW w:w="1080" w:type="dxa"/>
            <w:tcBorders>
              <w:bottom w:val="single" w:sz="4" w:space="0" w:color="auto"/>
            </w:tcBorders>
            <w:shd w:val="clear" w:color="auto" w:fill="auto"/>
          </w:tcPr>
          <w:p w:rsidR="007E2DFD" w:rsidRPr="00562CD9" w:rsidRDefault="007E2DFD" w:rsidP="006E4B54">
            <w:pPr>
              <w:jc w:val="center"/>
              <w:rPr>
                <w:szCs w:val="22"/>
              </w:rPr>
            </w:pPr>
            <w:r>
              <w:rPr>
                <w:szCs w:val="22"/>
              </w:rPr>
              <w:t>S, R</w:t>
            </w:r>
          </w:p>
        </w:tc>
      </w:tr>
    </w:tbl>
    <w:p w:rsidR="0060606D" w:rsidRDefault="0060606D" w:rsidP="006E4B54">
      <w:pPr>
        <w:rPr>
          <w:b/>
          <w:szCs w:val="22"/>
        </w:rPr>
      </w:pPr>
    </w:p>
    <w:p w:rsidR="00BD586F" w:rsidRPr="00096C70" w:rsidRDefault="00BD586F" w:rsidP="006E4B54">
      <w:pPr>
        <w:rPr>
          <w:color w:val="C00000"/>
          <w:szCs w:val="22"/>
        </w:rPr>
      </w:pPr>
      <w:r w:rsidRPr="00096C70">
        <w:rPr>
          <w:color w:val="C00000"/>
          <w:szCs w:val="22"/>
        </w:rPr>
        <w:t>In addition to the required core courses, students must complete the courses of the specific concentration to which they are accepted.</w:t>
      </w:r>
    </w:p>
    <w:p w:rsidR="00C24F49" w:rsidRPr="00B269EC" w:rsidRDefault="00C24F49" w:rsidP="006E4B54">
      <w:pPr>
        <w:jc w:val="center"/>
        <w:rPr>
          <w:b/>
          <w:color w:val="4472C4"/>
          <w:sz w:val="32"/>
          <w:szCs w:val="32"/>
        </w:rPr>
      </w:pPr>
    </w:p>
    <w:p w:rsidR="00C24F49" w:rsidRPr="00761EAC" w:rsidRDefault="00761EAC" w:rsidP="00761EAC">
      <w:pPr>
        <w:pStyle w:val="Heading2"/>
      </w:pPr>
      <w:bookmarkStart w:id="67" w:name="_Toc29199795"/>
      <w:r w:rsidRPr="00B269EC">
        <w:t>Administration Of Nursing And Health Care Systems</w:t>
      </w:r>
      <w:bookmarkEnd w:id="67"/>
    </w:p>
    <w:p w:rsidR="00C24F49" w:rsidRPr="00B269EC" w:rsidRDefault="00C24F49" w:rsidP="006E4B54">
      <w:pPr>
        <w:jc w:val="center"/>
        <w:rPr>
          <w:b/>
        </w:rPr>
      </w:pPr>
      <w:r w:rsidRPr="00B269EC">
        <w:rPr>
          <w:b/>
        </w:rPr>
        <w:t>TOTAL CREDIT HOURS = 39</w:t>
      </w:r>
    </w:p>
    <w:p w:rsidR="00C24F49" w:rsidRPr="00B269EC" w:rsidRDefault="00C24F49" w:rsidP="006E4B54">
      <w:pPr>
        <w:jc w:val="center"/>
        <w:rPr>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5"/>
        <w:gridCol w:w="1350"/>
        <w:gridCol w:w="810"/>
        <w:gridCol w:w="1193"/>
      </w:tblGrid>
      <w:tr w:rsidR="00C24F49" w:rsidRPr="00B269EC" w:rsidTr="00B269EC">
        <w:tc>
          <w:tcPr>
            <w:tcW w:w="6205" w:type="dxa"/>
            <w:shd w:val="clear" w:color="auto" w:fill="D9D9D9"/>
            <w:vAlign w:val="center"/>
          </w:tcPr>
          <w:p w:rsidR="00C24F49" w:rsidRPr="00B269EC" w:rsidRDefault="00C24F49" w:rsidP="006E4B54">
            <w:pPr>
              <w:jc w:val="center"/>
              <w:rPr>
                <w:b/>
              </w:rPr>
            </w:pPr>
            <w:r w:rsidRPr="00B269EC">
              <w:rPr>
                <w:b/>
              </w:rPr>
              <w:t>Required Courses</w:t>
            </w:r>
          </w:p>
        </w:tc>
        <w:tc>
          <w:tcPr>
            <w:tcW w:w="1350" w:type="dxa"/>
            <w:shd w:val="clear" w:color="auto" w:fill="D9D9D9"/>
            <w:vAlign w:val="center"/>
          </w:tcPr>
          <w:p w:rsidR="00C24F49" w:rsidRPr="00B269EC" w:rsidRDefault="00C24F49" w:rsidP="006E4B54">
            <w:pPr>
              <w:jc w:val="center"/>
              <w:rPr>
                <w:b/>
              </w:rPr>
            </w:pPr>
            <w:r w:rsidRPr="00B269EC">
              <w:rPr>
                <w:b/>
              </w:rPr>
              <w:t>Course #</w:t>
            </w:r>
          </w:p>
        </w:tc>
        <w:tc>
          <w:tcPr>
            <w:tcW w:w="810" w:type="dxa"/>
            <w:shd w:val="clear" w:color="auto" w:fill="D9D9D9"/>
            <w:vAlign w:val="center"/>
          </w:tcPr>
          <w:p w:rsidR="00C24F49" w:rsidRPr="00B269EC" w:rsidRDefault="00C24F49" w:rsidP="006E4B54">
            <w:pPr>
              <w:jc w:val="center"/>
              <w:rPr>
                <w:b/>
              </w:rPr>
            </w:pPr>
            <w:r w:rsidRPr="00B269EC">
              <w:rPr>
                <w:b/>
              </w:rPr>
              <w:t>Credit Hrs</w:t>
            </w:r>
          </w:p>
        </w:tc>
        <w:tc>
          <w:tcPr>
            <w:tcW w:w="1193" w:type="dxa"/>
            <w:shd w:val="clear" w:color="auto" w:fill="D9D9D9"/>
            <w:vAlign w:val="center"/>
          </w:tcPr>
          <w:p w:rsidR="00C24F49" w:rsidRDefault="00C24F49" w:rsidP="006E4B54">
            <w:pPr>
              <w:jc w:val="center"/>
              <w:rPr>
                <w:b/>
              </w:rPr>
            </w:pPr>
            <w:r w:rsidRPr="00B269EC">
              <w:rPr>
                <w:b/>
              </w:rPr>
              <w:t>Semester</w:t>
            </w:r>
          </w:p>
          <w:p w:rsidR="00023088" w:rsidRPr="00B269EC" w:rsidRDefault="00023088" w:rsidP="006E4B54">
            <w:pPr>
              <w:jc w:val="center"/>
              <w:rPr>
                <w:b/>
              </w:rPr>
            </w:pPr>
            <w:r>
              <w:rPr>
                <w:b/>
              </w:rPr>
              <w:t>Offered*</w:t>
            </w:r>
          </w:p>
        </w:tc>
      </w:tr>
      <w:tr w:rsidR="00C24F49" w:rsidRPr="00B269EC" w:rsidTr="00B269EC">
        <w:trPr>
          <w:trHeight w:val="432"/>
        </w:trPr>
        <w:tc>
          <w:tcPr>
            <w:tcW w:w="9558" w:type="dxa"/>
            <w:gridSpan w:val="4"/>
            <w:shd w:val="clear" w:color="auto" w:fill="A8D08D"/>
            <w:vAlign w:val="center"/>
          </w:tcPr>
          <w:p w:rsidR="00C24F49" w:rsidRPr="00B269EC" w:rsidRDefault="00C24F49" w:rsidP="006E4B54">
            <w:pPr>
              <w:jc w:val="center"/>
            </w:pPr>
            <w:r w:rsidRPr="00B269EC">
              <w:t>SUPPORTING COURSES</w:t>
            </w:r>
          </w:p>
        </w:tc>
      </w:tr>
      <w:tr w:rsidR="006F66ED" w:rsidRPr="00B269EC" w:rsidTr="00D16570">
        <w:tc>
          <w:tcPr>
            <w:tcW w:w="6205" w:type="dxa"/>
            <w:shd w:val="clear" w:color="auto" w:fill="auto"/>
          </w:tcPr>
          <w:p w:rsidR="006F66ED" w:rsidRPr="00314768" w:rsidRDefault="006F66ED" w:rsidP="006E4B54">
            <w:pPr>
              <w:rPr>
                <w:szCs w:val="22"/>
              </w:rPr>
            </w:pPr>
            <w:r w:rsidRPr="00314768">
              <w:rPr>
                <w:szCs w:val="22"/>
              </w:rPr>
              <w:t>Introduction to Multivariate Biostatistics for Health Care</w:t>
            </w:r>
          </w:p>
        </w:tc>
        <w:tc>
          <w:tcPr>
            <w:tcW w:w="1350" w:type="dxa"/>
            <w:shd w:val="clear" w:color="auto" w:fill="auto"/>
          </w:tcPr>
          <w:p w:rsidR="006F66ED" w:rsidRPr="00314768" w:rsidRDefault="006F66ED" w:rsidP="006E4B54">
            <w:pPr>
              <w:rPr>
                <w:sz w:val="20"/>
                <w:szCs w:val="20"/>
              </w:rPr>
            </w:pPr>
            <w:r w:rsidRPr="00314768">
              <w:rPr>
                <w:sz w:val="20"/>
                <w:szCs w:val="20"/>
              </w:rPr>
              <w:t xml:space="preserve">HLT 7001 </w:t>
            </w:r>
          </w:p>
          <w:p w:rsidR="006F66ED" w:rsidRPr="00314768" w:rsidRDefault="006F66ED" w:rsidP="006E4B54">
            <w:pPr>
              <w:rPr>
                <w:sz w:val="20"/>
                <w:szCs w:val="20"/>
              </w:rPr>
            </w:pPr>
            <w:r>
              <w:rPr>
                <w:sz w:val="20"/>
                <w:szCs w:val="20"/>
              </w:rPr>
              <w:t>or EDL 7510</w:t>
            </w:r>
          </w:p>
        </w:tc>
        <w:tc>
          <w:tcPr>
            <w:tcW w:w="810" w:type="dxa"/>
            <w:shd w:val="clear" w:color="auto" w:fill="auto"/>
          </w:tcPr>
          <w:p w:rsidR="006F66ED" w:rsidRPr="00314768" w:rsidRDefault="006F66ED" w:rsidP="006E4B54">
            <w:pPr>
              <w:jc w:val="center"/>
              <w:rPr>
                <w:sz w:val="20"/>
                <w:szCs w:val="20"/>
              </w:rPr>
            </w:pPr>
            <w:r w:rsidRPr="00314768">
              <w:rPr>
                <w:sz w:val="20"/>
                <w:szCs w:val="20"/>
              </w:rPr>
              <w:t>3</w:t>
            </w:r>
          </w:p>
        </w:tc>
        <w:tc>
          <w:tcPr>
            <w:tcW w:w="1193" w:type="dxa"/>
            <w:shd w:val="clear" w:color="auto" w:fill="auto"/>
          </w:tcPr>
          <w:p w:rsidR="006F66ED" w:rsidRDefault="006F66ED" w:rsidP="006E4B54">
            <w:pPr>
              <w:jc w:val="center"/>
              <w:rPr>
                <w:szCs w:val="22"/>
              </w:rPr>
            </w:pPr>
            <w:r>
              <w:rPr>
                <w:szCs w:val="22"/>
              </w:rPr>
              <w:t>HLT: S</w:t>
            </w:r>
          </w:p>
          <w:p w:rsidR="006F66ED" w:rsidRDefault="006F66ED" w:rsidP="006E4B54">
            <w:pPr>
              <w:jc w:val="center"/>
              <w:rPr>
                <w:szCs w:val="22"/>
              </w:rPr>
            </w:pPr>
            <w:r w:rsidRPr="006F66ED">
              <w:rPr>
                <w:sz w:val="20"/>
                <w:szCs w:val="20"/>
              </w:rPr>
              <w:t>EDL:</w:t>
            </w:r>
            <w:r>
              <w:rPr>
                <w:sz w:val="20"/>
                <w:szCs w:val="20"/>
              </w:rPr>
              <w:t xml:space="preserve"> </w:t>
            </w:r>
            <w:r w:rsidRPr="006F66ED">
              <w:rPr>
                <w:sz w:val="20"/>
                <w:szCs w:val="20"/>
              </w:rPr>
              <w:t>F, S, R</w:t>
            </w:r>
          </w:p>
        </w:tc>
      </w:tr>
      <w:tr w:rsidR="006F66ED" w:rsidRPr="00B269EC" w:rsidTr="006D3B56">
        <w:tc>
          <w:tcPr>
            <w:tcW w:w="6205" w:type="dxa"/>
            <w:shd w:val="clear" w:color="auto" w:fill="auto"/>
          </w:tcPr>
          <w:p w:rsidR="006F66ED" w:rsidRPr="006D3B56" w:rsidRDefault="006F66ED" w:rsidP="006E4B54">
            <w:pPr>
              <w:rPr>
                <w:szCs w:val="22"/>
              </w:rPr>
            </w:pPr>
            <w:r w:rsidRPr="006D3B56">
              <w:rPr>
                <w:szCs w:val="22"/>
              </w:rPr>
              <w:t>Information Technology in Health Care</w:t>
            </w:r>
          </w:p>
        </w:tc>
        <w:tc>
          <w:tcPr>
            <w:tcW w:w="1350" w:type="dxa"/>
            <w:shd w:val="clear" w:color="auto" w:fill="auto"/>
          </w:tcPr>
          <w:p w:rsidR="006F66ED" w:rsidRPr="006D3B56" w:rsidRDefault="006F66ED" w:rsidP="006E4B54">
            <w:pPr>
              <w:rPr>
                <w:szCs w:val="22"/>
              </w:rPr>
            </w:pPr>
            <w:r w:rsidRPr="006D3B56">
              <w:rPr>
                <w:szCs w:val="22"/>
              </w:rPr>
              <w:t>NUR 7002</w:t>
            </w:r>
          </w:p>
        </w:tc>
        <w:tc>
          <w:tcPr>
            <w:tcW w:w="810" w:type="dxa"/>
            <w:shd w:val="clear" w:color="auto" w:fill="auto"/>
          </w:tcPr>
          <w:p w:rsidR="006F66ED" w:rsidRPr="006D3B56" w:rsidRDefault="006F66ED" w:rsidP="006E4B54">
            <w:pPr>
              <w:jc w:val="center"/>
              <w:rPr>
                <w:szCs w:val="22"/>
              </w:rPr>
            </w:pPr>
            <w:r w:rsidRPr="006D3B56">
              <w:rPr>
                <w:szCs w:val="22"/>
              </w:rPr>
              <w:t>3</w:t>
            </w:r>
          </w:p>
        </w:tc>
        <w:tc>
          <w:tcPr>
            <w:tcW w:w="1193" w:type="dxa"/>
            <w:shd w:val="clear" w:color="auto" w:fill="auto"/>
            <w:vAlign w:val="center"/>
          </w:tcPr>
          <w:p w:rsidR="006F66ED" w:rsidRPr="006D3B56" w:rsidRDefault="006F66ED" w:rsidP="006E4B54">
            <w:pPr>
              <w:jc w:val="center"/>
              <w:rPr>
                <w:szCs w:val="22"/>
              </w:rPr>
            </w:pPr>
            <w:r>
              <w:rPr>
                <w:szCs w:val="22"/>
              </w:rPr>
              <w:t>F</w:t>
            </w:r>
          </w:p>
        </w:tc>
      </w:tr>
      <w:tr w:rsidR="006F66ED" w:rsidRPr="00B269EC" w:rsidTr="006D3B56">
        <w:tc>
          <w:tcPr>
            <w:tcW w:w="6205" w:type="dxa"/>
            <w:shd w:val="clear" w:color="auto" w:fill="auto"/>
          </w:tcPr>
          <w:p w:rsidR="006F66ED" w:rsidRPr="006D3B56" w:rsidRDefault="006F66ED" w:rsidP="006E4B54">
            <w:pPr>
              <w:rPr>
                <w:szCs w:val="22"/>
              </w:rPr>
            </w:pPr>
            <w:r w:rsidRPr="006D3B56">
              <w:rPr>
                <w:szCs w:val="22"/>
              </w:rPr>
              <w:t>Theoretical Foundations for Nursing Practice</w:t>
            </w:r>
          </w:p>
        </w:tc>
        <w:tc>
          <w:tcPr>
            <w:tcW w:w="1350" w:type="dxa"/>
            <w:shd w:val="clear" w:color="auto" w:fill="auto"/>
          </w:tcPr>
          <w:p w:rsidR="006F66ED" w:rsidRPr="006D3B56" w:rsidRDefault="006F66ED" w:rsidP="006E4B54">
            <w:pPr>
              <w:rPr>
                <w:szCs w:val="22"/>
              </w:rPr>
            </w:pPr>
            <w:r w:rsidRPr="006D3B56">
              <w:rPr>
                <w:szCs w:val="22"/>
              </w:rPr>
              <w:t>NUR 7004</w:t>
            </w:r>
          </w:p>
        </w:tc>
        <w:tc>
          <w:tcPr>
            <w:tcW w:w="810" w:type="dxa"/>
            <w:shd w:val="clear" w:color="auto" w:fill="auto"/>
          </w:tcPr>
          <w:p w:rsidR="006F66ED" w:rsidRPr="006D3B56" w:rsidRDefault="006F66ED" w:rsidP="006E4B54">
            <w:pPr>
              <w:jc w:val="center"/>
              <w:rPr>
                <w:szCs w:val="22"/>
              </w:rPr>
            </w:pPr>
            <w:r w:rsidRPr="006D3B56">
              <w:rPr>
                <w:szCs w:val="22"/>
              </w:rPr>
              <w:t>3</w:t>
            </w:r>
          </w:p>
        </w:tc>
        <w:tc>
          <w:tcPr>
            <w:tcW w:w="1193" w:type="dxa"/>
            <w:shd w:val="clear" w:color="auto" w:fill="auto"/>
            <w:vAlign w:val="center"/>
          </w:tcPr>
          <w:p w:rsidR="006F66ED" w:rsidRPr="006D3B56" w:rsidRDefault="006F66ED" w:rsidP="006E4B54">
            <w:pPr>
              <w:jc w:val="center"/>
              <w:rPr>
                <w:szCs w:val="22"/>
              </w:rPr>
            </w:pPr>
            <w:r>
              <w:rPr>
                <w:szCs w:val="22"/>
              </w:rPr>
              <w:t>F, R</w:t>
            </w:r>
          </w:p>
        </w:tc>
      </w:tr>
      <w:tr w:rsidR="006F66ED" w:rsidRPr="00B269EC" w:rsidTr="00B269EC">
        <w:trPr>
          <w:trHeight w:val="432"/>
        </w:trPr>
        <w:tc>
          <w:tcPr>
            <w:tcW w:w="9558" w:type="dxa"/>
            <w:gridSpan w:val="4"/>
            <w:shd w:val="clear" w:color="auto" w:fill="B4C6E7"/>
            <w:vAlign w:val="center"/>
          </w:tcPr>
          <w:p w:rsidR="006F66ED" w:rsidRPr="00B269EC" w:rsidRDefault="006F66ED" w:rsidP="006E4B54">
            <w:pPr>
              <w:jc w:val="center"/>
            </w:pPr>
            <w:r w:rsidRPr="00B269EC">
              <w:t>TRACK COURSES</w:t>
            </w:r>
          </w:p>
        </w:tc>
      </w:tr>
      <w:tr w:rsidR="006F66ED" w:rsidRPr="00B269EC" w:rsidTr="006D3B56">
        <w:tc>
          <w:tcPr>
            <w:tcW w:w="6205" w:type="dxa"/>
            <w:shd w:val="clear" w:color="auto" w:fill="auto"/>
          </w:tcPr>
          <w:p w:rsidR="006F66ED" w:rsidRPr="006D3B56" w:rsidRDefault="006F66ED" w:rsidP="006E4B54">
            <w:pPr>
              <w:rPr>
                <w:szCs w:val="22"/>
              </w:rPr>
            </w:pPr>
            <w:r w:rsidRPr="006D3B56">
              <w:rPr>
                <w:szCs w:val="22"/>
              </w:rPr>
              <w:t>Strategic Planning for Nursing and Health Care Systems</w:t>
            </w:r>
          </w:p>
        </w:tc>
        <w:tc>
          <w:tcPr>
            <w:tcW w:w="1350" w:type="dxa"/>
            <w:shd w:val="clear" w:color="auto" w:fill="auto"/>
          </w:tcPr>
          <w:p w:rsidR="006F66ED" w:rsidRPr="006D3B56" w:rsidRDefault="006F66ED" w:rsidP="006E4B54">
            <w:pPr>
              <w:rPr>
                <w:szCs w:val="22"/>
              </w:rPr>
            </w:pPr>
            <w:r w:rsidRPr="006D3B56">
              <w:rPr>
                <w:szCs w:val="22"/>
              </w:rPr>
              <w:t>NUR 7301</w:t>
            </w:r>
          </w:p>
        </w:tc>
        <w:tc>
          <w:tcPr>
            <w:tcW w:w="810" w:type="dxa"/>
            <w:shd w:val="clear" w:color="auto" w:fill="auto"/>
          </w:tcPr>
          <w:p w:rsidR="006F66ED" w:rsidRPr="006D3B56" w:rsidRDefault="006F66ED" w:rsidP="006E4B54">
            <w:pPr>
              <w:jc w:val="center"/>
              <w:rPr>
                <w:szCs w:val="22"/>
              </w:rPr>
            </w:pPr>
            <w:r w:rsidRPr="006D3B56">
              <w:rPr>
                <w:szCs w:val="22"/>
              </w:rPr>
              <w:t>5</w:t>
            </w:r>
          </w:p>
        </w:tc>
        <w:tc>
          <w:tcPr>
            <w:tcW w:w="1193" w:type="dxa"/>
            <w:shd w:val="clear" w:color="auto" w:fill="auto"/>
            <w:vAlign w:val="center"/>
          </w:tcPr>
          <w:p w:rsidR="006F66ED" w:rsidRPr="006D3B56" w:rsidRDefault="006F66ED" w:rsidP="006E4B54">
            <w:pPr>
              <w:jc w:val="center"/>
              <w:rPr>
                <w:szCs w:val="22"/>
              </w:rPr>
            </w:pPr>
            <w:r>
              <w:rPr>
                <w:szCs w:val="22"/>
              </w:rPr>
              <w:t>F</w:t>
            </w:r>
          </w:p>
        </w:tc>
      </w:tr>
      <w:tr w:rsidR="006F66ED" w:rsidRPr="00B269EC" w:rsidTr="006D3B56">
        <w:tc>
          <w:tcPr>
            <w:tcW w:w="6205" w:type="dxa"/>
            <w:shd w:val="clear" w:color="auto" w:fill="auto"/>
          </w:tcPr>
          <w:p w:rsidR="006F66ED" w:rsidRPr="006D3B56" w:rsidRDefault="006F66ED" w:rsidP="006E4B54">
            <w:pPr>
              <w:rPr>
                <w:szCs w:val="22"/>
              </w:rPr>
            </w:pPr>
            <w:r w:rsidRPr="006D3B56">
              <w:rPr>
                <w:szCs w:val="22"/>
              </w:rPr>
              <w:t>Human Resource Management in Nursing Admin</w:t>
            </w:r>
          </w:p>
        </w:tc>
        <w:tc>
          <w:tcPr>
            <w:tcW w:w="1350" w:type="dxa"/>
            <w:shd w:val="clear" w:color="auto" w:fill="auto"/>
          </w:tcPr>
          <w:p w:rsidR="006F66ED" w:rsidRPr="006D3B56" w:rsidRDefault="006F66ED" w:rsidP="006E4B54">
            <w:pPr>
              <w:rPr>
                <w:szCs w:val="22"/>
              </w:rPr>
            </w:pPr>
            <w:r w:rsidRPr="006D3B56">
              <w:rPr>
                <w:szCs w:val="22"/>
              </w:rPr>
              <w:t>NUR 7302</w:t>
            </w:r>
          </w:p>
        </w:tc>
        <w:tc>
          <w:tcPr>
            <w:tcW w:w="810" w:type="dxa"/>
            <w:shd w:val="clear" w:color="auto" w:fill="auto"/>
          </w:tcPr>
          <w:p w:rsidR="006F66ED" w:rsidRPr="006D3B56" w:rsidRDefault="006F66ED" w:rsidP="006E4B54">
            <w:pPr>
              <w:jc w:val="center"/>
              <w:rPr>
                <w:szCs w:val="22"/>
              </w:rPr>
            </w:pPr>
            <w:r w:rsidRPr="006D3B56">
              <w:rPr>
                <w:szCs w:val="22"/>
              </w:rPr>
              <w:t>3</w:t>
            </w:r>
          </w:p>
        </w:tc>
        <w:tc>
          <w:tcPr>
            <w:tcW w:w="1193" w:type="dxa"/>
            <w:shd w:val="clear" w:color="auto" w:fill="auto"/>
            <w:vAlign w:val="center"/>
          </w:tcPr>
          <w:p w:rsidR="006F66ED" w:rsidRPr="006D3B56" w:rsidRDefault="006F66ED" w:rsidP="006E4B54">
            <w:pPr>
              <w:jc w:val="center"/>
              <w:rPr>
                <w:szCs w:val="22"/>
              </w:rPr>
            </w:pPr>
            <w:r>
              <w:rPr>
                <w:szCs w:val="22"/>
              </w:rPr>
              <w:t>S</w:t>
            </w:r>
          </w:p>
        </w:tc>
      </w:tr>
      <w:tr w:rsidR="006F66ED" w:rsidRPr="00B269EC" w:rsidTr="006D3B56">
        <w:tc>
          <w:tcPr>
            <w:tcW w:w="6205" w:type="dxa"/>
            <w:shd w:val="clear" w:color="auto" w:fill="auto"/>
          </w:tcPr>
          <w:p w:rsidR="006F66ED" w:rsidRPr="006D3B56" w:rsidRDefault="006F66ED" w:rsidP="006E4B54">
            <w:pPr>
              <w:rPr>
                <w:szCs w:val="22"/>
              </w:rPr>
            </w:pPr>
            <w:r w:rsidRPr="006D3B56">
              <w:rPr>
                <w:szCs w:val="22"/>
              </w:rPr>
              <w:t>Financial Resource Management in Nursing Administration</w:t>
            </w:r>
          </w:p>
        </w:tc>
        <w:tc>
          <w:tcPr>
            <w:tcW w:w="1350" w:type="dxa"/>
            <w:shd w:val="clear" w:color="auto" w:fill="auto"/>
          </w:tcPr>
          <w:p w:rsidR="006F66ED" w:rsidRPr="006D3B56" w:rsidRDefault="006F66ED" w:rsidP="006E4B54">
            <w:pPr>
              <w:rPr>
                <w:szCs w:val="22"/>
              </w:rPr>
            </w:pPr>
            <w:r w:rsidRPr="006D3B56">
              <w:rPr>
                <w:szCs w:val="22"/>
              </w:rPr>
              <w:t>NUR 7304</w:t>
            </w:r>
          </w:p>
        </w:tc>
        <w:tc>
          <w:tcPr>
            <w:tcW w:w="810" w:type="dxa"/>
            <w:shd w:val="clear" w:color="auto" w:fill="auto"/>
          </w:tcPr>
          <w:p w:rsidR="006F66ED" w:rsidRPr="006D3B56" w:rsidRDefault="006F66ED" w:rsidP="006E4B54">
            <w:pPr>
              <w:jc w:val="center"/>
              <w:rPr>
                <w:szCs w:val="22"/>
              </w:rPr>
            </w:pPr>
            <w:r w:rsidRPr="006D3B56">
              <w:rPr>
                <w:szCs w:val="22"/>
              </w:rPr>
              <w:t>5</w:t>
            </w:r>
          </w:p>
        </w:tc>
        <w:tc>
          <w:tcPr>
            <w:tcW w:w="1193" w:type="dxa"/>
            <w:shd w:val="clear" w:color="auto" w:fill="auto"/>
            <w:vAlign w:val="center"/>
          </w:tcPr>
          <w:p w:rsidR="006F66ED" w:rsidRPr="006D3B56" w:rsidRDefault="006F66ED" w:rsidP="006E4B54">
            <w:pPr>
              <w:jc w:val="center"/>
              <w:rPr>
                <w:szCs w:val="22"/>
              </w:rPr>
            </w:pPr>
            <w:r>
              <w:rPr>
                <w:szCs w:val="22"/>
              </w:rPr>
              <w:t>S</w:t>
            </w:r>
          </w:p>
        </w:tc>
      </w:tr>
      <w:tr w:rsidR="006F66ED" w:rsidRPr="00B269EC" w:rsidTr="006D3B56">
        <w:tc>
          <w:tcPr>
            <w:tcW w:w="6205" w:type="dxa"/>
            <w:shd w:val="clear" w:color="auto" w:fill="auto"/>
          </w:tcPr>
          <w:p w:rsidR="006F66ED" w:rsidRPr="006D3B56" w:rsidRDefault="006F66ED" w:rsidP="006E4B54">
            <w:pPr>
              <w:rPr>
                <w:szCs w:val="22"/>
              </w:rPr>
            </w:pPr>
            <w:r w:rsidRPr="006D3B56">
              <w:rPr>
                <w:szCs w:val="22"/>
              </w:rPr>
              <w:t>Organizational Theory &amp; Health Care Decision Making</w:t>
            </w:r>
          </w:p>
        </w:tc>
        <w:tc>
          <w:tcPr>
            <w:tcW w:w="1350" w:type="dxa"/>
            <w:shd w:val="clear" w:color="auto" w:fill="auto"/>
          </w:tcPr>
          <w:p w:rsidR="006F66ED" w:rsidRPr="006D3B56" w:rsidRDefault="006F66ED" w:rsidP="006E4B54">
            <w:pPr>
              <w:rPr>
                <w:szCs w:val="22"/>
              </w:rPr>
            </w:pPr>
            <w:r w:rsidRPr="006D3B56">
              <w:rPr>
                <w:szCs w:val="22"/>
              </w:rPr>
              <w:t>NUR 7305</w:t>
            </w:r>
          </w:p>
        </w:tc>
        <w:tc>
          <w:tcPr>
            <w:tcW w:w="810" w:type="dxa"/>
            <w:shd w:val="clear" w:color="auto" w:fill="auto"/>
          </w:tcPr>
          <w:p w:rsidR="006F66ED" w:rsidRPr="006D3B56" w:rsidRDefault="006F66ED" w:rsidP="006E4B54">
            <w:pPr>
              <w:jc w:val="center"/>
              <w:rPr>
                <w:szCs w:val="22"/>
              </w:rPr>
            </w:pPr>
            <w:r w:rsidRPr="006D3B56">
              <w:rPr>
                <w:szCs w:val="22"/>
              </w:rPr>
              <w:t>3</w:t>
            </w:r>
          </w:p>
        </w:tc>
        <w:tc>
          <w:tcPr>
            <w:tcW w:w="1193" w:type="dxa"/>
            <w:shd w:val="clear" w:color="auto" w:fill="auto"/>
            <w:vAlign w:val="center"/>
          </w:tcPr>
          <w:p w:rsidR="006F66ED" w:rsidRPr="006D3B56" w:rsidRDefault="006F66ED" w:rsidP="006E4B54">
            <w:pPr>
              <w:jc w:val="center"/>
              <w:rPr>
                <w:szCs w:val="22"/>
              </w:rPr>
            </w:pPr>
            <w:r>
              <w:rPr>
                <w:szCs w:val="22"/>
              </w:rPr>
              <w:t>F</w:t>
            </w:r>
          </w:p>
        </w:tc>
      </w:tr>
      <w:tr w:rsidR="006F66ED" w:rsidRPr="00B269EC" w:rsidTr="006D3B56">
        <w:tc>
          <w:tcPr>
            <w:tcW w:w="6205" w:type="dxa"/>
            <w:shd w:val="clear" w:color="auto" w:fill="auto"/>
          </w:tcPr>
          <w:p w:rsidR="006F66ED" w:rsidRPr="006D3B56" w:rsidRDefault="006F66ED" w:rsidP="006E4B54">
            <w:pPr>
              <w:rPr>
                <w:szCs w:val="22"/>
              </w:rPr>
            </w:pPr>
            <w:r w:rsidRPr="006D3B56">
              <w:rPr>
                <w:szCs w:val="22"/>
              </w:rPr>
              <w:t>Nurse Administrative Practice</w:t>
            </w:r>
          </w:p>
        </w:tc>
        <w:tc>
          <w:tcPr>
            <w:tcW w:w="1350" w:type="dxa"/>
            <w:shd w:val="clear" w:color="auto" w:fill="auto"/>
          </w:tcPr>
          <w:p w:rsidR="006F66ED" w:rsidRPr="006D3B56" w:rsidRDefault="006F66ED" w:rsidP="006E4B54">
            <w:pPr>
              <w:rPr>
                <w:szCs w:val="22"/>
              </w:rPr>
            </w:pPr>
            <w:r w:rsidRPr="006D3B56">
              <w:rPr>
                <w:szCs w:val="22"/>
              </w:rPr>
              <w:t>NUR 7313</w:t>
            </w:r>
          </w:p>
        </w:tc>
        <w:tc>
          <w:tcPr>
            <w:tcW w:w="810" w:type="dxa"/>
            <w:shd w:val="clear" w:color="auto" w:fill="auto"/>
          </w:tcPr>
          <w:p w:rsidR="006F66ED" w:rsidRPr="006D3B56" w:rsidRDefault="006F66ED" w:rsidP="006E4B54">
            <w:pPr>
              <w:jc w:val="center"/>
              <w:rPr>
                <w:szCs w:val="22"/>
              </w:rPr>
            </w:pPr>
            <w:r w:rsidRPr="006D3B56">
              <w:rPr>
                <w:szCs w:val="22"/>
              </w:rPr>
              <w:t>5</w:t>
            </w:r>
          </w:p>
        </w:tc>
        <w:tc>
          <w:tcPr>
            <w:tcW w:w="1193" w:type="dxa"/>
            <w:shd w:val="clear" w:color="auto" w:fill="auto"/>
            <w:vAlign w:val="center"/>
          </w:tcPr>
          <w:p w:rsidR="006F66ED" w:rsidRPr="006D3B56" w:rsidRDefault="006F66ED" w:rsidP="006E4B54">
            <w:pPr>
              <w:jc w:val="center"/>
              <w:rPr>
                <w:szCs w:val="22"/>
              </w:rPr>
            </w:pPr>
            <w:r>
              <w:rPr>
                <w:szCs w:val="22"/>
              </w:rPr>
              <w:t>S</w:t>
            </w:r>
          </w:p>
        </w:tc>
      </w:tr>
    </w:tbl>
    <w:p w:rsidR="00C24F49" w:rsidRPr="00B269EC" w:rsidRDefault="00C24F49" w:rsidP="006E4B54"/>
    <w:p w:rsidR="001A7F41" w:rsidRPr="00B269EC" w:rsidRDefault="001A7F41" w:rsidP="006E4B54">
      <w:pPr>
        <w:rPr>
          <w:szCs w:val="22"/>
        </w:rPr>
      </w:pPr>
    </w:p>
    <w:p w:rsidR="001A7F41" w:rsidRDefault="001A7F41" w:rsidP="006E4B54">
      <w:pPr>
        <w:rPr>
          <w:szCs w:val="22"/>
        </w:rPr>
      </w:pPr>
    </w:p>
    <w:p w:rsidR="001A7F41" w:rsidRDefault="001A7F41" w:rsidP="006E4B54">
      <w:pPr>
        <w:rPr>
          <w:b/>
          <w:szCs w:val="22"/>
        </w:rPr>
      </w:pPr>
      <w:r w:rsidRPr="00F4303F">
        <w:rPr>
          <w:b/>
        </w:rPr>
        <w:t>F = Fall, S = Spring, R = Summer</w:t>
      </w:r>
      <w:r>
        <w:rPr>
          <w:b/>
          <w:szCs w:val="22"/>
        </w:rPr>
        <w:t xml:space="preserve"> </w:t>
      </w:r>
    </w:p>
    <w:p w:rsidR="00AD7826" w:rsidRDefault="00AD7826" w:rsidP="006E4B54">
      <w:pPr>
        <w:rPr>
          <w:b/>
          <w:szCs w:val="22"/>
        </w:rPr>
      </w:pPr>
      <w:r w:rsidRPr="009A4989">
        <w:rPr>
          <w:szCs w:val="22"/>
        </w:rPr>
        <w:t>*</w:t>
      </w:r>
      <w:r>
        <w:rPr>
          <w:szCs w:val="22"/>
        </w:rPr>
        <w:t>Course offerings m</w:t>
      </w:r>
      <w:r w:rsidRPr="00562CD9">
        <w:rPr>
          <w:szCs w:val="22"/>
        </w:rPr>
        <w:t>ay be subject to change</w:t>
      </w:r>
    </w:p>
    <w:p w:rsidR="001A7F41" w:rsidRDefault="001A7F41" w:rsidP="006E4B54">
      <w:pPr>
        <w:rPr>
          <w:szCs w:val="22"/>
        </w:rPr>
      </w:pPr>
    </w:p>
    <w:p w:rsidR="001A7F41" w:rsidRDefault="001A7F41" w:rsidP="006E4B54">
      <w:pPr>
        <w:rPr>
          <w:szCs w:val="22"/>
        </w:rPr>
      </w:pPr>
    </w:p>
    <w:p w:rsidR="00023088" w:rsidRPr="007801B6" w:rsidRDefault="00761EAC" w:rsidP="00761EAC">
      <w:pPr>
        <w:pStyle w:val="Heading2"/>
      </w:pPr>
      <w:bookmarkStart w:id="68" w:name="_Toc29199796"/>
      <w:r w:rsidRPr="007801B6">
        <w:t>Adult-Gero Acute Care Nurse Practitioner (</w:t>
      </w:r>
      <w:r w:rsidR="005B6595" w:rsidRPr="007801B6">
        <w:t>AG-ACNP</w:t>
      </w:r>
      <w:r w:rsidRPr="007801B6">
        <w:t>)</w:t>
      </w:r>
      <w:bookmarkEnd w:id="68"/>
    </w:p>
    <w:p w:rsidR="00023088" w:rsidRPr="007801B6" w:rsidRDefault="00023088" w:rsidP="006E4B54">
      <w:pPr>
        <w:jc w:val="center"/>
      </w:pPr>
      <w:r w:rsidRPr="007801B6">
        <w:t xml:space="preserve">Total Credit Hours </w:t>
      </w:r>
      <w:r w:rsidRPr="007801B6">
        <w:rPr>
          <w:b/>
        </w:rPr>
        <w:t>w/Elective</w:t>
      </w:r>
      <w:r w:rsidRPr="007801B6">
        <w:t xml:space="preserve"> = 55</w:t>
      </w:r>
    </w:p>
    <w:p w:rsidR="00023088" w:rsidRPr="007801B6" w:rsidRDefault="00023088" w:rsidP="006E4B54">
      <w:pPr>
        <w:jc w:val="cente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8"/>
        <w:gridCol w:w="1440"/>
        <w:gridCol w:w="900"/>
        <w:gridCol w:w="1170"/>
      </w:tblGrid>
      <w:tr w:rsidR="00023088" w:rsidRPr="007801B6" w:rsidTr="007801B6">
        <w:tc>
          <w:tcPr>
            <w:tcW w:w="6318" w:type="dxa"/>
            <w:shd w:val="clear" w:color="auto" w:fill="D9D9D9"/>
            <w:vAlign w:val="center"/>
          </w:tcPr>
          <w:p w:rsidR="00023088" w:rsidRPr="007801B6" w:rsidRDefault="00023088" w:rsidP="006E4B54">
            <w:pPr>
              <w:jc w:val="center"/>
              <w:rPr>
                <w:b/>
              </w:rPr>
            </w:pPr>
            <w:r w:rsidRPr="007801B6">
              <w:rPr>
                <w:b/>
              </w:rPr>
              <w:t>Course Title</w:t>
            </w:r>
          </w:p>
        </w:tc>
        <w:tc>
          <w:tcPr>
            <w:tcW w:w="1440" w:type="dxa"/>
            <w:shd w:val="clear" w:color="auto" w:fill="D9D9D9"/>
            <w:vAlign w:val="center"/>
          </w:tcPr>
          <w:p w:rsidR="00023088" w:rsidRPr="007801B6" w:rsidRDefault="00023088" w:rsidP="006E4B54">
            <w:pPr>
              <w:jc w:val="center"/>
              <w:rPr>
                <w:b/>
              </w:rPr>
            </w:pPr>
            <w:r w:rsidRPr="007801B6">
              <w:rPr>
                <w:b/>
              </w:rPr>
              <w:t>Course #</w:t>
            </w:r>
          </w:p>
        </w:tc>
        <w:tc>
          <w:tcPr>
            <w:tcW w:w="900" w:type="dxa"/>
            <w:shd w:val="clear" w:color="auto" w:fill="D9D9D9"/>
            <w:vAlign w:val="center"/>
          </w:tcPr>
          <w:p w:rsidR="00023088" w:rsidRPr="007801B6" w:rsidRDefault="00023088" w:rsidP="006E4B54">
            <w:pPr>
              <w:jc w:val="center"/>
              <w:rPr>
                <w:b/>
              </w:rPr>
            </w:pPr>
            <w:r w:rsidRPr="007801B6">
              <w:rPr>
                <w:b/>
              </w:rPr>
              <w:t>Credit Hrs</w:t>
            </w:r>
          </w:p>
        </w:tc>
        <w:tc>
          <w:tcPr>
            <w:tcW w:w="1170" w:type="dxa"/>
            <w:shd w:val="clear" w:color="auto" w:fill="D9D9D9"/>
            <w:vAlign w:val="center"/>
          </w:tcPr>
          <w:p w:rsidR="00023088" w:rsidRPr="007801B6" w:rsidRDefault="00023088" w:rsidP="006E4B54">
            <w:pPr>
              <w:jc w:val="center"/>
              <w:rPr>
                <w:b/>
              </w:rPr>
            </w:pPr>
            <w:r w:rsidRPr="007801B6">
              <w:rPr>
                <w:b/>
              </w:rPr>
              <w:t>Semester</w:t>
            </w:r>
          </w:p>
          <w:p w:rsidR="00023088" w:rsidRPr="007801B6" w:rsidRDefault="00023088" w:rsidP="006E4B54">
            <w:pPr>
              <w:jc w:val="center"/>
              <w:rPr>
                <w:b/>
              </w:rPr>
            </w:pPr>
            <w:r w:rsidRPr="007801B6">
              <w:rPr>
                <w:b/>
              </w:rPr>
              <w:t>Offered*</w:t>
            </w:r>
          </w:p>
        </w:tc>
      </w:tr>
      <w:tr w:rsidR="00023088" w:rsidRPr="007801B6" w:rsidTr="007801B6">
        <w:trPr>
          <w:trHeight w:val="432"/>
        </w:trPr>
        <w:tc>
          <w:tcPr>
            <w:tcW w:w="9828" w:type="dxa"/>
            <w:gridSpan w:val="4"/>
            <w:shd w:val="clear" w:color="auto" w:fill="A8D08D"/>
            <w:vAlign w:val="center"/>
          </w:tcPr>
          <w:p w:rsidR="00023088" w:rsidRPr="007801B6" w:rsidRDefault="00023088" w:rsidP="006E4B54">
            <w:pPr>
              <w:jc w:val="center"/>
            </w:pPr>
            <w:r w:rsidRPr="007801B6">
              <w:t>SUPPORTING COURSES</w:t>
            </w:r>
          </w:p>
        </w:tc>
      </w:tr>
      <w:tr w:rsidR="003836A0" w:rsidRPr="007801B6" w:rsidTr="00D16570">
        <w:tc>
          <w:tcPr>
            <w:tcW w:w="6318" w:type="dxa"/>
            <w:shd w:val="clear" w:color="auto" w:fill="auto"/>
          </w:tcPr>
          <w:p w:rsidR="003836A0" w:rsidRPr="00314768" w:rsidRDefault="003836A0" w:rsidP="006E4B54">
            <w:pPr>
              <w:rPr>
                <w:szCs w:val="22"/>
              </w:rPr>
            </w:pPr>
            <w:r w:rsidRPr="00314768">
              <w:rPr>
                <w:szCs w:val="22"/>
              </w:rPr>
              <w:t>Introduction to Multivariate Biostatistics for Health Care</w:t>
            </w:r>
          </w:p>
        </w:tc>
        <w:tc>
          <w:tcPr>
            <w:tcW w:w="1440" w:type="dxa"/>
            <w:shd w:val="clear" w:color="auto" w:fill="auto"/>
          </w:tcPr>
          <w:p w:rsidR="003836A0" w:rsidRPr="00314768" w:rsidRDefault="003836A0" w:rsidP="006E4B54">
            <w:pPr>
              <w:rPr>
                <w:sz w:val="20"/>
                <w:szCs w:val="20"/>
              </w:rPr>
            </w:pPr>
            <w:r w:rsidRPr="00314768">
              <w:rPr>
                <w:sz w:val="20"/>
                <w:szCs w:val="20"/>
              </w:rPr>
              <w:t xml:space="preserve">HLT 7001 </w:t>
            </w:r>
          </w:p>
          <w:p w:rsidR="003836A0" w:rsidRPr="00314768" w:rsidRDefault="003836A0" w:rsidP="006E4B54">
            <w:pPr>
              <w:rPr>
                <w:sz w:val="20"/>
                <w:szCs w:val="20"/>
              </w:rPr>
            </w:pPr>
            <w:r>
              <w:rPr>
                <w:sz w:val="20"/>
                <w:szCs w:val="20"/>
              </w:rPr>
              <w:t xml:space="preserve">or EDL </w:t>
            </w:r>
            <w:r w:rsidRPr="006F66ED">
              <w:rPr>
                <w:sz w:val="18"/>
                <w:szCs w:val="18"/>
              </w:rPr>
              <w:t>7510</w:t>
            </w:r>
          </w:p>
        </w:tc>
        <w:tc>
          <w:tcPr>
            <w:tcW w:w="900" w:type="dxa"/>
            <w:shd w:val="clear" w:color="auto" w:fill="auto"/>
          </w:tcPr>
          <w:p w:rsidR="003836A0" w:rsidRPr="00314768" w:rsidRDefault="003836A0" w:rsidP="006E4B54">
            <w:pPr>
              <w:jc w:val="center"/>
              <w:rPr>
                <w:sz w:val="20"/>
                <w:szCs w:val="20"/>
              </w:rPr>
            </w:pPr>
            <w:r w:rsidRPr="00314768">
              <w:rPr>
                <w:sz w:val="20"/>
                <w:szCs w:val="20"/>
              </w:rPr>
              <w:t>3</w:t>
            </w:r>
          </w:p>
        </w:tc>
        <w:tc>
          <w:tcPr>
            <w:tcW w:w="1170" w:type="dxa"/>
            <w:shd w:val="clear" w:color="auto" w:fill="auto"/>
          </w:tcPr>
          <w:p w:rsidR="003836A0" w:rsidRDefault="003836A0" w:rsidP="006E4B54">
            <w:pPr>
              <w:jc w:val="center"/>
              <w:rPr>
                <w:szCs w:val="22"/>
              </w:rPr>
            </w:pPr>
            <w:r>
              <w:rPr>
                <w:szCs w:val="22"/>
              </w:rPr>
              <w:t>HLT: S</w:t>
            </w:r>
          </w:p>
          <w:p w:rsidR="003836A0" w:rsidRDefault="003836A0" w:rsidP="006E4B54">
            <w:pPr>
              <w:jc w:val="center"/>
              <w:rPr>
                <w:szCs w:val="22"/>
              </w:rPr>
            </w:pPr>
            <w:r w:rsidRPr="006F66ED">
              <w:rPr>
                <w:sz w:val="20"/>
                <w:szCs w:val="20"/>
              </w:rPr>
              <w:t>EDL:</w:t>
            </w:r>
            <w:r>
              <w:rPr>
                <w:sz w:val="20"/>
                <w:szCs w:val="20"/>
              </w:rPr>
              <w:t xml:space="preserve"> </w:t>
            </w:r>
            <w:r w:rsidRPr="006F66ED">
              <w:rPr>
                <w:sz w:val="20"/>
                <w:szCs w:val="20"/>
              </w:rPr>
              <w:t>F,S, R</w:t>
            </w:r>
          </w:p>
        </w:tc>
      </w:tr>
      <w:tr w:rsidR="003836A0" w:rsidRPr="007801B6" w:rsidTr="007801B6">
        <w:tc>
          <w:tcPr>
            <w:tcW w:w="6318" w:type="dxa"/>
            <w:shd w:val="clear" w:color="auto" w:fill="auto"/>
          </w:tcPr>
          <w:p w:rsidR="003836A0" w:rsidRPr="007801B6" w:rsidRDefault="003836A0" w:rsidP="006E4B54">
            <w:pPr>
              <w:rPr>
                <w:szCs w:val="22"/>
              </w:rPr>
            </w:pPr>
            <w:r w:rsidRPr="007801B6">
              <w:rPr>
                <w:szCs w:val="22"/>
              </w:rPr>
              <w:t>Theoretical Foundations for Nursing Practice</w:t>
            </w:r>
          </w:p>
        </w:tc>
        <w:tc>
          <w:tcPr>
            <w:tcW w:w="1440" w:type="dxa"/>
            <w:shd w:val="clear" w:color="auto" w:fill="auto"/>
            <w:vAlign w:val="center"/>
          </w:tcPr>
          <w:p w:rsidR="003836A0" w:rsidRPr="007801B6" w:rsidRDefault="003836A0" w:rsidP="006E4B54">
            <w:pPr>
              <w:jc w:val="center"/>
              <w:rPr>
                <w:szCs w:val="22"/>
              </w:rPr>
            </w:pPr>
            <w:r w:rsidRPr="007801B6">
              <w:rPr>
                <w:szCs w:val="22"/>
              </w:rPr>
              <w:t>NUR 7004</w:t>
            </w:r>
          </w:p>
        </w:tc>
        <w:tc>
          <w:tcPr>
            <w:tcW w:w="900" w:type="dxa"/>
            <w:shd w:val="clear" w:color="auto" w:fill="auto"/>
          </w:tcPr>
          <w:p w:rsidR="003836A0" w:rsidRPr="007801B6" w:rsidRDefault="003836A0" w:rsidP="006E4B54">
            <w:pPr>
              <w:jc w:val="center"/>
              <w:rPr>
                <w:szCs w:val="22"/>
              </w:rPr>
            </w:pPr>
            <w:r w:rsidRPr="007801B6">
              <w:rPr>
                <w:szCs w:val="22"/>
              </w:rPr>
              <w:t>3</w:t>
            </w:r>
          </w:p>
        </w:tc>
        <w:tc>
          <w:tcPr>
            <w:tcW w:w="1170" w:type="dxa"/>
            <w:shd w:val="clear" w:color="auto" w:fill="auto"/>
            <w:vAlign w:val="center"/>
          </w:tcPr>
          <w:p w:rsidR="003836A0" w:rsidRPr="007801B6" w:rsidRDefault="003836A0" w:rsidP="006E4B54">
            <w:pPr>
              <w:jc w:val="center"/>
              <w:rPr>
                <w:szCs w:val="22"/>
              </w:rPr>
            </w:pPr>
            <w:r>
              <w:rPr>
                <w:szCs w:val="22"/>
              </w:rPr>
              <w:t>F, R</w:t>
            </w:r>
          </w:p>
        </w:tc>
      </w:tr>
      <w:tr w:rsidR="003836A0" w:rsidRPr="007801B6" w:rsidTr="007801B6">
        <w:tc>
          <w:tcPr>
            <w:tcW w:w="6318" w:type="dxa"/>
            <w:shd w:val="clear" w:color="auto" w:fill="auto"/>
          </w:tcPr>
          <w:p w:rsidR="003836A0" w:rsidRPr="007801B6" w:rsidRDefault="003836A0" w:rsidP="006E4B54">
            <w:pPr>
              <w:rPr>
                <w:szCs w:val="22"/>
              </w:rPr>
            </w:pPr>
            <w:r w:rsidRPr="007801B6">
              <w:rPr>
                <w:szCs w:val="22"/>
              </w:rPr>
              <w:t>Advanced Pathophysiology Across the Lifespan for Advanced Nursing Practice</w:t>
            </w:r>
          </w:p>
        </w:tc>
        <w:tc>
          <w:tcPr>
            <w:tcW w:w="1440" w:type="dxa"/>
            <w:shd w:val="clear" w:color="auto" w:fill="auto"/>
            <w:vAlign w:val="center"/>
          </w:tcPr>
          <w:p w:rsidR="003836A0" w:rsidRPr="007801B6" w:rsidRDefault="003836A0" w:rsidP="006E4B54">
            <w:pPr>
              <w:jc w:val="center"/>
              <w:rPr>
                <w:szCs w:val="22"/>
              </w:rPr>
            </w:pPr>
            <w:r w:rsidRPr="007801B6">
              <w:rPr>
                <w:szCs w:val="22"/>
              </w:rPr>
              <w:t>NUR 7102</w:t>
            </w:r>
          </w:p>
        </w:tc>
        <w:tc>
          <w:tcPr>
            <w:tcW w:w="900" w:type="dxa"/>
            <w:shd w:val="clear" w:color="auto" w:fill="auto"/>
            <w:vAlign w:val="center"/>
          </w:tcPr>
          <w:p w:rsidR="003836A0" w:rsidRPr="007801B6" w:rsidRDefault="003836A0" w:rsidP="006E4B54">
            <w:pPr>
              <w:jc w:val="center"/>
              <w:rPr>
                <w:szCs w:val="22"/>
              </w:rPr>
            </w:pPr>
            <w:r w:rsidRPr="007801B6">
              <w:rPr>
                <w:szCs w:val="22"/>
              </w:rPr>
              <w:t>3</w:t>
            </w:r>
          </w:p>
        </w:tc>
        <w:tc>
          <w:tcPr>
            <w:tcW w:w="1170" w:type="dxa"/>
            <w:shd w:val="clear" w:color="auto" w:fill="auto"/>
            <w:vAlign w:val="center"/>
          </w:tcPr>
          <w:p w:rsidR="003836A0" w:rsidRPr="007801B6" w:rsidRDefault="003836A0" w:rsidP="006E4B54">
            <w:pPr>
              <w:jc w:val="center"/>
              <w:rPr>
                <w:szCs w:val="22"/>
              </w:rPr>
            </w:pPr>
            <w:r>
              <w:rPr>
                <w:szCs w:val="22"/>
              </w:rPr>
              <w:t>F</w:t>
            </w:r>
          </w:p>
        </w:tc>
      </w:tr>
      <w:tr w:rsidR="003836A0" w:rsidRPr="007801B6" w:rsidTr="007801B6">
        <w:tc>
          <w:tcPr>
            <w:tcW w:w="6318" w:type="dxa"/>
            <w:shd w:val="clear" w:color="auto" w:fill="auto"/>
          </w:tcPr>
          <w:p w:rsidR="003836A0" w:rsidRPr="007801B6" w:rsidRDefault="003836A0" w:rsidP="006E4B54">
            <w:pPr>
              <w:rPr>
                <w:szCs w:val="22"/>
              </w:rPr>
            </w:pPr>
            <w:r w:rsidRPr="007801B6">
              <w:rPr>
                <w:szCs w:val="22"/>
              </w:rPr>
              <w:t>Applied Pharmacology and Therapeutics for Advanced Practice Across the Lifespan</w:t>
            </w:r>
          </w:p>
        </w:tc>
        <w:tc>
          <w:tcPr>
            <w:tcW w:w="1440" w:type="dxa"/>
            <w:shd w:val="clear" w:color="auto" w:fill="auto"/>
            <w:vAlign w:val="center"/>
          </w:tcPr>
          <w:p w:rsidR="003836A0" w:rsidRPr="007801B6" w:rsidRDefault="003836A0" w:rsidP="006E4B54">
            <w:pPr>
              <w:jc w:val="center"/>
              <w:rPr>
                <w:szCs w:val="22"/>
              </w:rPr>
            </w:pPr>
            <w:r w:rsidRPr="007801B6">
              <w:rPr>
                <w:szCs w:val="22"/>
              </w:rPr>
              <w:t>NUR 7103</w:t>
            </w:r>
          </w:p>
        </w:tc>
        <w:tc>
          <w:tcPr>
            <w:tcW w:w="900" w:type="dxa"/>
            <w:shd w:val="clear" w:color="auto" w:fill="auto"/>
            <w:vAlign w:val="center"/>
          </w:tcPr>
          <w:p w:rsidR="003836A0" w:rsidRPr="007801B6" w:rsidRDefault="003836A0" w:rsidP="006E4B54">
            <w:pPr>
              <w:jc w:val="center"/>
              <w:rPr>
                <w:szCs w:val="22"/>
              </w:rPr>
            </w:pPr>
            <w:r w:rsidRPr="007801B6">
              <w:rPr>
                <w:szCs w:val="22"/>
              </w:rPr>
              <w:t>3</w:t>
            </w:r>
          </w:p>
        </w:tc>
        <w:tc>
          <w:tcPr>
            <w:tcW w:w="1170" w:type="dxa"/>
            <w:shd w:val="clear" w:color="auto" w:fill="auto"/>
            <w:vAlign w:val="center"/>
          </w:tcPr>
          <w:p w:rsidR="003836A0" w:rsidRPr="007801B6" w:rsidRDefault="003836A0" w:rsidP="006E4B54">
            <w:pPr>
              <w:jc w:val="center"/>
              <w:rPr>
                <w:szCs w:val="22"/>
              </w:rPr>
            </w:pPr>
            <w:r>
              <w:rPr>
                <w:szCs w:val="22"/>
              </w:rPr>
              <w:t>S</w:t>
            </w:r>
          </w:p>
        </w:tc>
      </w:tr>
      <w:tr w:rsidR="003836A0" w:rsidRPr="007801B6" w:rsidTr="007801B6">
        <w:tc>
          <w:tcPr>
            <w:tcW w:w="6318" w:type="dxa"/>
            <w:shd w:val="clear" w:color="auto" w:fill="auto"/>
          </w:tcPr>
          <w:p w:rsidR="003836A0" w:rsidRPr="007801B6" w:rsidRDefault="003836A0" w:rsidP="006E4B54">
            <w:pPr>
              <w:rPr>
                <w:szCs w:val="22"/>
              </w:rPr>
            </w:pPr>
            <w:r w:rsidRPr="007801B6">
              <w:rPr>
                <w:szCs w:val="22"/>
              </w:rPr>
              <w:t>Advanced Health Assessment Across the Life Span</w:t>
            </w:r>
          </w:p>
        </w:tc>
        <w:tc>
          <w:tcPr>
            <w:tcW w:w="1440" w:type="dxa"/>
            <w:shd w:val="clear" w:color="auto" w:fill="auto"/>
            <w:vAlign w:val="center"/>
          </w:tcPr>
          <w:p w:rsidR="003836A0" w:rsidRPr="007801B6" w:rsidRDefault="003836A0" w:rsidP="006E4B54">
            <w:pPr>
              <w:jc w:val="center"/>
              <w:rPr>
                <w:szCs w:val="22"/>
              </w:rPr>
            </w:pPr>
            <w:r w:rsidRPr="007801B6">
              <w:rPr>
                <w:szCs w:val="22"/>
              </w:rPr>
              <w:t>NUR 7104</w:t>
            </w:r>
          </w:p>
        </w:tc>
        <w:tc>
          <w:tcPr>
            <w:tcW w:w="900" w:type="dxa"/>
            <w:shd w:val="clear" w:color="auto" w:fill="auto"/>
            <w:vAlign w:val="center"/>
          </w:tcPr>
          <w:p w:rsidR="003836A0" w:rsidRPr="007801B6" w:rsidRDefault="003836A0" w:rsidP="006E4B54">
            <w:pPr>
              <w:jc w:val="center"/>
              <w:rPr>
                <w:szCs w:val="22"/>
              </w:rPr>
            </w:pPr>
            <w:r w:rsidRPr="007801B6">
              <w:rPr>
                <w:szCs w:val="22"/>
              </w:rPr>
              <w:t>3</w:t>
            </w:r>
          </w:p>
        </w:tc>
        <w:tc>
          <w:tcPr>
            <w:tcW w:w="1170" w:type="dxa"/>
            <w:shd w:val="clear" w:color="auto" w:fill="auto"/>
            <w:vAlign w:val="center"/>
          </w:tcPr>
          <w:p w:rsidR="003836A0" w:rsidRPr="007801B6" w:rsidRDefault="003836A0" w:rsidP="006E4B54">
            <w:pPr>
              <w:jc w:val="center"/>
              <w:rPr>
                <w:szCs w:val="22"/>
              </w:rPr>
            </w:pPr>
            <w:r>
              <w:rPr>
                <w:szCs w:val="22"/>
              </w:rPr>
              <w:t>F</w:t>
            </w:r>
          </w:p>
        </w:tc>
      </w:tr>
      <w:tr w:rsidR="003836A0" w:rsidRPr="007801B6" w:rsidTr="007801B6">
        <w:tc>
          <w:tcPr>
            <w:tcW w:w="6318" w:type="dxa"/>
            <w:shd w:val="clear" w:color="auto" w:fill="auto"/>
          </w:tcPr>
          <w:p w:rsidR="003836A0" w:rsidRPr="007801B6" w:rsidRDefault="003836A0" w:rsidP="006E4B54">
            <w:pPr>
              <w:rPr>
                <w:szCs w:val="22"/>
              </w:rPr>
            </w:pPr>
            <w:r w:rsidRPr="007801B6">
              <w:rPr>
                <w:szCs w:val="22"/>
              </w:rPr>
              <w:t>Population Health</w:t>
            </w:r>
          </w:p>
        </w:tc>
        <w:tc>
          <w:tcPr>
            <w:tcW w:w="1440" w:type="dxa"/>
            <w:shd w:val="clear" w:color="auto" w:fill="auto"/>
            <w:vAlign w:val="center"/>
          </w:tcPr>
          <w:p w:rsidR="003836A0" w:rsidRPr="007801B6" w:rsidRDefault="003836A0" w:rsidP="006E4B54">
            <w:pPr>
              <w:jc w:val="center"/>
              <w:rPr>
                <w:szCs w:val="22"/>
              </w:rPr>
            </w:pPr>
            <w:r w:rsidRPr="007801B6">
              <w:rPr>
                <w:szCs w:val="22"/>
              </w:rPr>
              <w:t>NUR 7105</w:t>
            </w:r>
          </w:p>
        </w:tc>
        <w:tc>
          <w:tcPr>
            <w:tcW w:w="900" w:type="dxa"/>
            <w:shd w:val="clear" w:color="auto" w:fill="auto"/>
            <w:vAlign w:val="center"/>
          </w:tcPr>
          <w:p w:rsidR="003836A0" w:rsidRPr="007801B6" w:rsidRDefault="003836A0" w:rsidP="006E4B54">
            <w:pPr>
              <w:jc w:val="center"/>
              <w:rPr>
                <w:szCs w:val="22"/>
              </w:rPr>
            </w:pPr>
            <w:r w:rsidRPr="007801B6">
              <w:rPr>
                <w:szCs w:val="22"/>
              </w:rPr>
              <w:t>3</w:t>
            </w:r>
          </w:p>
        </w:tc>
        <w:tc>
          <w:tcPr>
            <w:tcW w:w="1170" w:type="dxa"/>
            <w:shd w:val="clear" w:color="auto" w:fill="auto"/>
            <w:vAlign w:val="center"/>
          </w:tcPr>
          <w:p w:rsidR="003836A0" w:rsidRPr="007801B6" w:rsidRDefault="003836A0" w:rsidP="006E4B54">
            <w:pPr>
              <w:jc w:val="center"/>
              <w:rPr>
                <w:szCs w:val="22"/>
              </w:rPr>
            </w:pPr>
            <w:r>
              <w:rPr>
                <w:szCs w:val="22"/>
              </w:rPr>
              <w:t>F, S</w:t>
            </w:r>
          </w:p>
        </w:tc>
      </w:tr>
      <w:tr w:rsidR="003836A0" w:rsidRPr="007801B6" w:rsidTr="007801B6">
        <w:trPr>
          <w:trHeight w:val="432"/>
        </w:trPr>
        <w:tc>
          <w:tcPr>
            <w:tcW w:w="9828" w:type="dxa"/>
            <w:gridSpan w:val="4"/>
            <w:shd w:val="clear" w:color="auto" w:fill="9CC2E5"/>
            <w:vAlign w:val="center"/>
          </w:tcPr>
          <w:p w:rsidR="003836A0" w:rsidRPr="007801B6" w:rsidRDefault="003836A0" w:rsidP="006E4B54">
            <w:pPr>
              <w:jc w:val="center"/>
            </w:pPr>
            <w:r w:rsidRPr="007801B6">
              <w:t>TRACK COURSES</w:t>
            </w:r>
          </w:p>
        </w:tc>
      </w:tr>
      <w:tr w:rsidR="003836A0" w:rsidRPr="007801B6" w:rsidTr="007801B6">
        <w:tc>
          <w:tcPr>
            <w:tcW w:w="6318" w:type="dxa"/>
            <w:shd w:val="clear" w:color="auto" w:fill="auto"/>
          </w:tcPr>
          <w:p w:rsidR="003836A0" w:rsidRPr="007801B6" w:rsidRDefault="003836A0" w:rsidP="006E4B54">
            <w:pPr>
              <w:rPr>
                <w:szCs w:val="22"/>
              </w:rPr>
            </w:pPr>
            <w:r w:rsidRPr="007801B6">
              <w:rPr>
                <w:szCs w:val="22"/>
              </w:rPr>
              <w:t>Common Acute and Emergent Adult Health Problems I</w:t>
            </w:r>
          </w:p>
        </w:tc>
        <w:tc>
          <w:tcPr>
            <w:tcW w:w="1440" w:type="dxa"/>
            <w:shd w:val="clear" w:color="auto" w:fill="auto"/>
            <w:vAlign w:val="center"/>
          </w:tcPr>
          <w:p w:rsidR="003836A0" w:rsidRPr="007801B6" w:rsidRDefault="003836A0" w:rsidP="006E4B54">
            <w:pPr>
              <w:jc w:val="center"/>
              <w:rPr>
                <w:szCs w:val="22"/>
              </w:rPr>
            </w:pPr>
            <w:r w:rsidRPr="007801B6">
              <w:rPr>
                <w:szCs w:val="22"/>
              </w:rPr>
              <w:t>NUR 7201</w:t>
            </w:r>
          </w:p>
        </w:tc>
        <w:tc>
          <w:tcPr>
            <w:tcW w:w="900" w:type="dxa"/>
            <w:shd w:val="clear" w:color="auto" w:fill="auto"/>
            <w:vAlign w:val="center"/>
          </w:tcPr>
          <w:p w:rsidR="003836A0" w:rsidRPr="007801B6" w:rsidRDefault="003836A0" w:rsidP="006E4B54">
            <w:pPr>
              <w:jc w:val="center"/>
              <w:rPr>
                <w:szCs w:val="22"/>
              </w:rPr>
            </w:pPr>
            <w:r w:rsidRPr="007801B6">
              <w:rPr>
                <w:szCs w:val="22"/>
              </w:rPr>
              <w:t>8</w:t>
            </w:r>
          </w:p>
        </w:tc>
        <w:tc>
          <w:tcPr>
            <w:tcW w:w="1170" w:type="dxa"/>
            <w:shd w:val="clear" w:color="auto" w:fill="auto"/>
            <w:vAlign w:val="center"/>
          </w:tcPr>
          <w:p w:rsidR="003836A0" w:rsidRPr="007801B6" w:rsidRDefault="003836A0" w:rsidP="006E4B54">
            <w:pPr>
              <w:jc w:val="center"/>
              <w:rPr>
                <w:szCs w:val="22"/>
              </w:rPr>
            </w:pPr>
            <w:r>
              <w:rPr>
                <w:szCs w:val="22"/>
              </w:rPr>
              <w:t>R</w:t>
            </w:r>
          </w:p>
        </w:tc>
      </w:tr>
      <w:tr w:rsidR="003836A0" w:rsidRPr="007801B6" w:rsidTr="007801B6">
        <w:tc>
          <w:tcPr>
            <w:tcW w:w="6318" w:type="dxa"/>
            <w:shd w:val="clear" w:color="auto" w:fill="auto"/>
          </w:tcPr>
          <w:p w:rsidR="003836A0" w:rsidRPr="007801B6" w:rsidRDefault="003836A0" w:rsidP="006E4B54">
            <w:pPr>
              <w:rPr>
                <w:szCs w:val="22"/>
              </w:rPr>
            </w:pPr>
            <w:r w:rsidRPr="007801B6">
              <w:rPr>
                <w:szCs w:val="22"/>
              </w:rPr>
              <w:t>Common Acute and Emergent Health Problems II</w:t>
            </w:r>
          </w:p>
        </w:tc>
        <w:tc>
          <w:tcPr>
            <w:tcW w:w="1440" w:type="dxa"/>
            <w:shd w:val="clear" w:color="auto" w:fill="auto"/>
            <w:vAlign w:val="center"/>
          </w:tcPr>
          <w:p w:rsidR="003836A0" w:rsidRPr="007801B6" w:rsidRDefault="003836A0" w:rsidP="006E4B54">
            <w:pPr>
              <w:jc w:val="center"/>
              <w:rPr>
                <w:szCs w:val="22"/>
              </w:rPr>
            </w:pPr>
            <w:r w:rsidRPr="007801B6">
              <w:rPr>
                <w:szCs w:val="22"/>
              </w:rPr>
              <w:t>NUR 7202</w:t>
            </w:r>
          </w:p>
        </w:tc>
        <w:tc>
          <w:tcPr>
            <w:tcW w:w="900" w:type="dxa"/>
            <w:shd w:val="clear" w:color="auto" w:fill="auto"/>
            <w:vAlign w:val="center"/>
          </w:tcPr>
          <w:p w:rsidR="003836A0" w:rsidRPr="007801B6" w:rsidRDefault="003836A0" w:rsidP="006E4B54">
            <w:pPr>
              <w:jc w:val="center"/>
              <w:rPr>
                <w:szCs w:val="22"/>
              </w:rPr>
            </w:pPr>
            <w:r w:rsidRPr="007801B6">
              <w:rPr>
                <w:szCs w:val="22"/>
              </w:rPr>
              <w:t>8</w:t>
            </w:r>
          </w:p>
        </w:tc>
        <w:tc>
          <w:tcPr>
            <w:tcW w:w="1170" w:type="dxa"/>
            <w:shd w:val="clear" w:color="auto" w:fill="auto"/>
            <w:vAlign w:val="center"/>
          </w:tcPr>
          <w:p w:rsidR="003836A0" w:rsidRPr="007801B6" w:rsidRDefault="003836A0" w:rsidP="006E4B54">
            <w:pPr>
              <w:jc w:val="center"/>
              <w:rPr>
                <w:szCs w:val="22"/>
              </w:rPr>
            </w:pPr>
            <w:r>
              <w:rPr>
                <w:szCs w:val="22"/>
              </w:rPr>
              <w:t>F</w:t>
            </w:r>
          </w:p>
        </w:tc>
      </w:tr>
      <w:tr w:rsidR="003836A0" w:rsidRPr="007801B6" w:rsidTr="007801B6">
        <w:tc>
          <w:tcPr>
            <w:tcW w:w="6318" w:type="dxa"/>
            <w:shd w:val="clear" w:color="auto" w:fill="auto"/>
          </w:tcPr>
          <w:p w:rsidR="003836A0" w:rsidRPr="007801B6" w:rsidRDefault="003836A0" w:rsidP="006E4B54">
            <w:pPr>
              <w:rPr>
                <w:szCs w:val="22"/>
              </w:rPr>
            </w:pPr>
            <w:r w:rsidRPr="007801B6">
              <w:rPr>
                <w:szCs w:val="22"/>
              </w:rPr>
              <w:t>Acute Care Nurse Practitioner Practicum</w:t>
            </w:r>
          </w:p>
        </w:tc>
        <w:tc>
          <w:tcPr>
            <w:tcW w:w="1440" w:type="dxa"/>
            <w:shd w:val="clear" w:color="auto" w:fill="auto"/>
            <w:vAlign w:val="center"/>
          </w:tcPr>
          <w:p w:rsidR="003836A0" w:rsidRPr="007801B6" w:rsidRDefault="003836A0" w:rsidP="006E4B54">
            <w:pPr>
              <w:jc w:val="center"/>
              <w:rPr>
                <w:szCs w:val="22"/>
              </w:rPr>
            </w:pPr>
            <w:r w:rsidRPr="007801B6">
              <w:rPr>
                <w:szCs w:val="22"/>
              </w:rPr>
              <w:t>NUR 7203</w:t>
            </w:r>
          </w:p>
        </w:tc>
        <w:tc>
          <w:tcPr>
            <w:tcW w:w="900" w:type="dxa"/>
            <w:shd w:val="clear" w:color="auto" w:fill="auto"/>
            <w:vAlign w:val="center"/>
          </w:tcPr>
          <w:p w:rsidR="003836A0" w:rsidRPr="007801B6" w:rsidRDefault="003836A0" w:rsidP="006E4B54">
            <w:pPr>
              <w:jc w:val="center"/>
              <w:rPr>
                <w:szCs w:val="22"/>
              </w:rPr>
            </w:pPr>
            <w:r w:rsidRPr="007801B6">
              <w:rPr>
                <w:szCs w:val="22"/>
              </w:rPr>
              <w:t>6</w:t>
            </w:r>
          </w:p>
        </w:tc>
        <w:tc>
          <w:tcPr>
            <w:tcW w:w="1170" w:type="dxa"/>
            <w:shd w:val="clear" w:color="auto" w:fill="auto"/>
            <w:vAlign w:val="center"/>
          </w:tcPr>
          <w:p w:rsidR="003836A0" w:rsidRPr="007801B6" w:rsidRDefault="003836A0" w:rsidP="006E4B54">
            <w:pPr>
              <w:jc w:val="center"/>
              <w:rPr>
                <w:szCs w:val="22"/>
              </w:rPr>
            </w:pPr>
            <w:r>
              <w:rPr>
                <w:szCs w:val="22"/>
              </w:rPr>
              <w:t>S</w:t>
            </w:r>
          </w:p>
        </w:tc>
      </w:tr>
      <w:tr w:rsidR="003836A0" w:rsidRPr="007801B6" w:rsidTr="007801B6">
        <w:tc>
          <w:tcPr>
            <w:tcW w:w="6318" w:type="dxa"/>
            <w:shd w:val="clear" w:color="auto" w:fill="auto"/>
          </w:tcPr>
          <w:p w:rsidR="003836A0" w:rsidRPr="007801B6" w:rsidRDefault="003836A0" w:rsidP="006E4B54">
            <w:pPr>
              <w:rPr>
                <w:szCs w:val="22"/>
              </w:rPr>
            </w:pPr>
            <w:r w:rsidRPr="007801B6">
              <w:rPr>
                <w:szCs w:val="22"/>
              </w:rPr>
              <w:t>Concepts in Cardiovascular Nursing (elective)</w:t>
            </w:r>
          </w:p>
        </w:tc>
        <w:tc>
          <w:tcPr>
            <w:tcW w:w="1440" w:type="dxa"/>
            <w:shd w:val="clear" w:color="auto" w:fill="auto"/>
            <w:vAlign w:val="center"/>
          </w:tcPr>
          <w:p w:rsidR="003836A0" w:rsidRPr="007801B6" w:rsidRDefault="003836A0" w:rsidP="006E4B54">
            <w:pPr>
              <w:jc w:val="center"/>
              <w:rPr>
                <w:szCs w:val="22"/>
              </w:rPr>
            </w:pPr>
            <w:r w:rsidRPr="007801B6">
              <w:rPr>
                <w:szCs w:val="22"/>
              </w:rPr>
              <w:t>NUR 7211</w:t>
            </w:r>
          </w:p>
        </w:tc>
        <w:tc>
          <w:tcPr>
            <w:tcW w:w="900" w:type="dxa"/>
            <w:shd w:val="clear" w:color="auto" w:fill="auto"/>
            <w:vAlign w:val="center"/>
          </w:tcPr>
          <w:p w:rsidR="003836A0" w:rsidRPr="007801B6" w:rsidRDefault="003836A0" w:rsidP="006E4B54">
            <w:pPr>
              <w:jc w:val="center"/>
              <w:rPr>
                <w:szCs w:val="22"/>
              </w:rPr>
            </w:pPr>
            <w:r w:rsidRPr="007801B6">
              <w:rPr>
                <w:szCs w:val="22"/>
              </w:rPr>
              <w:t>3</w:t>
            </w:r>
          </w:p>
        </w:tc>
        <w:tc>
          <w:tcPr>
            <w:tcW w:w="1170" w:type="dxa"/>
            <w:shd w:val="clear" w:color="auto" w:fill="auto"/>
            <w:vAlign w:val="center"/>
          </w:tcPr>
          <w:p w:rsidR="003836A0" w:rsidRPr="007801B6" w:rsidRDefault="003836A0" w:rsidP="006E4B54">
            <w:pPr>
              <w:jc w:val="center"/>
              <w:rPr>
                <w:szCs w:val="22"/>
              </w:rPr>
            </w:pPr>
            <w:r>
              <w:rPr>
                <w:szCs w:val="22"/>
              </w:rPr>
              <w:t>R</w:t>
            </w:r>
          </w:p>
        </w:tc>
      </w:tr>
      <w:tr w:rsidR="003836A0" w:rsidRPr="007801B6" w:rsidTr="007801B6">
        <w:tc>
          <w:tcPr>
            <w:tcW w:w="6318" w:type="dxa"/>
            <w:shd w:val="clear" w:color="auto" w:fill="auto"/>
          </w:tcPr>
          <w:p w:rsidR="003836A0" w:rsidRPr="007801B6" w:rsidRDefault="003836A0" w:rsidP="006E4B54">
            <w:pPr>
              <w:rPr>
                <w:szCs w:val="22"/>
              </w:rPr>
            </w:pPr>
            <w:r w:rsidRPr="007801B6">
              <w:rPr>
                <w:szCs w:val="22"/>
              </w:rPr>
              <w:t xml:space="preserve">12 Lead EKG Interpretation </w:t>
            </w:r>
          </w:p>
        </w:tc>
        <w:tc>
          <w:tcPr>
            <w:tcW w:w="1440" w:type="dxa"/>
            <w:shd w:val="clear" w:color="auto" w:fill="auto"/>
            <w:vAlign w:val="center"/>
          </w:tcPr>
          <w:p w:rsidR="003836A0" w:rsidRPr="007801B6" w:rsidRDefault="003836A0" w:rsidP="006E4B54">
            <w:pPr>
              <w:jc w:val="center"/>
              <w:rPr>
                <w:szCs w:val="22"/>
              </w:rPr>
            </w:pPr>
            <w:r w:rsidRPr="007801B6">
              <w:rPr>
                <w:szCs w:val="22"/>
              </w:rPr>
              <w:t>NUR 7212</w:t>
            </w:r>
          </w:p>
        </w:tc>
        <w:tc>
          <w:tcPr>
            <w:tcW w:w="900" w:type="dxa"/>
            <w:shd w:val="clear" w:color="auto" w:fill="auto"/>
            <w:vAlign w:val="center"/>
          </w:tcPr>
          <w:p w:rsidR="003836A0" w:rsidRPr="007801B6" w:rsidRDefault="003836A0" w:rsidP="006E4B54">
            <w:pPr>
              <w:jc w:val="center"/>
              <w:rPr>
                <w:szCs w:val="22"/>
              </w:rPr>
            </w:pPr>
            <w:r w:rsidRPr="007801B6">
              <w:rPr>
                <w:szCs w:val="22"/>
              </w:rPr>
              <w:t>1</w:t>
            </w:r>
          </w:p>
        </w:tc>
        <w:tc>
          <w:tcPr>
            <w:tcW w:w="1170" w:type="dxa"/>
            <w:shd w:val="clear" w:color="auto" w:fill="auto"/>
            <w:vAlign w:val="center"/>
          </w:tcPr>
          <w:p w:rsidR="003836A0" w:rsidRPr="007801B6" w:rsidRDefault="003836A0" w:rsidP="006E4B54">
            <w:pPr>
              <w:jc w:val="center"/>
              <w:rPr>
                <w:szCs w:val="22"/>
              </w:rPr>
            </w:pPr>
            <w:r>
              <w:rPr>
                <w:szCs w:val="22"/>
              </w:rPr>
              <w:t>R</w:t>
            </w:r>
          </w:p>
        </w:tc>
      </w:tr>
      <w:tr w:rsidR="003836A0" w:rsidRPr="007801B6" w:rsidTr="007801B6">
        <w:tc>
          <w:tcPr>
            <w:tcW w:w="6318" w:type="dxa"/>
            <w:shd w:val="clear" w:color="auto" w:fill="auto"/>
          </w:tcPr>
          <w:p w:rsidR="003836A0" w:rsidRPr="007801B6" w:rsidRDefault="003836A0" w:rsidP="006E4B54">
            <w:pPr>
              <w:rPr>
                <w:szCs w:val="22"/>
              </w:rPr>
            </w:pPr>
            <w:r w:rsidRPr="007801B6">
              <w:rPr>
                <w:szCs w:val="22"/>
              </w:rPr>
              <w:t>Adult Gerontology Acute Care Diagnostics and Procedures</w:t>
            </w:r>
          </w:p>
        </w:tc>
        <w:tc>
          <w:tcPr>
            <w:tcW w:w="1440" w:type="dxa"/>
            <w:shd w:val="clear" w:color="auto" w:fill="auto"/>
            <w:vAlign w:val="center"/>
          </w:tcPr>
          <w:p w:rsidR="003836A0" w:rsidRPr="007801B6" w:rsidRDefault="003836A0" w:rsidP="006E4B54">
            <w:pPr>
              <w:jc w:val="center"/>
              <w:rPr>
                <w:szCs w:val="22"/>
              </w:rPr>
            </w:pPr>
            <w:r w:rsidRPr="007801B6">
              <w:rPr>
                <w:szCs w:val="22"/>
              </w:rPr>
              <w:t>NUR 7213</w:t>
            </w:r>
          </w:p>
        </w:tc>
        <w:tc>
          <w:tcPr>
            <w:tcW w:w="900" w:type="dxa"/>
            <w:shd w:val="clear" w:color="auto" w:fill="auto"/>
            <w:vAlign w:val="center"/>
          </w:tcPr>
          <w:p w:rsidR="003836A0" w:rsidRPr="007801B6" w:rsidRDefault="003836A0" w:rsidP="006E4B54">
            <w:pPr>
              <w:jc w:val="center"/>
              <w:rPr>
                <w:szCs w:val="22"/>
              </w:rPr>
            </w:pPr>
            <w:r w:rsidRPr="007801B6">
              <w:rPr>
                <w:szCs w:val="22"/>
              </w:rPr>
              <w:t>2</w:t>
            </w:r>
          </w:p>
        </w:tc>
        <w:tc>
          <w:tcPr>
            <w:tcW w:w="1170" w:type="dxa"/>
            <w:shd w:val="clear" w:color="auto" w:fill="auto"/>
            <w:vAlign w:val="center"/>
          </w:tcPr>
          <w:p w:rsidR="003836A0" w:rsidRPr="007801B6" w:rsidRDefault="003836A0" w:rsidP="006E4B54">
            <w:pPr>
              <w:jc w:val="center"/>
              <w:rPr>
                <w:szCs w:val="22"/>
              </w:rPr>
            </w:pPr>
            <w:r>
              <w:rPr>
                <w:szCs w:val="22"/>
              </w:rPr>
              <w:t>R</w:t>
            </w:r>
          </w:p>
        </w:tc>
      </w:tr>
    </w:tbl>
    <w:p w:rsidR="00023088" w:rsidRPr="007801B6" w:rsidRDefault="00023088" w:rsidP="006E4B54">
      <w:pPr>
        <w:autoSpaceDE w:val="0"/>
        <w:autoSpaceDN w:val="0"/>
        <w:adjustRightInd w:val="0"/>
      </w:pPr>
      <w:r w:rsidRPr="007801B6">
        <w:rPr>
          <w:lang w:val="en-CA"/>
        </w:rPr>
        <w:fldChar w:fldCharType="begin"/>
      </w:r>
      <w:r w:rsidRPr="007801B6">
        <w:rPr>
          <w:lang w:val="en-CA"/>
        </w:rPr>
        <w:instrText xml:space="preserve"> SEQ CHAPTER \h \r 1</w:instrText>
      </w:r>
      <w:r w:rsidRPr="007801B6">
        <w:rPr>
          <w:lang w:val="en-CA"/>
        </w:rPr>
        <w:fldChar w:fldCharType="end"/>
      </w:r>
    </w:p>
    <w:p w:rsidR="002E6F71" w:rsidRDefault="002E6F71" w:rsidP="006E4B54">
      <w:pPr>
        <w:jc w:val="center"/>
        <w:rPr>
          <w:b/>
        </w:rPr>
      </w:pPr>
    </w:p>
    <w:p w:rsidR="00066E9C" w:rsidRPr="00562CD9" w:rsidRDefault="00066E9C" w:rsidP="006E4B54">
      <w:pPr>
        <w:rPr>
          <w:b/>
          <w:szCs w:val="22"/>
          <w:u w:val="single"/>
        </w:rPr>
      </w:pPr>
      <w:r w:rsidRPr="00562CD9">
        <w:rPr>
          <w:b/>
          <w:szCs w:val="22"/>
          <w:u w:val="single"/>
        </w:rPr>
        <w:t>Adult–Gerontology Acute Care Nurse Practi</w:t>
      </w:r>
      <w:r w:rsidR="00B52EFA">
        <w:rPr>
          <w:b/>
          <w:szCs w:val="22"/>
          <w:u w:val="single"/>
        </w:rPr>
        <w:t>ti</w:t>
      </w:r>
      <w:r w:rsidRPr="00562CD9">
        <w:rPr>
          <w:b/>
          <w:szCs w:val="22"/>
          <w:u w:val="single"/>
        </w:rPr>
        <w:t>oner Con</w:t>
      </w:r>
      <w:r>
        <w:rPr>
          <w:b/>
          <w:szCs w:val="22"/>
          <w:u w:val="single"/>
        </w:rPr>
        <w:t>c</w:t>
      </w:r>
      <w:r w:rsidRPr="00562CD9">
        <w:rPr>
          <w:b/>
          <w:szCs w:val="22"/>
          <w:u w:val="single"/>
        </w:rPr>
        <w:t xml:space="preserve">entration </w:t>
      </w:r>
    </w:p>
    <w:p w:rsidR="00066E9C" w:rsidRDefault="00066E9C" w:rsidP="006E4B54">
      <w:pPr>
        <w:pStyle w:val="HTMLPreformatted"/>
        <w:tabs>
          <w:tab w:val="left" w:pos="720"/>
        </w:tabs>
        <w:rPr>
          <w:rFonts w:ascii="Calibri" w:hAnsi="Calibri"/>
          <w:sz w:val="22"/>
          <w:szCs w:val="22"/>
        </w:rPr>
      </w:pPr>
    </w:p>
    <w:p w:rsidR="00066E9C" w:rsidRPr="00562CD9" w:rsidRDefault="00066E9C" w:rsidP="006E4B54">
      <w:pPr>
        <w:pStyle w:val="HTMLPreformatted"/>
        <w:tabs>
          <w:tab w:val="left" w:pos="720"/>
        </w:tabs>
        <w:rPr>
          <w:rFonts w:ascii="Calibri" w:hAnsi="Calibri"/>
          <w:sz w:val="22"/>
          <w:szCs w:val="22"/>
        </w:rPr>
      </w:pPr>
      <w:r w:rsidRPr="00562CD9">
        <w:rPr>
          <w:rFonts w:ascii="Calibri" w:hAnsi="Calibri"/>
          <w:sz w:val="22"/>
          <w:szCs w:val="22"/>
        </w:rPr>
        <w:t xml:space="preserve">In addition to the standard requirements for clinical, the </w:t>
      </w:r>
      <w:r w:rsidRPr="00562CD9">
        <w:rPr>
          <w:rFonts w:ascii="Calibri" w:hAnsi="Calibri"/>
          <w:sz w:val="22"/>
          <w:szCs w:val="22"/>
          <w:lang w:val="en-US"/>
        </w:rPr>
        <w:t>AG-</w:t>
      </w:r>
      <w:r w:rsidRPr="00562CD9">
        <w:rPr>
          <w:rFonts w:ascii="Calibri" w:hAnsi="Calibri"/>
          <w:sz w:val="22"/>
          <w:szCs w:val="22"/>
        </w:rPr>
        <w:t xml:space="preserve">ACNP program clinical guidelines must be signed. </w:t>
      </w:r>
      <w:r>
        <w:rPr>
          <w:rFonts w:ascii="Calibri" w:hAnsi="Calibri"/>
          <w:sz w:val="22"/>
          <w:szCs w:val="22"/>
          <w:lang w:val="en-US"/>
        </w:rPr>
        <w:t xml:space="preserve"> </w:t>
      </w:r>
      <w:r w:rsidRPr="00562CD9">
        <w:rPr>
          <w:rFonts w:ascii="Calibri" w:hAnsi="Calibri"/>
          <w:sz w:val="22"/>
          <w:szCs w:val="22"/>
        </w:rPr>
        <w:t>Students may not start clinicals until all documentation is completed.</w:t>
      </w:r>
    </w:p>
    <w:p w:rsidR="00066E9C" w:rsidRPr="00562CD9" w:rsidRDefault="00066E9C" w:rsidP="006E4B54">
      <w:pPr>
        <w:pStyle w:val="HTMLPreformatted"/>
        <w:rPr>
          <w:rFonts w:ascii="Calibri" w:hAnsi="Calibri"/>
          <w:sz w:val="22"/>
          <w:szCs w:val="22"/>
        </w:rPr>
      </w:pPr>
    </w:p>
    <w:p w:rsidR="00066E9C" w:rsidRPr="00562CD9" w:rsidRDefault="00066E9C" w:rsidP="006E4B54">
      <w:pPr>
        <w:pStyle w:val="HTMLPreformatted"/>
        <w:tabs>
          <w:tab w:val="left" w:pos="90"/>
        </w:tabs>
        <w:rPr>
          <w:rFonts w:ascii="Calibri" w:hAnsi="Calibri"/>
          <w:sz w:val="22"/>
          <w:szCs w:val="22"/>
        </w:rPr>
      </w:pPr>
      <w:r w:rsidRPr="00562CD9">
        <w:rPr>
          <w:rFonts w:ascii="Calibri" w:hAnsi="Calibri"/>
          <w:sz w:val="22"/>
          <w:szCs w:val="22"/>
        </w:rPr>
        <w:t xml:space="preserve">AG-ACNP students must get a </w:t>
      </w:r>
      <w:r>
        <w:rPr>
          <w:rFonts w:ascii="Calibri" w:hAnsi="Calibri"/>
          <w:sz w:val="22"/>
          <w:szCs w:val="22"/>
          <w:lang w:val="en-US"/>
        </w:rPr>
        <w:t>“</w:t>
      </w:r>
      <w:r w:rsidRPr="00562CD9">
        <w:rPr>
          <w:rFonts w:ascii="Calibri" w:hAnsi="Calibri"/>
          <w:sz w:val="22"/>
          <w:szCs w:val="22"/>
        </w:rPr>
        <w:t>B</w:t>
      </w:r>
      <w:r>
        <w:rPr>
          <w:rFonts w:ascii="Calibri" w:hAnsi="Calibri"/>
          <w:sz w:val="22"/>
          <w:szCs w:val="22"/>
          <w:lang w:val="en-US"/>
        </w:rPr>
        <w:t>”</w:t>
      </w:r>
      <w:r w:rsidRPr="00562CD9">
        <w:rPr>
          <w:rFonts w:ascii="Calibri" w:hAnsi="Calibri"/>
          <w:sz w:val="22"/>
          <w:szCs w:val="22"/>
        </w:rPr>
        <w:t xml:space="preserve"> in NUR 7201 to proceed to NUR 7202. Failure to do so results in dismissal from the AG-ACNP program. All clinical hours must be completed prior to progressing from one clinical course to another.</w:t>
      </w:r>
    </w:p>
    <w:p w:rsidR="00066E9C" w:rsidRPr="00562CD9" w:rsidRDefault="00066E9C" w:rsidP="006E4B54">
      <w:pPr>
        <w:pStyle w:val="HTMLPreformatted"/>
        <w:tabs>
          <w:tab w:val="left" w:pos="90"/>
        </w:tabs>
        <w:rPr>
          <w:rFonts w:ascii="Calibri" w:hAnsi="Calibri"/>
          <w:sz w:val="22"/>
          <w:szCs w:val="22"/>
        </w:rPr>
      </w:pPr>
    </w:p>
    <w:p w:rsidR="00066E9C" w:rsidRPr="00562CD9" w:rsidRDefault="00066E9C" w:rsidP="006E4B54">
      <w:pPr>
        <w:pStyle w:val="HTMLPreformatted"/>
        <w:pBdr>
          <w:bottom w:val="single" w:sz="6" w:space="1" w:color="auto"/>
        </w:pBdr>
        <w:rPr>
          <w:rFonts w:ascii="Calibri" w:hAnsi="Calibri"/>
          <w:sz w:val="22"/>
          <w:szCs w:val="22"/>
        </w:rPr>
      </w:pPr>
      <w:r w:rsidRPr="00562CD9">
        <w:rPr>
          <w:rFonts w:ascii="Calibri" w:hAnsi="Calibri"/>
          <w:sz w:val="22"/>
          <w:szCs w:val="22"/>
        </w:rPr>
        <w:t>In order to enroll in the final</w:t>
      </w:r>
      <w:r w:rsidRPr="00562CD9">
        <w:rPr>
          <w:rFonts w:ascii="Calibri" w:hAnsi="Calibri"/>
          <w:sz w:val="22"/>
          <w:szCs w:val="22"/>
          <w:lang w:val="en-US"/>
        </w:rPr>
        <w:t xml:space="preserve"> AG-</w:t>
      </w:r>
      <w:r w:rsidRPr="00562CD9">
        <w:rPr>
          <w:rFonts w:ascii="Calibri" w:hAnsi="Calibri"/>
          <w:sz w:val="22"/>
          <w:szCs w:val="22"/>
        </w:rPr>
        <w:t xml:space="preserve"> ACNP practicum, a student must have met all the requirements and be eligible for graduation. Thus, if a student has over 6 credits of C' grade, he/she may not proceed to the final practicum without specific permission from the </w:t>
      </w:r>
      <w:r>
        <w:rPr>
          <w:rFonts w:ascii="Calibri" w:hAnsi="Calibri"/>
          <w:sz w:val="22"/>
          <w:szCs w:val="22"/>
          <w:lang w:val="en-US"/>
        </w:rPr>
        <w:t>Director of graduate concentration</w:t>
      </w:r>
      <w:r w:rsidRPr="00562CD9">
        <w:rPr>
          <w:rFonts w:ascii="Calibri" w:hAnsi="Calibri"/>
          <w:sz w:val="22"/>
          <w:szCs w:val="22"/>
        </w:rPr>
        <w:t xml:space="preserve">. </w:t>
      </w:r>
    </w:p>
    <w:p w:rsidR="00023088" w:rsidRPr="007801B6" w:rsidRDefault="00023088" w:rsidP="006E4B54">
      <w:pPr>
        <w:jc w:val="center"/>
        <w:rPr>
          <w:b/>
          <w:color w:val="4472C4"/>
          <w:sz w:val="32"/>
          <w:szCs w:val="32"/>
        </w:rPr>
      </w:pPr>
    </w:p>
    <w:p w:rsidR="00023088" w:rsidRPr="007801B6" w:rsidRDefault="00023088" w:rsidP="006E4B54">
      <w:pPr>
        <w:jc w:val="center"/>
        <w:rPr>
          <w:b/>
          <w:color w:val="4472C4"/>
          <w:sz w:val="32"/>
          <w:szCs w:val="32"/>
        </w:rPr>
      </w:pPr>
    </w:p>
    <w:p w:rsidR="00023088" w:rsidRPr="007801B6" w:rsidRDefault="00023088" w:rsidP="006E4B54">
      <w:pPr>
        <w:jc w:val="center"/>
        <w:rPr>
          <w:b/>
          <w:color w:val="4472C4"/>
          <w:sz w:val="32"/>
          <w:szCs w:val="32"/>
        </w:rPr>
      </w:pPr>
    </w:p>
    <w:p w:rsidR="00023088" w:rsidRPr="007801B6" w:rsidRDefault="00023088" w:rsidP="006E4B54">
      <w:pPr>
        <w:jc w:val="center"/>
        <w:rPr>
          <w:b/>
          <w:color w:val="4472C4"/>
          <w:sz w:val="32"/>
          <w:szCs w:val="32"/>
        </w:rPr>
      </w:pPr>
    </w:p>
    <w:p w:rsidR="00023088" w:rsidRPr="007801B6" w:rsidRDefault="00AD7826" w:rsidP="006E4B54">
      <w:pPr>
        <w:rPr>
          <w:b/>
          <w:color w:val="4472C4"/>
          <w:sz w:val="32"/>
          <w:szCs w:val="32"/>
        </w:rPr>
      </w:pPr>
      <w:r w:rsidRPr="009A4989">
        <w:rPr>
          <w:szCs w:val="22"/>
        </w:rPr>
        <w:t>*</w:t>
      </w:r>
      <w:r>
        <w:rPr>
          <w:szCs w:val="22"/>
        </w:rPr>
        <w:t>Course offerings m</w:t>
      </w:r>
      <w:r w:rsidRPr="00562CD9">
        <w:rPr>
          <w:szCs w:val="22"/>
        </w:rPr>
        <w:t>ay be subject to change</w:t>
      </w:r>
    </w:p>
    <w:p w:rsidR="00023088" w:rsidRPr="007801B6" w:rsidRDefault="00023088" w:rsidP="006E4B54">
      <w:pPr>
        <w:jc w:val="center"/>
        <w:rPr>
          <w:b/>
          <w:color w:val="4472C4"/>
          <w:sz w:val="32"/>
          <w:szCs w:val="32"/>
        </w:rPr>
      </w:pPr>
    </w:p>
    <w:p w:rsidR="00023088" w:rsidRPr="007801B6" w:rsidRDefault="006D3B56" w:rsidP="00761EAC">
      <w:pPr>
        <w:pStyle w:val="Heading2"/>
      </w:pPr>
      <w:r w:rsidRPr="007801B6">
        <w:br w:type="page"/>
      </w:r>
      <w:bookmarkStart w:id="69" w:name="_Toc29199797"/>
      <w:r w:rsidR="00761EAC" w:rsidRPr="007801B6">
        <w:t>Family Nurse Practitioner</w:t>
      </w:r>
      <w:bookmarkEnd w:id="69"/>
    </w:p>
    <w:p w:rsidR="00023088" w:rsidRPr="007801B6" w:rsidRDefault="00023088" w:rsidP="006E4B54">
      <w:pPr>
        <w:jc w:val="center"/>
      </w:pPr>
      <w:r w:rsidRPr="007801B6">
        <w:t>TOTAL CREDIT HOURS = 49</w:t>
      </w:r>
    </w:p>
    <w:p w:rsidR="00023088" w:rsidRPr="007801B6" w:rsidRDefault="00023088" w:rsidP="006E4B54">
      <w:pPr>
        <w:jc w:val="center"/>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8"/>
        <w:gridCol w:w="1350"/>
        <w:gridCol w:w="1080"/>
        <w:gridCol w:w="1170"/>
      </w:tblGrid>
      <w:tr w:rsidR="00023088" w:rsidRPr="007801B6" w:rsidTr="007801B6">
        <w:tc>
          <w:tcPr>
            <w:tcW w:w="6318" w:type="dxa"/>
            <w:shd w:val="clear" w:color="auto" w:fill="D9D9D9"/>
            <w:vAlign w:val="center"/>
          </w:tcPr>
          <w:p w:rsidR="00023088" w:rsidRPr="007801B6" w:rsidRDefault="00023088" w:rsidP="006E4B54">
            <w:pPr>
              <w:jc w:val="center"/>
              <w:rPr>
                <w:b/>
              </w:rPr>
            </w:pPr>
            <w:r w:rsidRPr="007801B6">
              <w:rPr>
                <w:b/>
              </w:rPr>
              <w:t>Course Title</w:t>
            </w:r>
          </w:p>
        </w:tc>
        <w:tc>
          <w:tcPr>
            <w:tcW w:w="1350" w:type="dxa"/>
            <w:shd w:val="clear" w:color="auto" w:fill="D9D9D9"/>
            <w:vAlign w:val="center"/>
          </w:tcPr>
          <w:p w:rsidR="00023088" w:rsidRPr="007801B6" w:rsidRDefault="00023088" w:rsidP="006E4B54">
            <w:pPr>
              <w:jc w:val="center"/>
              <w:rPr>
                <w:b/>
              </w:rPr>
            </w:pPr>
            <w:r w:rsidRPr="007801B6">
              <w:rPr>
                <w:b/>
              </w:rPr>
              <w:t>Course #</w:t>
            </w:r>
          </w:p>
        </w:tc>
        <w:tc>
          <w:tcPr>
            <w:tcW w:w="1080" w:type="dxa"/>
            <w:shd w:val="clear" w:color="auto" w:fill="D9D9D9"/>
            <w:vAlign w:val="center"/>
          </w:tcPr>
          <w:p w:rsidR="00023088" w:rsidRPr="007801B6" w:rsidRDefault="00023088" w:rsidP="006E4B54">
            <w:pPr>
              <w:jc w:val="center"/>
              <w:rPr>
                <w:b/>
              </w:rPr>
            </w:pPr>
            <w:r w:rsidRPr="007801B6">
              <w:rPr>
                <w:b/>
              </w:rPr>
              <w:t>Credit Hrs</w:t>
            </w:r>
          </w:p>
        </w:tc>
        <w:tc>
          <w:tcPr>
            <w:tcW w:w="1170" w:type="dxa"/>
            <w:shd w:val="clear" w:color="auto" w:fill="D9D9D9"/>
            <w:vAlign w:val="center"/>
          </w:tcPr>
          <w:p w:rsidR="00023088" w:rsidRPr="007801B6" w:rsidRDefault="00023088" w:rsidP="006E4B54">
            <w:pPr>
              <w:jc w:val="center"/>
              <w:rPr>
                <w:b/>
              </w:rPr>
            </w:pPr>
            <w:r w:rsidRPr="007801B6">
              <w:rPr>
                <w:b/>
              </w:rPr>
              <w:t>Semester</w:t>
            </w:r>
          </w:p>
          <w:p w:rsidR="00AD7826" w:rsidRPr="007801B6" w:rsidRDefault="00AD7826" w:rsidP="006E4B54">
            <w:pPr>
              <w:jc w:val="center"/>
              <w:rPr>
                <w:b/>
              </w:rPr>
            </w:pPr>
            <w:r w:rsidRPr="007801B6">
              <w:rPr>
                <w:b/>
              </w:rPr>
              <w:t>Offered*</w:t>
            </w:r>
          </w:p>
        </w:tc>
      </w:tr>
      <w:tr w:rsidR="00023088" w:rsidRPr="007801B6" w:rsidTr="007801B6">
        <w:trPr>
          <w:trHeight w:val="432"/>
        </w:trPr>
        <w:tc>
          <w:tcPr>
            <w:tcW w:w="9918" w:type="dxa"/>
            <w:gridSpan w:val="4"/>
            <w:shd w:val="clear" w:color="auto" w:fill="A8D08D"/>
            <w:vAlign w:val="center"/>
          </w:tcPr>
          <w:p w:rsidR="00023088" w:rsidRPr="007801B6" w:rsidRDefault="00023088" w:rsidP="006E4B54">
            <w:pPr>
              <w:jc w:val="center"/>
            </w:pPr>
            <w:r w:rsidRPr="007801B6">
              <w:t>SUPPORTING COURSES</w:t>
            </w:r>
          </w:p>
        </w:tc>
      </w:tr>
      <w:tr w:rsidR="003836A0" w:rsidRPr="007801B6" w:rsidTr="00D16570">
        <w:tc>
          <w:tcPr>
            <w:tcW w:w="6318" w:type="dxa"/>
            <w:shd w:val="clear" w:color="auto" w:fill="auto"/>
          </w:tcPr>
          <w:p w:rsidR="003836A0" w:rsidRPr="00314768" w:rsidRDefault="003836A0" w:rsidP="006E4B54">
            <w:pPr>
              <w:rPr>
                <w:szCs w:val="22"/>
              </w:rPr>
            </w:pPr>
            <w:r w:rsidRPr="00314768">
              <w:rPr>
                <w:szCs w:val="22"/>
              </w:rPr>
              <w:t>Introduction to Multivariate Biostatistics for Health Care</w:t>
            </w:r>
          </w:p>
        </w:tc>
        <w:tc>
          <w:tcPr>
            <w:tcW w:w="1350" w:type="dxa"/>
            <w:shd w:val="clear" w:color="auto" w:fill="auto"/>
          </w:tcPr>
          <w:p w:rsidR="003836A0" w:rsidRPr="00314768" w:rsidRDefault="003836A0" w:rsidP="006E4B54">
            <w:pPr>
              <w:rPr>
                <w:sz w:val="20"/>
                <w:szCs w:val="20"/>
              </w:rPr>
            </w:pPr>
            <w:r w:rsidRPr="00314768">
              <w:rPr>
                <w:sz w:val="20"/>
                <w:szCs w:val="20"/>
              </w:rPr>
              <w:t xml:space="preserve">HLT 7001 </w:t>
            </w:r>
          </w:p>
          <w:p w:rsidR="003836A0" w:rsidRPr="00314768" w:rsidRDefault="003836A0" w:rsidP="006E4B54">
            <w:pPr>
              <w:rPr>
                <w:sz w:val="20"/>
                <w:szCs w:val="20"/>
              </w:rPr>
            </w:pPr>
            <w:r>
              <w:rPr>
                <w:sz w:val="20"/>
                <w:szCs w:val="20"/>
              </w:rPr>
              <w:t xml:space="preserve">or EDL </w:t>
            </w:r>
            <w:r w:rsidRPr="006F66ED">
              <w:rPr>
                <w:sz w:val="18"/>
                <w:szCs w:val="18"/>
              </w:rPr>
              <w:t>7510</w:t>
            </w:r>
          </w:p>
        </w:tc>
        <w:tc>
          <w:tcPr>
            <w:tcW w:w="1080" w:type="dxa"/>
            <w:shd w:val="clear" w:color="auto" w:fill="auto"/>
          </w:tcPr>
          <w:p w:rsidR="003836A0" w:rsidRPr="00314768" w:rsidRDefault="003836A0" w:rsidP="006E4B54">
            <w:pPr>
              <w:jc w:val="center"/>
              <w:rPr>
                <w:sz w:val="20"/>
                <w:szCs w:val="20"/>
              </w:rPr>
            </w:pPr>
            <w:r w:rsidRPr="00314768">
              <w:rPr>
                <w:sz w:val="20"/>
                <w:szCs w:val="20"/>
              </w:rPr>
              <w:t>3</w:t>
            </w:r>
          </w:p>
        </w:tc>
        <w:tc>
          <w:tcPr>
            <w:tcW w:w="1170" w:type="dxa"/>
            <w:shd w:val="clear" w:color="auto" w:fill="auto"/>
          </w:tcPr>
          <w:p w:rsidR="003836A0" w:rsidRDefault="003836A0" w:rsidP="006E4B54">
            <w:pPr>
              <w:jc w:val="center"/>
              <w:rPr>
                <w:szCs w:val="22"/>
              </w:rPr>
            </w:pPr>
            <w:r>
              <w:rPr>
                <w:szCs w:val="22"/>
              </w:rPr>
              <w:t>HLT: S</w:t>
            </w:r>
          </w:p>
          <w:p w:rsidR="003836A0" w:rsidRDefault="003836A0" w:rsidP="006E4B54">
            <w:pPr>
              <w:jc w:val="center"/>
              <w:rPr>
                <w:szCs w:val="22"/>
              </w:rPr>
            </w:pPr>
            <w:r w:rsidRPr="006F66ED">
              <w:rPr>
                <w:sz w:val="20"/>
                <w:szCs w:val="20"/>
              </w:rPr>
              <w:t>EDL:</w:t>
            </w:r>
            <w:r>
              <w:rPr>
                <w:sz w:val="20"/>
                <w:szCs w:val="20"/>
              </w:rPr>
              <w:t xml:space="preserve"> </w:t>
            </w:r>
            <w:r w:rsidRPr="006F66ED">
              <w:rPr>
                <w:sz w:val="20"/>
                <w:szCs w:val="20"/>
              </w:rPr>
              <w:t>F,S, R</w:t>
            </w:r>
          </w:p>
        </w:tc>
      </w:tr>
      <w:tr w:rsidR="003836A0" w:rsidRPr="007801B6" w:rsidTr="007801B6">
        <w:tc>
          <w:tcPr>
            <w:tcW w:w="6318" w:type="dxa"/>
            <w:shd w:val="clear" w:color="auto" w:fill="auto"/>
          </w:tcPr>
          <w:p w:rsidR="003836A0" w:rsidRPr="007801B6" w:rsidRDefault="003836A0" w:rsidP="006E4B54">
            <w:pPr>
              <w:rPr>
                <w:szCs w:val="22"/>
              </w:rPr>
            </w:pPr>
            <w:r w:rsidRPr="007801B6">
              <w:rPr>
                <w:szCs w:val="22"/>
              </w:rPr>
              <w:t>Information Technology in Health Care</w:t>
            </w:r>
          </w:p>
        </w:tc>
        <w:tc>
          <w:tcPr>
            <w:tcW w:w="1350" w:type="dxa"/>
            <w:shd w:val="clear" w:color="auto" w:fill="auto"/>
          </w:tcPr>
          <w:p w:rsidR="003836A0" w:rsidRPr="007801B6" w:rsidRDefault="003836A0" w:rsidP="006E4B54">
            <w:pPr>
              <w:rPr>
                <w:szCs w:val="22"/>
              </w:rPr>
            </w:pPr>
            <w:r w:rsidRPr="007801B6">
              <w:rPr>
                <w:szCs w:val="22"/>
              </w:rPr>
              <w:t>NUR 7002</w:t>
            </w:r>
          </w:p>
        </w:tc>
        <w:tc>
          <w:tcPr>
            <w:tcW w:w="1080" w:type="dxa"/>
            <w:shd w:val="clear" w:color="auto" w:fill="auto"/>
          </w:tcPr>
          <w:p w:rsidR="003836A0" w:rsidRPr="007801B6" w:rsidRDefault="003836A0" w:rsidP="006E4B54">
            <w:pPr>
              <w:jc w:val="center"/>
              <w:rPr>
                <w:szCs w:val="22"/>
              </w:rPr>
            </w:pPr>
            <w:r w:rsidRPr="007801B6">
              <w:rPr>
                <w:szCs w:val="22"/>
              </w:rPr>
              <w:t>3</w:t>
            </w:r>
          </w:p>
        </w:tc>
        <w:tc>
          <w:tcPr>
            <w:tcW w:w="1170" w:type="dxa"/>
            <w:shd w:val="clear" w:color="auto" w:fill="auto"/>
            <w:vAlign w:val="center"/>
          </w:tcPr>
          <w:p w:rsidR="003836A0" w:rsidRPr="007801B6" w:rsidRDefault="003836A0" w:rsidP="006E4B54">
            <w:pPr>
              <w:jc w:val="center"/>
              <w:rPr>
                <w:szCs w:val="22"/>
              </w:rPr>
            </w:pPr>
            <w:r>
              <w:rPr>
                <w:szCs w:val="22"/>
              </w:rPr>
              <w:t>F</w:t>
            </w:r>
          </w:p>
        </w:tc>
      </w:tr>
      <w:tr w:rsidR="003836A0" w:rsidRPr="007801B6" w:rsidTr="007801B6">
        <w:tc>
          <w:tcPr>
            <w:tcW w:w="6318" w:type="dxa"/>
            <w:shd w:val="clear" w:color="auto" w:fill="auto"/>
          </w:tcPr>
          <w:p w:rsidR="003836A0" w:rsidRPr="007801B6" w:rsidRDefault="003836A0" w:rsidP="006E4B54">
            <w:pPr>
              <w:rPr>
                <w:szCs w:val="22"/>
              </w:rPr>
            </w:pPr>
            <w:r w:rsidRPr="007801B6">
              <w:rPr>
                <w:szCs w:val="22"/>
              </w:rPr>
              <w:t>Theoretical Foundations for Nursing Practice</w:t>
            </w:r>
          </w:p>
        </w:tc>
        <w:tc>
          <w:tcPr>
            <w:tcW w:w="1350" w:type="dxa"/>
            <w:shd w:val="clear" w:color="auto" w:fill="auto"/>
          </w:tcPr>
          <w:p w:rsidR="003836A0" w:rsidRPr="007801B6" w:rsidRDefault="003836A0" w:rsidP="006E4B54">
            <w:pPr>
              <w:rPr>
                <w:szCs w:val="22"/>
              </w:rPr>
            </w:pPr>
            <w:r w:rsidRPr="007801B6">
              <w:rPr>
                <w:szCs w:val="22"/>
              </w:rPr>
              <w:t>NUR 7004</w:t>
            </w:r>
          </w:p>
        </w:tc>
        <w:tc>
          <w:tcPr>
            <w:tcW w:w="1080" w:type="dxa"/>
            <w:shd w:val="clear" w:color="auto" w:fill="auto"/>
          </w:tcPr>
          <w:p w:rsidR="003836A0" w:rsidRPr="007801B6" w:rsidRDefault="003836A0" w:rsidP="006E4B54">
            <w:pPr>
              <w:jc w:val="center"/>
              <w:rPr>
                <w:szCs w:val="22"/>
              </w:rPr>
            </w:pPr>
            <w:r w:rsidRPr="007801B6">
              <w:rPr>
                <w:szCs w:val="22"/>
              </w:rPr>
              <w:t>3</w:t>
            </w:r>
          </w:p>
        </w:tc>
        <w:tc>
          <w:tcPr>
            <w:tcW w:w="1170" w:type="dxa"/>
            <w:shd w:val="clear" w:color="auto" w:fill="auto"/>
            <w:vAlign w:val="center"/>
          </w:tcPr>
          <w:p w:rsidR="003836A0" w:rsidRPr="007801B6" w:rsidRDefault="003836A0" w:rsidP="006E4B54">
            <w:pPr>
              <w:jc w:val="center"/>
              <w:rPr>
                <w:szCs w:val="22"/>
              </w:rPr>
            </w:pPr>
            <w:r>
              <w:rPr>
                <w:szCs w:val="22"/>
              </w:rPr>
              <w:t>F, R</w:t>
            </w:r>
          </w:p>
        </w:tc>
      </w:tr>
      <w:tr w:rsidR="003836A0" w:rsidRPr="007801B6" w:rsidTr="007801B6">
        <w:tc>
          <w:tcPr>
            <w:tcW w:w="6318" w:type="dxa"/>
            <w:shd w:val="clear" w:color="auto" w:fill="auto"/>
          </w:tcPr>
          <w:p w:rsidR="003836A0" w:rsidRPr="007801B6" w:rsidRDefault="003836A0" w:rsidP="006E4B54">
            <w:pPr>
              <w:rPr>
                <w:szCs w:val="22"/>
              </w:rPr>
            </w:pPr>
            <w:r w:rsidRPr="007801B6">
              <w:rPr>
                <w:szCs w:val="22"/>
              </w:rPr>
              <w:t>Advanced Pathophysiology Across the Lifespan for Advanced Nursing Practice</w:t>
            </w:r>
          </w:p>
        </w:tc>
        <w:tc>
          <w:tcPr>
            <w:tcW w:w="1350" w:type="dxa"/>
            <w:shd w:val="clear" w:color="auto" w:fill="auto"/>
            <w:vAlign w:val="center"/>
          </w:tcPr>
          <w:p w:rsidR="003836A0" w:rsidRPr="007801B6" w:rsidRDefault="003836A0" w:rsidP="006E4B54">
            <w:pPr>
              <w:jc w:val="center"/>
              <w:rPr>
                <w:szCs w:val="22"/>
              </w:rPr>
            </w:pPr>
            <w:r w:rsidRPr="007801B6">
              <w:rPr>
                <w:szCs w:val="22"/>
              </w:rPr>
              <w:t>NUR 7102</w:t>
            </w:r>
          </w:p>
        </w:tc>
        <w:tc>
          <w:tcPr>
            <w:tcW w:w="1080" w:type="dxa"/>
            <w:shd w:val="clear" w:color="auto" w:fill="auto"/>
            <w:vAlign w:val="center"/>
          </w:tcPr>
          <w:p w:rsidR="003836A0" w:rsidRPr="007801B6" w:rsidRDefault="003836A0" w:rsidP="006E4B54">
            <w:pPr>
              <w:jc w:val="center"/>
              <w:rPr>
                <w:szCs w:val="22"/>
              </w:rPr>
            </w:pPr>
            <w:r w:rsidRPr="007801B6">
              <w:rPr>
                <w:szCs w:val="22"/>
              </w:rPr>
              <w:t>3</w:t>
            </w:r>
          </w:p>
        </w:tc>
        <w:tc>
          <w:tcPr>
            <w:tcW w:w="1170" w:type="dxa"/>
            <w:shd w:val="clear" w:color="auto" w:fill="auto"/>
            <w:vAlign w:val="center"/>
          </w:tcPr>
          <w:p w:rsidR="003836A0" w:rsidRPr="007801B6" w:rsidRDefault="003836A0" w:rsidP="006E4B54">
            <w:pPr>
              <w:jc w:val="center"/>
              <w:rPr>
                <w:szCs w:val="22"/>
              </w:rPr>
            </w:pPr>
            <w:r>
              <w:rPr>
                <w:szCs w:val="22"/>
              </w:rPr>
              <w:t>F</w:t>
            </w:r>
          </w:p>
        </w:tc>
      </w:tr>
      <w:tr w:rsidR="003836A0" w:rsidRPr="007801B6" w:rsidTr="007801B6">
        <w:tc>
          <w:tcPr>
            <w:tcW w:w="6318" w:type="dxa"/>
            <w:shd w:val="clear" w:color="auto" w:fill="auto"/>
          </w:tcPr>
          <w:p w:rsidR="003836A0" w:rsidRPr="007801B6" w:rsidRDefault="003836A0" w:rsidP="006E4B54">
            <w:pPr>
              <w:rPr>
                <w:szCs w:val="22"/>
              </w:rPr>
            </w:pPr>
            <w:r w:rsidRPr="007801B6">
              <w:rPr>
                <w:szCs w:val="22"/>
              </w:rPr>
              <w:t>Applied Pharmacology and Therapeutics for Advanced Practice Across the Lifespan</w:t>
            </w:r>
          </w:p>
        </w:tc>
        <w:tc>
          <w:tcPr>
            <w:tcW w:w="1350" w:type="dxa"/>
            <w:shd w:val="clear" w:color="auto" w:fill="auto"/>
            <w:vAlign w:val="center"/>
          </w:tcPr>
          <w:p w:rsidR="003836A0" w:rsidRPr="007801B6" w:rsidRDefault="003836A0" w:rsidP="006E4B54">
            <w:pPr>
              <w:jc w:val="center"/>
              <w:rPr>
                <w:szCs w:val="22"/>
              </w:rPr>
            </w:pPr>
            <w:r w:rsidRPr="007801B6">
              <w:rPr>
                <w:szCs w:val="22"/>
              </w:rPr>
              <w:t>NUR 7103</w:t>
            </w:r>
          </w:p>
        </w:tc>
        <w:tc>
          <w:tcPr>
            <w:tcW w:w="1080" w:type="dxa"/>
            <w:shd w:val="clear" w:color="auto" w:fill="auto"/>
            <w:vAlign w:val="center"/>
          </w:tcPr>
          <w:p w:rsidR="003836A0" w:rsidRPr="007801B6" w:rsidRDefault="003836A0" w:rsidP="006E4B54">
            <w:pPr>
              <w:jc w:val="center"/>
              <w:rPr>
                <w:szCs w:val="22"/>
              </w:rPr>
            </w:pPr>
            <w:r w:rsidRPr="007801B6">
              <w:rPr>
                <w:szCs w:val="22"/>
              </w:rPr>
              <w:t>3</w:t>
            </w:r>
          </w:p>
        </w:tc>
        <w:tc>
          <w:tcPr>
            <w:tcW w:w="1170" w:type="dxa"/>
            <w:shd w:val="clear" w:color="auto" w:fill="auto"/>
            <w:vAlign w:val="center"/>
          </w:tcPr>
          <w:p w:rsidR="003836A0" w:rsidRPr="007801B6" w:rsidRDefault="003836A0" w:rsidP="006E4B54">
            <w:pPr>
              <w:jc w:val="center"/>
              <w:rPr>
                <w:szCs w:val="22"/>
              </w:rPr>
            </w:pPr>
            <w:r>
              <w:rPr>
                <w:szCs w:val="22"/>
              </w:rPr>
              <w:t>S</w:t>
            </w:r>
          </w:p>
        </w:tc>
      </w:tr>
      <w:tr w:rsidR="003836A0" w:rsidRPr="007801B6" w:rsidTr="007801B6">
        <w:tc>
          <w:tcPr>
            <w:tcW w:w="6318" w:type="dxa"/>
            <w:shd w:val="clear" w:color="auto" w:fill="auto"/>
          </w:tcPr>
          <w:p w:rsidR="003836A0" w:rsidRPr="007801B6" w:rsidRDefault="003836A0" w:rsidP="006E4B54">
            <w:pPr>
              <w:rPr>
                <w:szCs w:val="22"/>
              </w:rPr>
            </w:pPr>
            <w:r w:rsidRPr="007801B6">
              <w:rPr>
                <w:szCs w:val="22"/>
              </w:rPr>
              <w:t>Advanced Health Assessment Across the Life Span</w:t>
            </w:r>
          </w:p>
        </w:tc>
        <w:tc>
          <w:tcPr>
            <w:tcW w:w="1350" w:type="dxa"/>
            <w:shd w:val="clear" w:color="auto" w:fill="auto"/>
            <w:vAlign w:val="center"/>
          </w:tcPr>
          <w:p w:rsidR="003836A0" w:rsidRPr="007801B6" w:rsidRDefault="003836A0" w:rsidP="006E4B54">
            <w:pPr>
              <w:jc w:val="center"/>
              <w:rPr>
                <w:szCs w:val="22"/>
              </w:rPr>
            </w:pPr>
            <w:r w:rsidRPr="007801B6">
              <w:rPr>
                <w:szCs w:val="22"/>
              </w:rPr>
              <w:t>NUR 7104</w:t>
            </w:r>
          </w:p>
        </w:tc>
        <w:tc>
          <w:tcPr>
            <w:tcW w:w="1080" w:type="dxa"/>
            <w:shd w:val="clear" w:color="auto" w:fill="auto"/>
            <w:vAlign w:val="center"/>
          </w:tcPr>
          <w:p w:rsidR="003836A0" w:rsidRPr="007801B6" w:rsidRDefault="003836A0" w:rsidP="006E4B54">
            <w:pPr>
              <w:jc w:val="center"/>
              <w:rPr>
                <w:szCs w:val="22"/>
              </w:rPr>
            </w:pPr>
            <w:r w:rsidRPr="007801B6">
              <w:rPr>
                <w:szCs w:val="22"/>
              </w:rPr>
              <w:t>3</w:t>
            </w:r>
          </w:p>
        </w:tc>
        <w:tc>
          <w:tcPr>
            <w:tcW w:w="1170" w:type="dxa"/>
            <w:shd w:val="clear" w:color="auto" w:fill="auto"/>
            <w:vAlign w:val="center"/>
          </w:tcPr>
          <w:p w:rsidR="003836A0" w:rsidRPr="007801B6" w:rsidRDefault="003836A0" w:rsidP="006E4B54">
            <w:pPr>
              <w:jc w:val="center"/>
              <w:rPr>
                <w:szCs w:val="22"/>
              </w:rPr>
            </w:pPr>
            <w:r>
              <w:rPr>
                <w:szCs w:val="22"/>
              </w:rPr>
              <w:t>F</w:t>
            </w:r>
          </w:p>
        </w:tc>
      </w:tr>
      <w:tr w:rsidR="003836A0" w:rsidRPr="007801B6" w:rsidTr="007801B6">
        <w:tc>
          <w:tcPr>
            <w:tcW w:w="6318" w:type="dxa"/>
            <w:shd w:val="clear" w:color="auto" w:fill="auto"/>
          </w:tcPr>
          <w:p w:rsidR="003836A0" w:rsidRPr="007801B6" w:rsidRDefault="003836A0" w:rsidP="006E4B54">
            <w:pPr>
              <w:rPr>
                <w:szCs w:val="22"/>
              </w:rPr>
            </w:pPr>
            <w:r w:rsidRPr="007801B6">
              <w:rPr>
                <w:szCs w:val="22"/>
              </w:rPr>
              <w:t>Population Health</w:t>
            </w:r>
          </w:p>
        </w:tc>
        <w:tc>
          <w:tcPr>
            <w:tcW w:w="1350" w:type="dxa"/>
            <w:shd w:val="clear" w:color="auto" w:fill="auto"/>
            <w:vAlign w:val="center"/>
          </w:tcPr>
          <w:p w:rsidR="003836A0" w:rsidRPr="007801B6" w:rsidRDefault="003836A0" w:rsidP="006E4B54">
            <w:pPr>
              <w:jc w:val="center"/>
              <w:rPr>
                <w:szCs w:val="22"/>
              </w:rPr>
            </w:pPr>
            <w:r w:rsidRPr="007801B6">
              <w:rPr>
                <w:szCs w:val="22"/>
              </w:rPr>
              <w:t>NUR 7105</w:t>
            </w:r>
          </w:p>
        </w:tc>
        <w:tc>
          <w:tcPr>
            <w:tcW w:w="1080" w:type="dxa"/>
            <w:shd w:val="clear" w:color="auto" w:fill="auto"/>
            <w:vAlign w:val="center"/>
          </w:tcPr>
          <w:p w:rsidR="003836A0" w:rsidRPr="007801B6" w:rsidRDefault="003836A0" w:rsidP="006E4B54">
            <w:pPr>
              <w:jc w:val="center"/>
              <w:rPr>
                <w:szCs w:val="22"/>
              </w:rPr>
            </w:pPr>
            <w:r w:rsidRPr="007801B6">
              <w:rPr>
                <w:szCs w:val="22"/>
              </w:rPr>
              <w:t>3</w:t>
            </w:r>
          </w:p>
        </w:tc>
        <w:tc>
          <w:tcPr>
            <w:tcW w:w="1170" w:type="dxa"/>
            <w:shd w:val="clear" w:color="auto" w:fill="auto"/>
            <w:vAlign w:val="center"/>
          </w:tcPr>
          <w:p w:rsidR="003836A0" w:rsidRPr="007801B6" w:rsidRDefault="003836A0" w:rsidP="006E4B54">
            <w:pPr>
              <w:jc w:val="center"/>
              <w:rPr>
                <w:szCs w:val="22"/>
              </w:rPr>
            </w:pPr>
            <w:r>
              <w:rPr>
                <w:szCs w:val="22"/>
              </w:rPr>
              <w:t>F, S</w:t>
            </w:r>
          </w:p>
        </w:tc>
      </w:tr>
      <w:tr w:rsidR="003836A0" w:rsidRPr="007801B6" w:rsidTr="007801B6">
        <w:tc>
          <w:tcPr>
            <w:tcW w:w="6318" w:type="dxa"/>
            <w:shd w:val="clear" w:color="auto" w:fill="auto"/>
          </w:tcPr>
          <w:p w:rsidR="003836A0" w:rsidRPr="007801B6" w:rsidRDefault="003836A0" w:rsidP="006E4B54">
            <w:pPr>
              <w:rPr>
                <w:szCs w:val="22"/>
              </w:rPr>
            </w:pPr>
            <w:r w:rsidRPr="007801B6">
              <w:rPr>
                <w:szCs w:val="22"/>
              </w:rPr>
              <w:t>Advanced Family Nursing</w:t>
            </w:r>
          </w:p>
        </w:tc>
        <w:tc>
          <w:tcPr>
            <w:tcW w:w="1350" w:type="dxa"/>
            <w:shd w:val="clear" w:color="auto" w:fill="auto"/>
            <w:vAlign w:val="center"/>
          </w:tcPr>
          <w:p w:rsidR="003836A0" w:rsidRPr="007801B6" w:rsidRDefault="003836A0" w:rsidP="006E4B54">
            <w:pPr>
              <w:jc w:val="center"/>
              <w:rPr>
                <w:szCs w:val="22"/>
              </w:rPr>
            </w:pPr>
            <w:r w:rsidRPr="007801B6">
              <w:rPr>
                <w:szCs w:val="22"/>
              </w:rPr>
              <w:t>NUR 7106</w:t>
            </w:r>
          </w:p>
        </w:tc>
        <w:tc>
          <w:tcPr>
            <w:tcW w:w="1080" w:type="dxa"/>
            <w:shd w:val="clear" w:color="auto" w:fill="auto"/>
            <w:vAlign w:val="center"/>
          </w:tcPr>
          <w:p w:rsidR="003836A0" w:rsidRPr="007801B6" w:rsidRDefault="003836A0" w:rsidP="006E4B54">
            <w:pPr>
              <w:jc w:val="center"/>
              <w:rPr>
                <w:szCs w:val="22"/>
              </w:rPr>
            </w:pPr>
            <w:r w:rsidRPr="007801B6">
              <w:rPr>
                <w:szCs w:val="22"/>
              </w:rPr>
              <w:t>2</w:t>
            </w:r>
          </w:p>
        </w:tc>
        <w:tc>
          <w:tcPr>
            <w:tcW w:w="1170" w:type="dxa"/>
            <w:shd w:val="clear" w:color="auto" w:fill="auto"/>
            <w:vAlign w:val="center"/>
          </w:tcPr>
          <w:p w:rsidR="003836A0" w:rsidRPr="007801B6" w:rsidRDefault="003836A0" w:rsidP="006E4B54">
            <w:pPr>
              <w:jc w:val="center"/>
              <w:rPr>
                <w:szCs w:val="22"/>
              </w:rPr>
            </w:pPr>
            <w:r>
              <w:rPr>
                <w:szCs w:val="22"/>
              </w:rPr>
              <w:t>S</w:t>
            </w:r>
          </w:p>
        </w:tc>
      </w:tr>
      <w:tr w:rsidR="003836A0" w:rsidRPr="007801B6" w:rsidTr="007801B6">
        <w:trPr>
          <w:trHeight w:val="432"/>
        </w:trPr>
        <w:tc>
          <w:tcPr>
            <w:tcW w:w="9918" w:type="dxa"/>
            <w:gridSpan w:val="4"/>
            <w:shd w:val="clear" w:color="auto" w:fill="9CC2E5"/>
            <w:vAlign w:val="center"/>
          </w:tcPr>
          <w:p w:rsidR="003836A0" w:rsidRPr="007801B6" w:rsidRDefault="003836A0" w:rsidP="006E4B54">
            <w:pPr>
              <w:jc w:val="center"/>
            </w:pPr>
            <w:r w:rsidRPr="007801B6">
              <w:t>TRACK COURSES</w:t>
            </w:r>
          </w:p>
        </w:tc>
      </w:tr>
      <w:tr w:rsidR="003836A0" w:rsidRPr="007801B6" w:rsidTr="007801B6">
        <w:tc>
          <w:tcPr>
            <w:tcW w:w="6318" w:type="dxa"/>
            <w:shd w:val="clear" w:color="auto" w:fill="auto"/>
          </w:tcPr>
          <w:p w:rsidR="003836A0" w:rsidRPr="007801B6" w:rsidRDefault="003836A0" w:rsidP="006E4B54">
            <w:pPr>
              <w:rPr>
                <w:szCs w:val="22"/>
              </w:rPr>
            </w:pPr>
            <w:r w:rsidRPr="007801B6">
              <w:rPr>
                <w:szCs w:val="22"/>
              </w:rPr>
              <w:t>Primary Health Care of Women, Children, and Adolescents</w:t>
            </w:r>
          </w:p>
        </w:tc>
        <w:tc>
          <w:tcPr>
            <w:tcW w:w="1350" w:type="dxa"/>
            <w:shd w:val="clear" w:color="auto" w:fill="auto"/>
            <w:vAlign w:val="center"/>
          </w:tcPr>
          <w:p w:rsidR="003836A0" w:rsidRPr="007801B6" w:rsidRDefault="003836A0" w:rsidP="006E4B54">
            <w:pPr>
              <w:jc w:val="center"/>
              <w:rPr>
                <w:szCs w:val="22"/>
              </w:rPr>
            </w:pPr>
            <w:r w:rsidRPr="007801B6">
              <w:rPr>
                <w:szCs w:val="22"/>
              </w:rPr>
              <w:t>NUR 7801</w:t>
            </w:r>
          </w:p>
        </w:tc>
        <w:tc>
          <w:tcPr>
            <w:tcW w:w="1080" w:type="dxa"/>
            <w:shd w:val="clear" w:color="auto" w:fill="auto"/>
            <w:vAlign w:val="center"/>
          </w:tcPr>
          <w:p w:rsidR="003836A0" w:rsidRPr="007801B6" w:rsidRDefault="003836A0" w:rsidP="006E4B54">
            <w:pPr>
              <w:jc w:val="center"/>
              <w:rPr>
                <w:szCs w:val="22"/>
              </w:rPr>
            </w:pPr>
            <w:r w:rsidRPr="007801B6">
              <w:rPr>
                <w:szCs w:val="22"/>
              </w:rPr>
              <w:t>6</w:t>
            </w:r>
          </w:p>
        </w:tc>
        <w:tc>
          <w:tcPr>
            <w:tcW w:w="1170" w:type="dxa"/>
            <w:shd w:val="clear" w:color="auto" w:fill="auto"/>
            <w:vAlign w:val="center"/>
          </w:tcPr>
          <w:p w:rsidR="003836A0" w:rsidRPr="007801B6" w:rsidRDefault="003836A0" w:rsidP="006E4B54">
            <w:pPr>
              <w:jc w:val="center"/>
              <w:rPr>
                <w:szCs w:val="22"/>
              </w:rPr>
            </w:pPr>
            <w:r>
              <w:rPr>
                <w:szCs w:val="22"/>
              </w:rPr>
              <w:t>R</w:t>
            </w:r>
          </w:p>
        </w:tc>
      </w:tr>
      <w:tr w:rsidR="003836A0" w:rsidRPr="007801B6" w:rsidTr="007801B6">
        <w:tc>
          <w:tcPr>
            <w:tcW w:w="6318" w:type="dxa"/>
            <w:tcBorders>
              <w:bottom w:val="single" w:sz="4" w:space="0" w:color="auto"/>
            </w:tcBorders>
            <w:shd w:val="clear" w:color="auto" w:fill="auto"/>
          </w:tcPr>
          <w:p w:rsidR="003836A0" w:rsidRPr="007801B6" w:rsidRDefault="003836A0" w:rsidP="006E4B54">
            <w:pPr>
              <w:rPr>
                <w:szCs w:val="22"/>
              </w:rPr>
            </w:pPr>
            <w:r w:rsidRPr="007801B6">
              <w:rPr>
                <w:szCs w:val="22"/>
              </w:rPr>
              <w:t>Primary Care of Adults</w:t>
            </w:r>
          </w:p>
        </w:tc>
        <w:tc>
          <w:tcPr>
            <w:tcW w:w="1350" w:type="dxa"/>
            <w:shd w:val="clear" w:color="auto" w:fill="auto"/>
            <w:vAlign w:val="center"/>
          </w:tcPr>
          <w:p w:rsidR="003836A0" w:rsidRPr="007801B6" w:rsidRDefault="003836A0" w:rsidP="006E4B54">
            <w:pPr>
              <w:jc w:val="center"/>
              <w:rPr>
                <w:szCs w:val="22"/>
              </w:rPr>
            </w:pPr>
            <w:r w:rsidRPr="007801B6">
              <w:rPr>
                <w:szCs w:val="22"/>
              </w:rPr>
              <w:t>NUR 7802</w:t>
            </w:r>
          </w:p>
        </w:tc>
        <w:tc>
          <w:tcPr>
            <w:tcW w:w="1080" w:type="dxa"/>
            <w:shd w:val="clear" w:color="auto" w:fill="auto"/>
            <w:vAlign w:val="center"/>
          </w:tcPr>
          <w:p w:rsidR="003836A0" w:rsidRPr="007801B6" w:rsidRDefault="003836A0" w:rsidP="006E4B54">
            <w:pPr>
              <w:jc w:val="center"/>
              <w:rPr>
                <w:szCs w:val="22"/>
              </w:rPr>
            </w:pPr>
            <w:r w:rsidRPr="007801B6">
              <w:rPr>
                <w:szCs w:val="22"/>
              </w:rPr>
              <w:t>5</w:t>
            </w:r>
          </w:p>
        </w:tc>
        <w:tc>
          <w:tcPr>
            <w:tcW w:w="1170" w:type="dxa"/>
            <w:tcBorders>
              <w:bottom w:val="single" w:sz="4" w:space="0" w:color="auto"/>
            </w:tcBorders>
            <w:shd w:val="clear" w:color="auto" w:fill="auto"/>
            <w:vAlign w:val="center"/>
          </w:tcPr>
          <w:p w:rsidR="003836A0" w:rsidRPr="007801B6" w:rsidRDefault="003836A0" w:rsidP="006E4B54">
            <w:pPr>
              <w:jc w:val="center"/>
              <w:rPr>
                <w:szCs w:val="22"/>
              </w:rPr>
            </w:pPr>
            <w:r>
              <w:rPr>
                <w:szCs w:val="22"/>
              </w:rPr>
              <w:t>F</w:t>
            </w:r>
          </w:p>
        </w:tc>
      </w:tr>
      <w:tr w:rsidR="003836A0" w:rsidRPr="007801B6" w:rsidTr="007801B6">
        <w:tc>
          <w:tcPr>
            <w:tcW w:w="6318" w:type="dxa"/>
            <w:tcBorders>
              <w:bottom w:val="single" w:sz="4" w:space="0" w:color="auto"/>
            </w:tcBorders>
            <w:shd w:val="clear" w:color="auto" w:fill="auto"/>
          </w:tcPr>
          <w:p w:rsidR="003836A0" w:rsidRPr="007801B6" w:rsidRDefault="003836A0" w:rsidP="006E4B54">
            <w:pPr>
              <w:rPr>
                <w:szCs w:val="22"/>
              </w:rPr>
            </w:pPr>
            <w:r w:rsidRPr="007801B6">
              <w:rPr>
                <w:szCs w:val="22"/>
              </w:rPr>
              <w:t>Family Nurse Practitioner Practicum</w:t>
            </w:r>
          </w:p>
        </w:tc>
        <w:tc>
          <w:tcPr>
            <w:tcW w:w="1350" w:type="dxa"/>
            <w:tcBorders>
              <w:bottom w:val="single" w:sz="4" w:space="0" w:color="auto"/>
            </w:tcBorders>
            <w:shd w:val="clear" w:color="auto" w:fill="auto"/>
            <w:vAlign w:val="center"/>
          </w:tcPr>
          <w:p w:rsidR="003836A0" w:rsidRPr="007801B6" w:rsidRDefault="003836A0" w:rsidP="006E4B54">
            <w:pPr>
              <w:jc w:val="center"/>
              <w:rPr>
                <w:szCs w:val="22"/>
              </w:rPr>
            </w:pPr>
            <w:r w:rsidRPr="007801B6">
              <w:rPr>
                <w:szCs w:val="22"/>
              </w:rPr>
              <w:t>NUR 7803</w:t>
            </w:r>
          </w:p>
        </w:tc>
        <w:tc>
          <w:tcPr>
            <w:tcW w:w="1080" w:type="dxa"/>
            <w:tcBorders>
              <w:bottom w:val="single" w:sz="4" w:space="0" w:color="auto"/>
            </w:tcBorders>
            <w:shd w:val="clear" w:color="auto" w:fill="auto"/>
            <w:vAlign w:val="center"/>
          </w:tcPr>
          <w:p w:rsidR="003836A0" w:rsidRPr="007801B6" w:rsidRDefault="003836A0" w:rsidP="006E4B54">
            <w:pPr>
              <w:jc w:val="center"/>
              <w:rPr>
                <w:szCs w:val="22"/>
              </w:rPr>
            </w:pPr>
            <w:r w:rsidRPr="007801B6">
              <w:rPr>
                <w:szCs w:val="22"/>
              </w:rPr>
              <w:t>6</w:t>
            </w:r>
          </w:p>
        </w:tc>
        <w:tc>
          <w:tcPr>
            <w:tcW w:w="1170" w:type="dxa"/>
            <w:tcBorders>
              <w:bottom w:val="single" w:sz="4" w:space="0" w:color="auto"/>
            </w:tcBorders>
            <w:shd w:val="clear" w:color="auto" w:fill="auto"/>
            <w:vAlign w:val="center"/>
          </w:tcPr>
          <w:p w:rsidR="003836A0" w:rsidRPr="007801B6" w:rsidRDefault="003836A0" w:rsidP="006E4B54">
            <w:pPr>
              <w:jc w:val="center"/>
              <w:rPr>
                <w:szCs w:val="22"/>
              </w:rPr>
            </w:pPr>
            <w:r>
              <w:rPr>
                <w:szCs w:val="22"/>
              </w:rPr>
              <w:t>S</w:t>
            </w:r>
          </w:p>
        </w:tc>
      </w:tr>
    </w:tbl>
    <w:p w:rsidR="00AD7826" w:rsidRPr="00AD7826" w:rsidRDefault="00AD7826" w:rsidP="006E4B54">
      <w:pPr>
        <w:autoSpaceDE w:val="0"/>
        <w:autoSpaceDN w:val="0"/>
        <w:adjustRightInd w:val="0"/>
        <w:rPr>
          <w:lang w:val="en-CA"/>
        </w:rPr>
      </w:pPr>
    </w:p>
    <w:p w:rsidR="00AD7826" w:rsidRDefault="00AD7826" w:rsidP="006E4B54">
      <w:pPr>
        <w:rPr>
          <w:b/>
          <w:szCs w:val="22"/>
        </w:rPr>
      </w:pPr>
      <w:r w:rsidRPr="00F4303F">
        <w:rPr>
          <w:b/>
        </w:rPr>
        <w:t>F = Fall, S = Spring, R = Summer</w:t>
      </w:r>
      <w:r>
        <w:rPr>
          <w:b/>
          <w:szCs w:val="22"/>
        </w:rPr>
        <w:t xml:space="preserve"> </w:t>
      </w:r>
    </w:p>
    <w:p w:rsidR="00761EAC" w:rsidRDefault="00AD7826" w:rsidP="00761EAC">
      <w:pPr>
        <w:rPr>
          <w:szCs w:val="22"/>
        </w:rPr>
      </w:pPr>
      <w:r w:rsidRPr="009A4989">
        <w:rPr>
          <w:szCs w:val="22"/>
        </w:rPr>
        <w:t>*</w:t>
      </w:r>
      <w:r>
        <w:rPr>
          <w:szCs w:val="22"/>
        </w:rPr>
        <w:t>Course offerings m</w:t>
      </w:r>
      <w:r w:rsidRPr="00562CD9">
        <w:rPr>
          <w:szCs w:val="22"/>
        </w:rPr>
        <w:t>ay be subject to change</w:t>
      </w:r>
    </w:p>
    <w:p w:rsidR="00761EAC" w:rsidRDefault="00761EAC" w:rsidP="00761EAC">
      <w:pPr>
        <w:rPr>
          <w:szCs w:val="22"/>
        </w:rPr>
      </w:pPr>
    </w:p>
    <w:p w:rsidR="00761EAC" w:rsidRDefault="00761EAC" w:rsidP="00761EAC">
      <w:pPr>
        <w:rPr>
          <w:szCs w:val="22"/>
        </w:rPr>
      </w:pPr>
    </w:p>
    <w:p w:rsidR="00761EAC" w:rsidRDefault="00761EAC" w:rsidP="00761EAC">
      <w:pPr>
        <w:rPr>
          <w:szCs w:val="22"/>
        </w:rPr>
      </w:pPr>
    </w:p>
    <w:p w:rsidR="00761EAC" w:rsidRDefault="00761EAC" w:rsidP="00761EAC">
      <w:pPr>
        <w:rPr>
          <w:szCs w:val="22"/>
        </w:rPr>
      </w:pPr>
    </w:p>
    <w:p w:rsidR="00761EAC" w:rsidRDefault="00761EAC" w:rsidP="00761EAC">
      <w:pPr>
        <w:rPr>
          <w:szCs w:val="22"/>
        </w:rPr>
      </w:pPr>
    </w:p>
    <w:p w:rsidR="00761EAC" w:rsidRDefault="00761EAC" w:rsidP="00761EAC">
      <w:pPr>
        <w:rPr>
          <w:szCs w:val="22"/>
        </w:rPr>
      </w:pPr>
    </w:p>
    <w:p w:rsidR="00761EAC" w:rsidRDefault="00761EAC" w:rsidP="00761EAC">
      <w:pPr>
        <w:rPr>
          <w:szCs w:val="22"/>
        </w:rPr>
      </w:pPr>
    </w:p>
    <w:p w:rsidR="00761EAC" w:rsidRDefault="00761EAC" w:rsidP="00761EAC">
      <w:pPr>
        <w:rPr>
          <w:szCs w:val="22"/>
        </w:rPr>
      </w:pPr>
    </w:p>
    <w:p w:rsidR="00761EAC" w:rsidRDefault="00761EAC" w:rsidP="00761EAC">
      <w:pPr>
        <w:rPr>
          <w:szCs w:val="22"/>
        </w:rPr>
      </w:pPr>
    </w:p>
    <w:p w:rsidR="00761EAC" w:rsidRDefault="00761EAC" w:rsidP="00761EAC">
      <w:pPr>
        <w:rPr>
          <w:szCs w:val="22"/>
        </w:rPr>
      </w:pPr>
    </w:p>
    <w:p w:rsidR="00761EAC" w:rsidRDefault="00761EAC" w:rsidP="00761EAC">
      <w:pPr>
        <w:rPr>
          <w:szCs w:val="22"/>
        </w:rPr>
      </w:pPr>
    </w:p>
    <w:p w:rsidR="00761EAC" w:rsidRDefault="00761EAC" w:rsidP="00761EAC">
      <w:pPr>
        <w:rPr>
          <w:szCs w:val="22"/>
        </w:rPr>
      </w:pPr>
    </w:p>
    <w:p w:rsidR="00761EAC" w:rsidRDefault="00761EAC" w:rsidP="00761EAC">
      <w:pPr>
        <w:rPr>
          <w:szCs w:val="22"/>
        </w:rPr>
      </w:pPr>
    </w:p>
    <w:p w:rsidR="00761EAC" w:rsidRDefault="00761EAC" w:rsidP="00761EAC">
      <w:pPr>
        <w:rPr>
          <w:szCs w:val="22"/>
        </w:rPr>
      </w:pPr>
    </w:p>
    <w:p w:rsidR="00761EAC" w:rsidRDefault="00761EAC" w:rsidP="00761EAC">
      <w:pPr>
        <w:rPr>
          <w:szCs w:val="22"/>
        </w:rPr>
      </w:pPr>
    </w:p>
    <w:p w:rsidR="00761EAC" w:rsidRDefault="00761EAC" w:rsidP="00761EAC">
      <w:pPr>
        <w:rPr>
          <w:szCs w:val="22"/>
        </w:rPr>
      </w:pPr>
    </w:p>
    <w:p w:rsidR="00B179AA" w:rsidRDefault="00B179AA" w:rsidP="00761EAC">
      <w:pPr>
        <w:rPr>
          <w:szCs w:val="22"/>
        </w:rPr>
      </w:pPr>
    </w:p>
    <w:p w:rsidR="00D278C9" w:rsidRDefault="00D278C9" w:rsidP="00761EAC">
      <w:pPr>
        <w:rPr>
          <w:szCs w:val="22"/>
        </w:rPr>
      </w:pPr>
    </w:p>
    <w:p w:rsidR="00761EAC" w:rsidRDefault="00761EAC" w:rsidP="00761EAC">
      <w:pPr>
        <w:rPr>
          <w:szCs w:val="22"/>
        </w:rPr>
      </w:pPr>
    </w:p>
    <w:p w:rsidR="00AD7826" w:rsidRPr="007801B6" w:rsidRDefault="00761EAC" w:rsidP="00761EAC">
      <w:pPr>
        <w:pStyle w:val="Heading2"/>
      </w:pPr>
      <w:bookmarkStart w:id="70" w:name="_Toc29199798"/>
      <w:r w:rsidRPr="007801B6">
        <w:t>Neonatal Nurse Practitioner Program</w:t>
      </w:r>
      <w:bookmarkEnd w:id="70"/>
    </w:p>
    <w:p w:rsidR="00AD7826" w:rsidRDefault="00271B95" w:rsidP="006E4B54">
      <w:pPr>
        <w:jc w:val="center"/>
      </w:pPr>
      <w:r>
        <w:t>Total Credit Hours = 55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8"/>
        <w:gridCol w:w="1350"/>
        <w:gridCol w:w="1080"/>
        <w:gridCol w:w="1170"/>
      </w:tblGrid>
      <w:tr w:rsidR="00AD7826" w:rsidRPr="007801B6" w:rsidTr="007801B6">
        <w:tc>
          <w:tcPr>
            <w:tcW w:w="6318" w:type="dxa"/>
            <w:shd w:val="clear" w:color="auto" w:fill="D9D9D9"/>
            <w:vAlign w:val="center"/>
          </w:tcPr>
          <w:p w:rsidR="00AD7826" w:rsidRPr="007801B6" w:rsidRDefault="00AD7826" w:rsidP="006E4B54">
            <w:pPr>
              <w:jc w:val="center"/>
              <w:rPr>
                <w:b/>
              </w:rPr>
            </w:pPr>
            <w:r w:rsidRPr="007801B6">
              <w:rPr>
                <w:b/>
              </w:rPr>
              <w:t>Course Title</w:t>
            </w:r>
          </w:p>
        </w:tc>
        <w:tc>
          <w:tcPr>
            <w:tcW w:w="1350" w:type="dxa"/>
            <w:shd w:val="clear" w:color="auto" w:fill="D9D9D9"/>
            <w:vAlign w:val="center"/>
          </w:tcPr>
          <w:p w:rsidR="00AD7826" w:rsidRPr="007801B6" w:rsidRDefault="00AD7826" w:rsidP="006E4B54">
            <w:pPr>
              <w:jc w:val="center"/>
              <w:rPr>
                <w:b/>
              </w:rPr>
            </w:pPr>
            <w:r w:rsidRPr="007801B6">
              <w:rPr>
                <w:b/>
              </w:rPr>
              <w:t>Course #</w:t>
            </w:r>
          </w:p>
        </w:tc>
        <w:tc>
          <w:tcPr>
            <w:tcW w:w="1080" w:type="dxa"/>
            <w:shd w:val="clear" w:color="auto" w:fill="D9D9D9"/>
            <w:vAlign w:val="center"/>
          </w:tcPr>
          <w:p w:rsidR="00AD7826" w:rsidRPr="007801B6" w:rsidRDefault="00AD7826" w:rsidP="006E4B54">
            <w:pPr>
              <w:jc w:val="center"/>
              <w:rPr>
                <w:b/>
              </w:rPr>
            </w:pPr>
            <w:r w:rsidRPr="007801B6">
              <w:rPr>
                <w:b/>
              </w:rPr>
              <w:t>Credit Hrs</w:t>
            </w:r>
          </w:p>
        </w:tc>
        <w:tc>
          <w:tcPr>
            <w:tcW w:w="1170" w:type="dxa"/>
            <w:shd w:val="clear" w:color="auto" w:fill="D9D9D9"/>
            <w:vAlign w:val="center"/>
          </w:tcPr>
          <w:p w:rsidR="00AD7826" w:rsidRPr="007801B6" w:rsidRDefault="00AD7826" w:rsidP="006E4B54">
            <w:pPr>
              <w:jc w:val="center"/>
              <w:rPr>
                <w:b/>
              </w:rPr>
            </w:pPr>
            <w:r w:rsidRPr="007801B6">
              <w:rPr>
                <w:b/>
              </w:rPr>
              <w:t>Semester</w:t>
            </w:r>
          </w:p>
          <w:p w:rsidR="00AD7826" w:rsidRPr="007801B6" w:rsidRDefault="00AD7826" w:rsidP="006E4B54">
            <w:pPr>
              <w:jc w:val="center"/>
              <w:rPr>
                <w:b/>
              </w:rPr>
            </w:pPr>
            <w:r w:rsidRPr="007801B6">
              <w:rPr>
                <w:b/>
              </w:rPr>
              <w:t>Offered*</w:t>
            </w:r>
          </w:p>
        </w:tc>
      </w:tr>
      <w:tr w:rsidR="00AD7826" w:rsidRPr="007801B6" w:rsidTr="007801B6">
        <w:trPr>
          <w:trHeight w:val="432"/>
        </w:trPr>
        <w:tc>
          <w:tcPr>
            <w:tcW w:w="9918" w:type="dxa"/>
            <w:gridSpan w:val="4"/>
            <w:shd w:val="clear" w:color="auto" w:fill="A8D08D"/>
            <w:vAlign w:val="center"/>
          </w:tcPr>
          <w:p w:rsidR="00AD7826" w:rsidRPr="007801B6" w:rsidRDefault="00AD7826" w:rsidP="006E4B54">
            <w:pPr>
              <w:jc w:val="center"/>
              <w:rPr>
                <w:sz w:val="20"/>
                <w:szCs w:val="20"/>
              </w:rPr>
            </w:pPr>
            <w:r w:rsidRPr="007801B6">
              <w:rPr>
                <w:sz w:val="20"/>
                <w:szCs w:val="20"/>
              </w:rPr>
              <w:t>SUPPORTING COURSES</w:t>
            </w:r>
          </w:p>
        </w:tc>
      </w:tr>
      <w:tr w:rsidR="003836A0" w:rsidRPr="007801B6" w:rsidTr="00E51635">
        <w:tc>
          <w:tcPr>
            <w:tcW w:w="6318" w:type="dxa"/>
            <w:shd w:val="clear" w:color="auto" w:fill="auto"/>
          </w:tcPr>
          <w:p w:rsidR="003836A0" w:rsidRPr="003836A0" w:rsidRDefault="003836A0" w:rsidP="006E4B54">
            <w:pPr>
              <w:rPr>
                <w:sz w:val="20"/>
                <w:szCs w:val="20"/>
              </w:rPr>
            </w:pPr>
            <w:r w:rsidRPr="003836A0">
              <w:rPr>
                <w:sz w:val="20"/>
                <w:szCs w:val="20"/>
              </w:rPr>
              <w:t>Introduction to Multivariate Biostatistics for Health Care</w:t>
            </w:r>
          </w:p>
        </w:tc>
        <w:tc>
          <w:tcPr>
            <w:tcW w:w="1350" w:type="dxa"/>
            <w:shd w:val="clear" w:color="auto" w:fill="auto"/>
            <w:vAlign w:val="center"/>
          </w:tcPr>
          <w:p w:rsidR="003836A0" w:rsidRPr="00314768" w:rsidRDefault="003836A0" w:rsidP="006E4B54">
            <w:pPr>
              <w:jc w:val="center"/>
              <w:rPr>
                <w:sz w:val="20"/>
                <w:szCs w:val="20"/>
              </w:rPr>
            </w:pPr>
            <w:r w:rsidRPr="00314768">
              <w:rPr>
                <w:sz w:val="20"/>
                <w:szCs w:val="20"/>
              </w:rPr>
              <w:t>HLT 7001</w:t>
            </w:r>
          </w:p>
          <w:p w:rsidR="003836A0" w:rsidRPr="00314768" w:rsidRDefault="003836A0" w:rsidP="006E4B54">
            <w:pPr>
              <w:jc w:val="center"/>
              <w:rPr>
                <w:sz w:val="20"/>
                <w:szCs w:val="20"/>
              </w:rPr>
            </w:pPr>
            <w:r>
              <w:rPr>
                <w:sz w:val="20"/>
                <w:szCs w:val="20"/>
              </w:rPr>
              <w:t xml:space="preserve">or EDL </w:t>
            </w:r>
            <w:r w:rsidRPr="006F66ED">
              <w:rPr>
                <w:sz w:val="18"/>
                <w:szCs w:val="18"/>
              </w:rPr>
              <w:t>7510</w:t>
            </w:r>
          </w:p>
        </w:tc>
        <w:tc>
          <w:tcPr>
            <w:tcW w:w="1080" w:type="dxa"/>
            <w:shd w:val="clear" w:color="auto" w:fill="auto"/>
          </w:tcPr>
          <w:p w:rsidR="003836A0" w:rsidRPr="00314768" w:rsidRDefault="003836A0" w:rsidP="006E4B54">
            <w:pPr>
              <w:jc w:val="center"/>
              <w:rPr>
                <w:sz w:val="20"/>
                <w:szCs w:val="20"/>
              </w:rPr>
            </w:pPr>
            <w:r w:rsidRPr="00314768">
              <w:rPr>
                <w:sz w:val="20"/>
                <w:szCs w:val="20"/>
              </w:rPr>
              <w:t>3</w:t>
            </w:r>
          </w:p>
        </w:tc>
        <w:tc>
          <w:tcPr>
            <w:tcW w:w="1170" w:type="dxa"/>
            <w:shd w:val="clear" w:color="auto" w:fill="auto"/>
          </w:tcPr>
          <w:p w:rsidR="003836A0" w:rsidRDefault="003836A0" w:rsidP="006E4B54">
            <w:pPr>
              <w:jc w:val="center"/>
              <w:rPr>
                <w:szCs w:val="22"/>
              </w:rPr>
            </w:pPr>
            <w:r>
              <w:rPr>
                <w:szCs w:val="22"/>
              </w:rPr>
              <w:t>HLT: S</w:t>
            </w:r>
          </w:p>
          <w:p w:rsidR="003836A0" w:rsidRDefault="003836A0" w:rsidP="006E4B54">
            <w:pPr>
              <w:jc w:val="center"/>
              <w:rPr>
                <w:szCs w:val="22"/>
              </w:rPr>
            </w:pPr>
            <w:r w:rsidRPr="006F66ED">
              <w:rPr>
                <w:sz w:val="20"/>
                <w:szCs w:val="20"/>
              </w:rPr>
              <w:t>EDL:</w:t>
            </w:r>
            <w:r>
              <w:rPr>
                <w:sz w:val="20"/>
                <w:szCs w:val="20"/>
              </w:rPr>
              <w:t xml:space="preserve"> </w:t>
            </w:r>
            <w:r w:rsidRPr="006F66ED">
              <w:rPr>
                <w:sz w:val="20"/>
                <w:szCs w:val="20"/>
              </w:rPr>
              <w:t>F,S, R</w:t>
            </w:r>
          </w:p>
        </w:tc>
      </w:tr>
      <w:tr w:rsidR="003836A0" w:rsidRPr="007801B6" w:rsidTr="007801B6">
        <w:tc>
          <w:tcPr>
            <w:tcW w:w="6318" w:type="dxa"/>
            <w:shd w:val="clear" w:color="auto" w:fill="auto"/>
          </w:tcPr>
          <w:p w:rsidR="003836A0" w:rsidRPr="007801B6" w:rsidRDefault="003836A0" w:rsidP="006E4B54">
            <w:pPr>
              <w:rPr>
                <w:sz w:val="20"/>
                <w:szCs w:val="20"/>
              </w:rPr>
            </w:pPr>
            <w:r w:rsidRPr="007801B6">
              <w:rPr>
                <w:sz w:val="20"/>
                <w:szCs w:val="20"/>
              </w:rPr>
              <w:t>Information Technology in Health Care</w:t>
            </w:r>
          </w:p>
        </w:tc>
        <w:tc>
          <w:tcPr>
            <w:tcW w:w="1350" w:type="dxa"/>
            <w:shd w:val="clear" w:color="auto" w:fill="auto"/>
          </w:tcPr>
          <w:p w:rsidR="003836A0" w:rsidRPr="007801B6" w:rsidRDefault="003836A0" w:rsidP="006E4B54">
            <w:r w:rsidRPr="007801B6">
              <w:t>NUR 7002</w:t>
            </w:r>
          </w:p>
        </w:tc>
        <w:tc>
          <w:tcPr>
            <w:tcW w:w="1080" w:type="dxa"/>
            <w:shd w:val="clear" w:color="auto" w:fill="auto"/>
          </w:tcPr>
          <w:p w:rsidR="003836A0" w:rsidRPr="007801B6" w:rsidRDefault="003836A0" w:rsidP="006E4B54">
            <w:pPr>
              <w:jc w:val="center"/>
            </w:pPr>
            <w:r w:rsidRPr="007801B6">
              <w:t>3</w:t>
            </w:r>
          </w:p>
        </w:tc>
        <w:tc>
          <w:tcPr>
            <w:tcW w:w="1170" w:type="dxa"/>
            <w:shd w:val="clear" w:color="auto" w:fill="auto"/>
            <w:vAlign w:val="center"/>
          </w:tcPr>
          <w:p w:rsidR="003836A0" w:rsidRPr="007801B6" w:rsidRDefault="003836A0" w:rsidP="006E4B54">
            <w:pPr>
              <w:jc w:val="center"/>
            </w:pPr>
            <w:r>
              <w:t>F</w:t>
            </w:r>
          </w:p>
        </w:tc>
      </w:tr>
      <w:tr w:rsidR="003836A0" w:rsidRPr="007801B6" w:rsidTr="007801B6">
        <w:tc>
          <w:tcPr>
            <w:tcW w:w="6318" w:type="dxa"/>
            <w:shd w:val="clear" w:color="auto" w:fill="auto"/>
          </w:tcPr>
          <w:p w:rsidR="003836A0" w:rsidRPr="007801B6" w:rsidRDefault="003836A0" w:rsidP="006E4B54">
            <w:pPr>
              <w:rPr>
                <w:sz w:val="20"/>
                <w:szCs w:val="20"/>
              </w:rPr>
            </w:pPr>
            <w:r w:rsidRPr="007801B6">
              <w:rPr>
                <w:sz w:val="20"/>
                <w:szCs w:val="20"/>
              </w:rPr>
              <w:t>Theoretical Foundations for Nursing Practice</w:t>
            </w:r>
          </w:p>
        </w:tc>
        <w:tc>
          <w:tcPr>
            <w:tcW w:w="1350" w:type="dxa"/>
            <w:shd w:val="clear" w:color="auto" w:fill="auto"/>
          </w:tcPr>
          <w:p w:rsidR="003836A0" w:rsidRPr="007801B6" w:rsidRDefault="003836A0" w:rsidP="006E4B54">
            <w:r w:rsidRPr="007801B6">
              <w:t>NUR 7004</w:t>
            </w:r>
          </w:p>
        </w:tc>
        <w:tc>
          <w:tcPr>
            <w:tcW w:w="1080" w:type="dxa"/>
            <w:shd w:val="clear" w:color="auto" w:fill="auto"/>
          </w:tcPr>
          <w:p w:rsidR="003836A0" w:rsidRPr="007801B6" w:rsidRDefault="003836A0" w:rsidP="006E4B54">
            <w:pPr>
              <w:jc w:val="center"/>
            </w:pPr>
            <w:r w:rsidRPr="007801B6">
              <w:t>3</w:t>
            </w:r>
          </w:p>
        </w:tc>
        <w:tc>
          <w:tcPr>
            <w:tcW w:w="1170" w:type="dxa"/>
            <w:shd w:val="clear" w:color="auto" w:fill="auto"/>
            <w:vAlign w:val="center"/>
          </w:tcPr>
          <w:p w:rsidR="003836A0" w:rsidRPr="007801B6" w:rsidRDefault="003836A0" w:rsidP="006E4B54">
            <w:pPr>
              <w:jc w:val="center"/>
            </w:pPr>
            <w:r>
              <w:t>F, R</w:t>
            </w:r>
          </w:p>
        </w:tc>
      </w:tr>
      <w:tr w:rsidR="003836A0" w:rsidRPr="007801B6" w:rsidTr="007801B6">
        <w:tc>
          <w:tcPr>
            <w:tcW w:w="6318" w:type="dxa"/>
            <w:shd w:val="clear" w:color="auto" w:fill="auto"/>
          </w:tcPr>
          <w:p w:rsidR="003836A0" w:rsidRPr="007801B6" w:rsidRDefault="003836A0" w:rsidP="006E4B54">
            <w:pPr>
              <w:rPr>
                <w:sz w:val="20"/>
                <w:szCs w:val="20"/>
              </w:rPr>
            </w:pPr>
            <w:r w:rsidRPr="007801B6">
              <w:rPr>
                <w:sz w:val="20"/>
                <w:szCs w:val="20"/>
              </w:rPr>
              <w:t>Advanced Pathophysiology Across the Lifespan for Advanced Nursing Practice</w:t>
            </w:r>
          </w:p>
        </w:tc>
        <w:tc>
          <w:tcPr>
            <w:tcW w:w="1350" w:type="dxa"/>
            <w:shd w:val="clear" w:color="auto" w:fill="auto"/>
            <w:vAlign w:val="center"/>
          </w:tcPr>
          <w:p w:rsidR="003836A0" w:rsidRPr="007801B6" w:rsidRDefault="003836A0" w:rsidP="006E4B54">
            <w:pPr>
              <w:jc w:val="center"/>
            </w:pPr>
            <w:r w:rsidRPr="007801B6">
              <w:t>NUR 7102</w:t>
            </w:r>
          </w:p>
        </w:tc>
        <w:tc>
          <w:tcPr>
            <w:tcW w:w="1080" w:type="dxa"/>
            <w:shd w:val="clear" w:color="auto" w:fill="auto"/>
            <w:vAlign w:val="center"/>
          </w:tcPr>
          <w:p w:rsidR="003836A0" w:rsidRPr="007801B6" w:rsidRDefault="003836A0" w:rsidP="006E4B54">
            <w:pPr>
              <w:jc w:val="center"/>
            </w:pPr>
            <w:r w:rsidRPr="007801B6">
              <w:t>3</w:t>
            </w:r>
          </w:p>
        </w:tc>
        <w:tc>
          <w:tcPr>
            <w:tcW w:w="1170" w:type="dxa"/>
            <w:shd w:val="clear" w:color="auto" w:fill="auto"/>
            <w:vAlign w:val="center"/>
          </w:tcPr>
          <w:p w:rsidR="003836A0" w:rsidRPr="007801B6" w:rsidRDefault="003836A0" w:rsidP="006E4B54">
            <w:pPr>
              <w:jc w:val="center"/>
            </w:pPr>
            <w:r>
              <w:t>F</w:t>
            </w:r>
          </w:p>
        </w:tc>
      </w:tr>
      <w:tr w:rsidR="003836A0" w:rsidRPr="007801B6" w:rsidTr="007801B6">
        <w:tc>
          <w:tcPr>
            <w:tcW w:w="6318" w:type="dxa"/>
            <w:shd w:val="clear" w:color="auto" w:fill="auto"/>
          </w:tcPr>
          <w:p w:rsidR="003836A0" w:rsidRPr="007801B6" w:rsidRDefault="003836A0" w:rsidP="006E4B54">
            <w:pPr>
              <w:rPr>
                <w:sz w:val="20"/>
                <w:szCs w:val="20"/>
              </w:rPr>
            </w:pPr>
            <w:r w:rsidRPr="007801B6">
              <w:rPr>
                <w:sz w:val="20"/>
                <w:szCs w:val="20"/>
              </w:rPr>
              <w:t>Population Health</w:t>
            </w:r>
          </w:p>
        </w:tc>
        <w:tc>
          <w:tcPr>
            <w:tcW w:w="1350" w:type="dxa"/>
            <w:shd w:val="clear" w:color="auto" w:fill="auto"/>
            <w:vAlign w:val="center"/>
          </w:tcPr>
          <w:p w:rsidR="003836A0" w:rsidRPr="007801B6" w:rsidRDefault="003836A0" w:rsidP="006E4B54">
            <w:pPr>
              <w:jc w:val="center"/>
            </w:pPr>
            <w:r w:rsidRPr="007801B6">
              <w:t>NUR 7105</w:t>
            </w:r>
          </w:p>
        </w:tc>
        <w:tc>
          <w:tcPr>
            <w:tcW w:w="1080" w:type="dxa"/>
            <w:shd w:val="clear" w:color="auto" w:fill="auto"/>
            <w:vAlign w:val="center"/>
          </w:tcPr>
          <w:p w:rsidR="003836A0" w:rsidRPr="007801B6" w:rsidRDefault="003836A0" w:rsidP="006E4B54">
            <w:pPr>
              <w:jc w:val="center"/>
            </w:pPr>
            <w:r w:rsidRPr="007801B6">
              <w:t>3</w:t>
            </w:r>
          </w:p>
        </w:tc>
        <w:tc>
          <w:tcPr>
            <w:tcW w:w="1170" w:type="dxa"/>
            <w:shd w:val="clear" w:color="auto" w:fill="auto"/>
            <w:vAlign w:val="center"/>
          </w:tcPr>
          <w:p w:rsidR="003836A0" w:rsidRPr="007801B6" w:rsidRDefault="003836A0" w:rsidP="006E4B54">
            <w:pPr>
              <w:jc w:val="center"/>
            </w:pPr>
            <w:r>
              <w:t>F, S</w:t>
            </w:r>
          </w:p>
        </w:tc>
      </w:tr>
      <w:tr w:rsidR="003836A0" w:rsidRPr="007801B6" w:rsidTr="007801B6">
        <w:tc>
          <w:tcPr>
            <w:tcW w:w="6318" w:type="dxa"/>
            <w:shd w:val="clear" w:color="auto" w:fill="auto"/>
          </w:tcPr>
          <w:p w:rsidR="003836A0" w:rsidRPr="007801B6" w:rsidRDefault="003836A0" w:rsidP="006E4B54">
            <w:pPr>
              <w:rPr>
                <w:sz w:val="20"/>
                <w:szCs w:val="20"/>
              </w:rPr>
            </w:pPr>
            <w:r w:rsidRPr="007801B6">
              <w:rPr>
                <w:sz w:val="20"/>
                <w:szCs w:val="20"/>
              </w:rPr>
              <w:t>Human Genetics and Geonmics for Health Professionals</w:t>
            </w:r>
          </w:p>
        </w:tc>
        <w:tc>
          <w:tcPr>
            <w:tcW w:w="1350" w:type="dxa"/>
            <w:shd w:val="clear" w:color="auto" w:fill="auto"/>
            <w:vAlign w:val="center"/>
          </w:tcPr>
          <w:p w:rsidR="003836A0" w:rsidRPr="007801B6" w:rsidRDefault="003836A0" w:rsidP="006E4B54">
            <w:pPr>
              <w:jc w:val="center"/>
            </w:pPr>
            <w:r w:rsidRPr="007801B6">
              <w:t>HLT 7121</w:t>
            </w:r>
          </w:p>
        </w:tc>
        <w:tc>
          <w:tcPr>
            <w:tcW w:w="1080" w:type="dxa"/>
            <w:shd w:val="clear" w:color="auto" w:fill="auto"/>
            <w:vAlign w:val="center"/>
          </w:tcPr>
          <w:p w:rsidR="003836A0" w:rsidRPr="007801B6" w:rsidRDefault="003836A0" w:rsidP="006E4B54">
            <w:pPr>
              <w:jc w:val="center"/>
            </w:pPr>
            <w:r w:rsidRPr="007801B6">
              <w:t>2</w:t>
            </w:r>
          </w:p>
        </w:tc>
        <w:tc>
          <w:tcPr>
            <w:tcW w:w="1170" w:type="dxa"/>
            <w:shd w:val="clear" w:color="auto" w:fill="auto"/>
            <w:vAlign w:val="center"/>
          </w:tcPr>
          <w:p w:rsidR="003836A0" w:rsidRPr="007801B6" w:rsidRDefault="003836A0" w:rsidP="006E4B54">
            <w:pPr>
              <w:jc w:val="center"/>
            </w:pPr>
            <w:r>
              <w:t>S</w:t>
            </w:r>
          </w:p>
        </w:tc>
      </w:tr>
      <w:tr w:rsidR="003836A0" w:rsidRPr="007801B6" w:rsidTr="007801B6">
        <w:tc>
          <w:tcPr>
            <w:tcW w:w="9918" w:type="dxa"/>
            <w:gridSpan w:val="4"/>
            <w:shd w:val="clear" w:color="auto" w:fill="B4C6E7"/>
          </w:tcPr>
          <w:p w:rsidR="003836A0" w:rsidRPr="007801B6" w:rsidRDefault="003836A0" w:rsidP="006E4B54">
            <w:pPr>
              <w:jc w:val="center"/>
            </w:pPr>
            <w:r w:rsidRPr="007801B6">
              <w:t>NEONATAL PROGRAM COURSES</w:t>
            </w:r>
          </w:p>
        </w:tc>
      </w:tr>
      <w:tr w:rsidR="003836A0" w:rsidRPr="007801B6" w:rsidTr="007801B6">
        <w:tc>
          <w:tcPr>
            <w:tcW w:w="6318" w:type="dxa"/>
            <w:shd w:val="clear" w:color="auto" w:fill="auto"/>
          </w:tcPr>
          <w:p w:rsidR="003836A0" w:rsidRPr="007801B6" w:rsidRDefault="003836A0" w:rsidP="006E4B54">
            <w:pPr>
              <w:rPr>
                <w:sz w:val="20"/>
                <w:szCs w:val="20"/>
              </w:rPr>
            </w:pPr>
            <w:r w:rsidRPr="007801B6">
              <w:rPr>
                <w:sz w:val="20"/>
                <w:szCs w:val="20"/>
              </w:rPr>
              <w:t>Advanced Newborn and Infant Pharmacology</w:t>
            </w:r>
          </w:p>
        </w:tc>
        <w:tc>
          <w:tcPr>
            <w:tcW w:w="1350" w:type="dxa"/>
            <w:shd w:val="clear" w:color="auto" w:fill="auto"/>
            <w:vAlign w:val="center"/>
          </w:tcPr>
          <w:p w:rsidR="003836A0" w:rsidRPr="007801B6" w:rsidRDefault="003836A0" w:rsidP="006E4B54">
            <w:pPr>
              <w:jc w:val="center"/>
            </w:pPr>
            <w:r w:rsidRPr="007801B6">
              <w:t>NUR 7731</w:t>
            </w:r>
          </w:p>
        </w:tc>
        <w:tc>
          <w:tcPr>
            <w:tcW w:w="1080" w:type="dxa"/>
            <w:shd w:val="clear" w:color="auto" w:fill="auto"/>
            <w:vAlign w:val="center"/>
          </w:tcPr>
          <w:p w:rsidR="003836A0" w:rsidRPr="007801B6" w:rsidRDefault="003836A0" w:rsidP="006E4B54">
            <w:pPr>
              <w:jc w:val="center"/>
            </w:pPr>
            <w:r w:rsidRPr="007801B6">
              <w:t>3</w:t>
            </w:r>
          </w:p>
        </w:tc>
        <w:tc>
          <w:tcPr>
            <w:tcW w:w="1170" w:type="dxa"/>
            <w:shd w:val="clear" w:color="auto" w:fill="auto"/>
            <w:vAlign w:val="center"/>
          </w:tcPr>
          <w:p w:rsidR="003836A0" w:rsidRPr="007801B6" w:rsidRDefault="003836A0" w:rsidP="006E4B54">
            <w:pPr>
              <w:jc w:val="center"/>
            </w:pPr>
            <w:r>
              <w:t>S17</w:t>
            </w:r>
          </w:p>
        </w:tc>
      </w:tr>
      <w:tr w:rsidR="003836A0" w:rsidRPr="007801B6" w:rsidTr="007801B6">
        <w:tc>
          <w:tcPr>
            <w:tcW w:w="6318" w:type="dxa"/>
            <w:shd w:val="clear" w:color="auto" w:fill="auto"/>
          </w:tcPr>
          <w:p w:rsidR="003836A0" w:rsidRPr="007801B6" w:rsidRDefault="003836A0" w:rsidP="006E4B54">
            <w:pPr>
              <w:rPr>
                <w:sz w:val="20"/>
                <w:szCs w:val="20"/>
              </w:rPr>
            </w:pPr>
            <w:r w:rsidRPr="007801B6">
              <w:rPr>
                <w:sz w:val="20"/>
                <w:szCs w:val="20"/>
              </w:rPr>
              <w:t>Advanced Neonatal Assessment</w:t>
            </w:r>
          </w:p>
        </w:tc>
        <w:tc>
          <w:tcPr>
            <w:tcW w:w="1350" w:type="dxa"/>
            <w:shd w:val="clear" w:color="auto" w:fill="auto"/>
            <w:vAlign w:val="center"/>
          </w:tcPr>
          <w:p w:rsidR="003836A0" w:rsidRPr="007801B6" w:rsidRDefault="003836A0" w:rsidP="006E4B54">
            <w:pPr>
              <w:jc w:val="center"/>
            </w:pPr>
            <w:r w:rsidRPr="007801B6">
              <w:t>NUR 7732</w:t>
            </w:r>
          </w:p>
        </w:tc>
        <w:tc>
          <w:tcPr>
            <w:tcW w:w="1080" w:type="dxa"/>
            <w:shd w:val="clear" w:color="auto" w:fill="auto"/>
            <w:vAlign w:val="center"/>
          </w:tcPr>
          <w:p w:rsidR="003836A0" w:rsidRPr="007801B6" w:rsidRDefault="003836A0" w:rsidP="006E4B54">
            <w:pPr>
              <w:jc w:val="center"/>
            </w:pPr>
            <w:r>
              <w:t>4</w:t>
            </w:r>
          </w:p>
        </w:tc>
        <w:tc>
          <w:tcPr>
            <w:tcW w:w="1170" w:type="dxa"/>
            <w:shd w:val="clear" w:color="auto" w:fill="auto"/>
            <w:vAlign w:val="center"/>
          </w:tcPr>
          <w:p w:rsidR="003836A0" w:rsidRPr="007801B6" w:rsidRDefault="003836A0" w:rsidP="006E4B54">
            <w:pPr>
              <w:jc w:val="center"/>
            </w:pPr>
            <w:r>
              <w:t>R17</w:t>
            </w:r>
          </w:p>
        </w:tc>
      </w:tr>
      <w:tr w:rsidR="003836A0" w:rsidRPr="007801B6" w:rsidTr="007801B6">
        <w:tc>
          <w:tcPr>
            <w:tcW w:w="6318" w:type="dxa"/>
            <w:shd w:val="clear" w:color="auto" w:fill="auto"/>
          </w:tcPr>
          <w:p w:rsidR="003836A0" w:rsidRPr="007801B6" w:rsidRDefault="003836A0" w:rsidP="006E4B54">
            <w:pPr>
              <w:rPr>
                <w:sz w:val="20"/>
                <w:szCs w:val="20"/>
              </w:rPr>
            </w:pPr>
            <w:r w:rsidRPr="007801B6">
              <w:rPr>
                <w:sz w:val="20"/>
                <w:szCs w:val="20"/>
              </w:rPr>
              <w:t>Primary Care to the Age of 2 for the Formerly Ill Child</w:t>
            </w:r>
          </w:p>
        </w:tc>
        <w:tc>
          <w:tcPr>
            <w:tcW w:w="1350" w:type="dxa"/>
            <w:shd w:val="clear" w:color="auto" w:fill="auto"/>
            <w:vAlign w:val="center"/>
          </w:tcPr>
          <w:p w:rsidR="003836A0" w:rsidRPr="007801B6" w:rsidRDefault="003836A0" w:rsidP="006E4B54">
            <w:pPr>
              <w:jc w:val="center"/>
            </w:pPr>
            <w:r w:rsidRPr="007801B6">
              <w:t>NUR 7720</w:t>
            </w:r>
          </w:p>
        </w:tc>
        <w:tc>
          <w:tcPr>
            <w:tcW w:w="1080" w:type="dxa"/>
            <w:shd w:val="clear" w:color="auto" w:fill="auto"/>
            <w:vAlign w:val="center"/>
          </w:tcPr>
          <w:p w:rsidR="003836A0" w:rsidRPr="007801B6" w:rsidRDefault="003836A0" w:rsidP="006E4B54">
            <w:pPr>
              <w:jc w:val="center"/>
            </w:pPr>
            <w:r w:rsidRPr="007801B6">
              <w:t>2</w:t>
            </w:r>
          </w:p>
        </w:tc>
        <w:tc>
          <w:tcPr>
            <w:tcW w:w="1170" w:type="dxa"/>
            <w:shd w:val="clear" w:color="auto" w:fill="auto"/>
            <w:vAlign w:val="center"/>
          </w:tcPr>
          <w:p w:rsidR="003836A0" w:rsidRPr="007801B6" w:rsidRDefault="003836A0" w:rsidP="006E4B54">
            <w:pPr>
              <w:jc w:val="center"/>
            </w:pPr>
            <w:r>
              <w:t>R18</w:t>
            </w:r>
          </w:p>
        </w:tc>
      </w:tr>
      <w:tr w:rsidR="003836A0" w:rsidRPr="007801B6" w:rsidTr="007801B6">
        <w:tc>
          <w:tcPr>
            <w:tcW w:w="6318" w:type="dxa"/>
            <w:shd w:val="clear" w:color="auto" w:fill="auto"/>
          </w:tcPr>
          <w:p w:rsidR="003836A0" w:rsidRPr="007801B6" w:rsidRDefault="003836A0" w:rsidP="006E4B54">
            <w:pPr>
              <w:rPr>
                <w:sz w:val="20"/>
                <w:szCs w:val="20"/>
              </w:rPr>
            </w:pPr>
            <w:r w:rsidRPr="007801B6">
              <w:rPr>
                <w:sz w:val="20"/>
                <w:szCs w:val="20"/>
              </w:rPr>
              <w:t>Clinical Competencies and Management for Neonatal Nurse Practitioner Practice 1</w:t>
            </w:r>
          </w:p>
        </w:tc>
        <w:tc>
          <w:tcPr>
            <w:tcW w:w="1350" w:type="dxa"/>
            <w:shd w:val="clear" w:color="auto" w:fill="auto"/>
            <w:vAlign w:val="center"/>
          </w:tcPr>
          <w:p w:rsidR="003836A0" w:rsidRPr="007801B6" w:rsidRDefault="003836A0" w:rsidP="006E4B54">
            <w:pPr>
              <w:jc w:val="center"/>
            </w:pPr>
            <w:r w:rsidRPr="007801B6">
              <w:t>NUR 7733</w:t>
            </w:r>
          </w:p>
        </w:tc>
        <w:tc>
          <w:tcPr>
            <w:tcW w:w="1080" w:type="dxa"/>
            <w:shd w:val="clear" w:color="auto" w:fill="auto"/>
            <w:vAlign w:val="center"/>
          </w:tcPr>
          <w:p w:rsidR="003836A0" w:rsidRPr="007801B6" w:rsidRDefault="003836A0" w:rsidP="006E4B54">
            <w:pPr>
              <w:jc w:val="center"/>
            </w:pPr>
            <w:r w:rsidRPr="007801B6">
              <w:t>6</w:t>
            </w:r>
          </w:p>
        </w:tc>
        <w:tc>
          <w:tcPr>
            <w:tcW w:w="1170" w:type="dxa"/>
            <w:shd w:val="clear" w:color="auto" w:fill="auto"/>
            <w:vAlign w:val="center"/>
          </w:tcPr>
          <w:p w:rsidR="003836A0" w:rsidRPr="007801B6" w:rsidRDefault="003836A0" w:rsidP="006E4B54">
            <w:pPr>
              <w:jc w:val="center"/>
            </w:pPr>
            <w:r>
              <w:t>F17</w:t>
            </w:r>
          </w:p>
        </w:tc>
      </w:tr>
      <w:tr w:rsidR="003836A0" w:rsidRPr="007801B6" w:rsidTr="007801B6">
        <w:tc>
          <w:tcPr>
            <w:tcW w:w="6318" w:type="dxa"/>
            <w:shd w:val="clear" w:color="auto" w:fill="auto"/>
          </w:tcPr>
          <w:p w:rsidR="003836A0" w:rsidRPr="007801B6" w:rsidRDefault="003836A0" w:rsidP="006E4B54">
            <w:pPr>
              <w:rPr>
                <w:sz w:val="20"/>
                <w:szCs w:val="20"/>
              </w:rPr>
            </w:pPr>
            <w:r w:rsidRPr="007801B6">
              <w:rPr>
                <w:sz w:val="20"/>
                <w:szCs w:val="20"/>
              </w:rPr>
              <w:t>Advanced clinical competencies an Management for Neonatal Nurse Practitioner Practice II</w:t>
            </w:r>
          </w:p>
        </w:tc>
        <w:tc>
          <w:tcPr>
            <w:tcW w:w="1350" w:type="dxa"/>
            <w:shd w:val="clear" w:color="auto" w:fill="auto"/>
            <w:vAlign w:val="center"/>
          </w:tcPr>
          <w:p w:rsidR="003836A0" w:rsidRPr="007801B6" w:rsidRDefault="003836A0" w:rsidP="006E4B54">
            <w:pPr>
              <w:jc w:val="center"/>
            </w:pPr>
            <w:r w:rsidRPr="007801B6">
              <w:t>NUR 7734</w:t>
            </w:r>
          </w:p>
        </w:tc>
        <w:tc>
          <w:tcPr>
            <w:tcW w:w="1080" w:type="dxa"/>
            <w:shd w:val="clear" w:color="auto" w:fill="auto"/>
            <w:vAlign w:val="center"/>
          </w:tcPr>
          <w:p w:rsidR="003836A0" w:rsidRPr="007801B6" w:rsidRDefault="003836A0" w:rsidP="006E4B54">
            <w:pPr>
              <w:jc w:val="center"/>
            </w:pPr>
            <w:r w:rsidRPr="007801B6">
              <w:t>7</w:t>
            </w:r>
          </w:p>
        </w:tc>
        <w:tc>
          <w:tcPr>
            <w:tcW w:w="1170" w:type="dxa"/>
            <w:shd w:val="clear" w:color="auto" w:fill="auto"/>
            <w:vAlign w:val="center"/>
          </w:tcPr>
          <w:p w:rsidR="003836A0" w:rsidRPr="007801B6" w:rsidRDefault="003836A0" w:rsidP="006E4B54">
            <w:pPr>
              <w:jc w:val="center"/>
            </w:pPr>
            <w:r>
              <w:t>S18</w:t>
            </w:r>
          </w:p>
        </w:tc>
      </w:tr>
      <w:tr w:rsidR="003836A0" w:rsidRPr="007801B6" w:rsidTr="007801B6">
        <w:tc>
          <w:tcPr>
            <w:tcW w:w="6318" w:type="dxa"/>
            <w:shd w:val="clear" w:color="auto" w:fill="auto"/>
          </w:tcPr>
          <w:p w:rsidR="003836A0" w:rsidRPr="007801B6" w:rsidRDefault="003836A0" w:rsidP="006E4B54">
            <w:pPr>
              <w:rPr>
                <w:sz w:val="20"/>
                <w:szCs w:val="20"/>
              </w:rPr>
            </w:pPr>
            <w:r w:rsidRPr="007801B6">
              <w:rPr>
                <w:sz w:val="20"/>
                <w:szCs w:val="20"/>
              </w:rPr>
              <w:t>Translation of Evidence to Practice and Management for Neonatal Nurse Practitioners III</w:t>
            </w:r>
          </w:p>
        </w:tc>
        <w:tc>
          <w:tcPr>
            <w:tcW w:w="1350" w:type="dxa"/>
            <w:shd w:val="clear" w:color="auto" w:fill="auto"/>
            <w:vAlign w:val="center"/>
          </w:tcPr>
          <w:p w:rsidR="003836A0" w:rsidRPr="007801B6" w:rsidRDefault="003836A0" w:rsidP="006E4B54">
            <w:pPr>
              <w:jc w:val="center"/>
            </w:pPr>
            <w:r w:rsidRPr="007801B6">
              <w:t>NUR 7735</w:t>
            </w:r>
          </w:p>
        </w:tc>
        <w:tc>
          <w:tcPr>
            <w:tcW w:w="1080" w:type="dxa"/>
            <w:shd w:val="clear" w:color="auto" w:fill="auto"/>
            <w:vAlign w:val="center"/>
          </w:tcPr>
          <w:p w:rsidR="003836A0" w:rsidRPr="007801B6" w:rsidRDefault="003836A0" w:rsidP="006E4B54">
            <w:pPr>
              <w:jc w:val="center"/>
            </w:pPr>
            <w:r w:rsidRPr="007801B6">
              <w:t>7</w:t>
            </w:r>
          </w:p>
        </w:tc>
        <w:tc>
          <w:tcPr>
            <w:tcW w:w="1170" w:type="dxa"/>
            <w:shd w:val="clear" w:color="auto" w:fill="auto"/>
            <w:vAlign w:val="center"/>
          </w:tcPr>
          <w:p w:rsidR="003836A0" w:rsidRPr="007801B6" w:rsidRDefault="003836A0" w:rsidP="006E4B54">
            <w:pPr>
              <w:jc w:val="center"/>
            </w:pPr>
            <w:r>
              <w:t>F18</w:t>
            </w:r>
          </w:p>
        </w:tc>
      </w:tr>
    </w:tbl>
    <w:p w:rsidR="001A7F41" w:rsidRDefault="001A7F41" w:rsidP="006E4B54">
      <w:pPr>
        <w:jc w:val="center"/>
        <w:rPr>
          <w:b/>
        </w:rPr>
      </w:pPr>
    </w:p>
    <w:p w:rsidR="00B179AA" w:rsidRDefault="00B179AA" w:rsidP="006E4B54">
      <w:pPr>
        <w:jc w:val="center"/>
        <w:rPr>
          <w:b/>
        </w:rPr>
      </w:pPr>
    </w:p>
    <w:p w:rsidR="00B179AA" w:rsidRDefault="00B179AA" w:rsidP="006E4B54">
      <w:pPr>
        <w:jc w:val="center"/>
        <w:rPr>
          <w:b/>
        </w:rPr>
      </w:pPr>
    </w:p>
    <w:p w:rsidR="00B179AA" w:rsidRDefault="00B179AA" w:rsidP="006E4B54">
      <w:pPr>
        <w:jc w:val="center"/>
        <w:rPr>
          <w:b/>
        </w:rPr>
      </w:pPr>
    </w:p>
    <w:p w:rsidR="00B179AA" w:rsidRDefault="00B179AA" w:rsidP="006E4B54">
      <w:pPr>
        <w:jc w:val="center"/>
        <w:rPr>
          <w:b/>
        </w:rPr>
      </w:pPr>
    </w:p>
    <w:p w:rsidR="00B179AA" w:rsidRDefault="00B179AA" w:rsidP="006E4B54">
      <w:pPr>
        <w:jc w:val="center"/>
        <w:rPr>
          <w:b/>
        </w:rPr>
      </w:pPr>
    </w:p>
    <w:p w:rsidR="00B179AA" w:rsidRDefault="00B179AA" w:rsidP="006E4B54">
      <w:pPr>
        <w:jc w:val="center"/>
        <w:rPr>
          <w:b/>
        </w:rPr>
      </w:pPr>
    </w:p>
    <w:p w:rsidR="00B179AA" w:rsidRDefault="00B179AA" w:rsidP="006E4B54">
      <w:pPr>
        <w:jc w:val="center"/>
        <w:rPr>
          <w:b/>
        </w:rPr>
      </w:pPr>
    </w:p>
    <w:p w:rsidR="00B179AA" w:rsidRDefault="00B179AA" w:rsidP="006E4B54">
      <w:pPr>
        <w:jc w:val="center"/>
        <w:rPr>
          <w:b/>
        </w:rPr>
      </w:pPr>
    </w:p>
    <w:p w:rsidR="00B179AA" w:rsidRDefault="00B179AA" w:rsidP="006E4B54">
      <w:pPr>
        <w:jc w:val="center"/>
        <w:rPr>
          <w:b/>
        </w:rPr>
      </w:pPr>
    </w:p>
    <w:p w:rsidR="00B179AA" w:rsidRDefault="00B179AA" w:rsidP="006E4B54">
      <w:pPr>
        <w:jc w:val="center"/>
        <w:rPr>
          <w:b/>
        </w:rPr>
      </w:pPr>
    </w:p>
    <w:p w:rsidR="00B179AA" w:rsidRDefault="00B179AA" w:rsidP="006E4B54">
      <w:pPr>
        <w:jc w:val="center"/>
        <w:rPr>
          <w:b/>
        </w:rPr>
      </w:pPr>
    </w:p>
    <w:p w:rsidR="00B179AA" w:rsidRDefault="00B179AA" w:rsidP="006E4B54">
      <w:pPr>
        <w:jc w:val="center"/>
        <w:rPr>
          <w:b/>
        </w:rPr>
      </w:pPr>
    </w:p>
    <w:p w:rsidR="00B179AA" w:rsidRDefault="00B179AA" w:rsidP="006E4B54">
      <w:pPr>
        <w:jc w:val="center"/>
        <w:rPr>
          <w:b/>
        </w:rPr>
      </w:pPr>
    </w:p>
    <w:p w:rsidR="00B179AA" w:rsidRDefault="00B179AA" w:rsidP="006E4B54">
      <w:pPr>
        <w:jc w:val="center"/>
        <w:rPr>
          <w:b/>
        </w:rPr>
      </w:pPr>
    </w:p>
    <w:p w:rsidR="00B179AA" w:rsidRDefault="00B179AA" w:rsidP="006E4B54">
      <w:pPr>
        <w:jc w:val="center"/>
        <w:rPr>
          <w:b/>
        </w:rPr>
      </w:pPr>
    </w:p>
    <w:p w:rsidR="00B179AA" w:rsidRDefault="00B179AA" w:rsidP="006E4B54">
      <w:pPr>
        <w:jc w:val="center"/>
        <w:rPr>
          <w:b/>
        </w:rPr>
      </w:pPr>
    </w:p>
    <w:p w:rsidR="00B179AA" w:rsidRDefault="00B179AA" w:rsidP="006E4B54">
      <w:pPr>
        <w:jc w:val="center"/>
        <w:rPr>
          <w:b/>
        </w:rPr>
      </w:pPr>
    </w:p>
    <w:p w:rsidR="00B179AA" w:rsidRDefault="00B179AA" w:rsidP="006E4B54">
      <w:pPr>
        <w:jc w:val="center"/>
        <w:rPr>
          <w:b/>
        </w:rPr>
      </w:pPr>
    </w:p>
    <w:p w:rsidR="00B179AA" w:rsidRDefault="00B179AA" w:rsidP="006E4B54">
      <w:pPr>
        <w:jc w:val="center"/>
        <w:rPr>
          <w:b/>
        </w:rPr>
      </w:pPr>
    </w:p>
    <w:p w:rsidR="00B179AA" w:rsidRDefault="00B179AA" w:rsidP="006E4B54">
      <w:pPr>
        <w:jc w:val="center"/>
        <w:rPr>
          <w:b/>
        </w:rPr>
      </w:pPr>
    </w:p>
    <w:p w:rsidR="00761EAC" w:rsidRDefault="00761EAC" w:rsidP="006E4B54">
      <w:pPr>
        <w:jc w:val="center"/>
        <w:rPr>
          <w:b/>
        </w:rPr>
      </w:pPr>
    </w:p>
    <w:p w:rsidR="00761EAC" w:rsidRDefault="00761EAC" w:rsidP="00761EAC">
      <w:pPr>
        <w:pStyle w:val="Heading2"/>
        <w:rPr>
          <w:color w:val="4472C4"/>
          <w:sz w:val="32"/>
          <w:szCs w:val="32"/>
        </w:rPr>
      </w:pPr>
      <w:bookmarkStart w:id="71" w:name="_Toc29199799"/>
      <w:r w:rsidRPr="00761EAC">
        <w:t>Nursing Education</w:t>
      </w:r>
      <w:bookmarkEnd w:id="71"/>
      <w:r>
        <w:rPr>
          <w:color w:val="4472C4"/>
          <w:sz w:val="32"/>
          <w:szCs w:val="32"/>
        </w:rPr>
        <w:t xml:space="preserve">     </w:t>
      </w:r>
    </w:p>
    <w:p w:rsidR="00E51635" w:rsidRPr="007801B6" w:rsidRDefault="00E51635" w:rsidP="00B179AA">
      <w:pPr>
        <w:jc w:val="center"/>
      </w:pPr>
      <w:r>
        <w:t>TOTAL HOURS = 46</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8"/>
        <w:gridCol w:w="1350"/>
        <w:gridCol w:w="1080"/>
        <w:gridCol w:w="1170"/>
      </w:tblGrid>
      <w:tr w:rsidR="00E51635" w:rsidRPr="007801B6" w:rsidTr="00795E2B">
        <w:tc>
          <w:tcPr>
            <w:tcW w:w="6318" w:type="dxa"/>
            <w:shd w:val="clear" w:color="auto" w:fill="D9D9D9"/>
            <w:vAlign w:val="center"/>
          </w:tcPr>
          <w:p w:rsidR="00E51635" w:rsidRPr="007801B6" w:rsidRDefault="00E51635" w:rsidP="006E4B54">
            <w:pPr>
              <w:jc w:val="center"/>
              <w:rPr>
                <w:b/>
              </w:rPr>
            </w:pPr>
            <w:r w:rsidRPr="007801B6">
              <w:rPr>
                <w:b/>
              </w:rPr>
              <w:t>Course Title</w:t>
            </w:r>
          </w:p>
        </w:tc>
        <w:tc>
          <w:tcPr>
            <w:tcW w:w="1350" w:type="dxa"/>
            <w:shd w:val="clear" w:color="auto" w:fill="D9D9D9"/>
            <w:vAlign w:val="center"/>
          </w:tcPr>
          <w:p w:rsidR="00E51635" w:rsidRPr="007801B6" w:rsidRDefault="00E51635" w:rsidP="006E4B54">
            <w:pPr>
              <w:jc w:val="center"/>
              <w:rPr>
                <w:b/>
              </w:rPr>
            </w:pPr>
            <w:r w:rsidRPr="007801B6">
              <w:rPr>
                <w:b/>
              </w:rPr>
              <w:t>Course #</w:t>
            </w:r>
          </w:p>
        </w:tc>
        <w:tc>
          <w:tcPr>
            <w:tcW w:w="1080" w:type="dxa"/>
            <w:shd w:val="clear" w:color="auto" w:fill="D9D9D9"/>
            <w:vAlign w:val="center"/>
          </w:tcPr>
          <w:p w:rsidR="00E51635" w:rsidRPr="007801B6" w:rsidRDefault="00E51635" w:rsidP="006E4B54">
            <w:pPr>
              <w:jc w:val="center"/>
              <w:rPr>
                <w:b/>
              </w:rPr>
            </w:pPr>
            <w:r w:rsidRPr="007801B6">
              <w:rPr>
                <w:b/>
              </w:rPr>
              <w:t>Credit Hrs</w:t>
            </w:r>
          </w:p>
        </w:tc>
        <w:tc>
          <w:tcPr>
            <w:tcW w:w="1170" w:type="dxa"/>
            <w:shd w:val="clear" w:color="auto" w:fill="D9D9D9"/>
            <w:vAlign w:val="center"/>
          </w:tcPr>
          <w:p w:rsidR="00E51635" w:rsidRPr="007801B6" w:rsidRDefault="00E51635" w:rsidP="006E4B54">
            <w:pPr>
              <w:jc w:val="center"/>
              <w:rPr>
                <w:b/>
              </w:rPr>
            </w:pPr>
            <w:r w:rsidRPr="007801B6">
              <w:rPr>
                <w:b/>
              </w:rPr>
              <w:t>Semester</w:t>
            </w:r>
          </w:p>
          <w:p w:rsidR="00E51635" w:rsidRPr="007801B6" w:rsidRDefault="00E51635" w:rsidP="006E4B54">
            <w:pPr>
              <w:jc w:val="center"/>
              <w:rPr>
                <w:b/>
              </w:rPr>
            </w:pPr>
            <w:r w:rsidRPr="007801B6">
              <w:rPr>
                <w:b/>
              </w:rPr>
              <w:t>Offered*</w:t>
            </w:r>
          </w:p>
        </w:tc>
      </w:tr>
      <w:tr w:rsidR="00E51635" w:rsidRPr="007801B6" w:rsidTr="00795E2B">
        <w:trPr>
          <w:trHeight w:val="432"/>
        </w:trPr>
        <w:tc>
          <w:tcPr>
            <w:tcW w:w="9918" w:type="dxa"/>
            <w:gridSpan w:val="4"/>
            <w:shd w:val="clear" w:color="auto" w:fill="A8D08D"/>
            <w:vAlign w:val="center"/>
          </w:tcPr>
          <w:p w:rsidR="00E51635" w:rsidRPr="007801B6" w:rsidRDefault="00E51635" w:rsidP="006E4B54">
            <w:pPr>
              <w:jc w:val="center"/>
            </w:pPr>
            <w:r w:rsidRPr="007801B6">
              <w:t>SUPPORTING COURSES</w:t>
            </w:r>
          </w:p>
        </w:tc>
      </w:tr>
      <w:tr w:rsidR="00E51635" w:rsidRPr="007801B6" w:rsidTr="00E51635">
        <w:tc>
          <w:tcPr>
            <w:tcW w:w="6318" w:type="dxa"/>
            <w:shd w:val="clear" w:color="auto" w:fill="auto"/>
          </w:tcPr>
          <w:p w:rsidR="00E51635" w:rsidRPr="00314768" w:rsidRDefault="00E51635" w:rsidP="006E4B54">
            <w:pPr>
              <w:rPr>
                <w:szCs w:val="22"/>
              </w:rPr>
            </w:pPr>
            <w:r w:rsidRPr="00314768">
              <w:rPr>
                <w:szCs w:val="22"/>
              </w:rPr>
              <w:t>Introduction to Multivariate Biostatistics for Health Care</w:t>
            </w:r>
          </w:p>
        </w:tc>
        <w:tc>
          <w:tcPr>
            <w:tcW w:w="1350" w:type="dxa"/>
            <w:shd w:val="clear" w:color="auto" w:fill="auto"/>
            <w:vAlign w:val="center"/>
          </w:tcPr>
          <w:p w:rsidR="00E51635" w:rsidRPr="00314768" w:rsidRDefault="00E51635" w:rsidP="006E4B54">
            <w:pPr>
              <w:jc w:val="center"/>
              <w:rPr>
                <w:sz w:val="20"/>
                <w:szCs w:val="20"/>
              </w:rPr>
            </w:pPr>
            <w:r w:rsidRPr="00314768">
              <w:rPr>
                <w:sz w:val="20"/>
                <w:szCs w:val="20"/>
              </w:rPr>
              <w:t>HLT 7001</w:t>
            </w:r>
          </w:p>
          <w:p w:rsidR="00E51635" w:rsidRPr="00314768" w:rsidRDefault="00E51635" w:rsidP="006E4B54">
            <w:pPr>
              <w:jc w:val="center"/>
              <w:rPr>
                <w:sz w:val="20"/>
                <w:szCs w:val="20"/>
              </w:rPr>
            </w:pPr>
            <w:r>
              <w:rPr>
                <w:sz w:val="20"/>
                <w:szCs w:val="20"/>
              </w:rPr>
              <w:t xml:space="preserve">or EDL </w:t>
            </w:r>
            <w:r w:rsidRPr="006F66ED">
              <w:rPr>
                <w:sz w:val="18"/>
                <w:szCs w:val="18"/>
              </w:rPr>
              <w:t>7510</w:t>
            </w:r>
          </w:p>
        </w:tc>
        <w:tc>
          <w:tcPr>
            <w:tcW w:w="1080" w:type="dxa"/>
            <w:shd w:val="clear" w:color="auto" w:fill="auto"/>
          </w:tcPr>
          <w:p w:rsidR="00E51635" w:rsidRPr="00314768" w:rsidRDefault="00E51635" w:rsidP="006E4B54">
            <w:pPr>
              <w:jc w:val="center"/>
              <w:rPr>
                <w:sz w:val="20"/>
                <w:szCs w:val="20"/>
              </w:rPr>
            </w:pPr>
            <w:r w:rsidRPr="00314768">
              <w:rPr>
                <w:sz w:val="20"/>
                <w:szCs w:val="20"/>
              </w:rPr>
              <w:t>3</w:t>
            </w:r>
          </w:p>
        </w:tc>
        <w:tc>
          <w:tcPr>
            <w:tcW w:w="1170" w:type="dxa"/>
            <w:shd w:val="clear" w:color="auto" w:fill="auto"/>
          </w:tcPr>
          <w:p w:rsidR="00E51635" w:rsidRDefault="00E51635" w:rsidP="006E4B54">
            <w:pPr>
              <w:jc w:val="center"/>
              <w:rPr>
                <w:szCs w:val="22"/>
              </w:rPr>
            </w:pPr>
            <w:r>
              <w:rPr>
                <w:szCs w:val="22"/>
              </w:rPr>
              <w:t>HLT: S</w:t>
            </w:r>
          </w:p>
          <w:p w:rsidR="00E51635" w:rsidRDefault="00E51635" w:rsidP="006E4B54">
            <w:pPr>
              <w:jc w:val="center"/>
              <w:rPr>
                <w:szCs w:val="22"/>
              </w:rPr>
            </w:pPr>
            <w:r w:rsidRPr="006F66ED">
              <w:rPr>
                <w:sz w:val="20"/>
                <w:szCs w:val="20"/>
              </w:rPr>
              <w:t>EDL:</w:t>
            </w:r>
            <w:r>
              <w:rPr>
                <w:sz w:val="20"/>
                <w:szCs w:val="20"/>
              </w:rPr>
              <w:t xml:space="preserve"> </w:t>
            </w:r>
            <w:r w:rsidRPr="006F66ED">
              <w:rPr>
                <w:sz w:val="20"/>
                <w:szCs w:val="20"/>
              </w:rPr>
              <w:t>F,S, R</w:t>
            </w:r>
          </w:p>
        </w:tc>
      </w:tr>
      <w:tr w:rsidR="00E51635" w:rsidRPr="007801B6" w:rsidTr="00795E2B">
        <w:tc>
          <w:tcPr>
            <w:tcW w:w="6318" w:type="dxa"/>
            <w:shd w:val="clear" w:color="auto" w:fill="auto"/>
          </w:tcPr>
          <w:p w:rsidR="00E51635" w:rsidRPr="007801B6" w:rsidRDefault="00E51635" w:rsidP="006E4B54">
            <w:pPr>
              <w:rPr>
                <w:szCs w:val="22"/>
              </w:rPr>
            </w:pPr>
            <w:r w:rsidRPr="007801B6">
              <w:rPr>
                <w:szCs w:val="22"/>
              </w:rPr>
              <w:t>Information Technology in Health Care</w:t>
            </w:r>
          </w:p>
        </w:tc>
        <w:tc>
          <w:tcPr>
            <w:tcW w:w="1350" w:type="dxa"/>
            <w:shd w:val="clear" w:color="auto" w:fill="auto"/>
            <w:vAlign w:val="center"/>
          </w:tcPr>
          <w:p w:rsidR="00E51635" w:rsidRPr="007801B6" w:rsidRDefault="00E51635" w:rsidP="006E4B54">
            <w:pPr>
              <w:jc w:val="center"/>
              <w:rPr>
                <w:szCs w:val="22"/>
              </w:rPr>
            </w:pPr>
            <w:r w:rsidRPr="007801B6">
              <w:rPr>
                <w:szCs w:val="22"/>
              </w:rPr>
              <w:t>NUR 7002</w:t>
            </w:r>
          </w:p>
        </w:tc>
        <w:tc>
          <w:tcPr>
            <w:tcW w:w="1080" w:type="dxa"/>
            <w:shd w:val="clear" w:color="auto" w:fill="auto"/>
          </w:tcPr>
          <w:p w:rsidR="00E51635" w:rsidRPr="007801B6" w:rsidRDefault="00E51635" w:rsidP="006E4B54">
            <w:pPr>
              <w:jc w:val="center"/>
              <w:rPr>
                <w:szCs w:val="22"/>
              </w:rPr>
            </w:pPr>
            <w:r w:rsidRPr="007801B6">
              <w:rPr>
                <w:szCs w:val="22"/>
              </w:rPr>
              <w:t>3</w:t>
            </w:r>
          </w:p>
        </w:tc>
        <w:tc>
          <w:tcPr>
            <w:tcW w:w="1170" w:type="dxa"/>
            <w:shd w:val="clear" w:color="auto" w:fill="auto"/>
            <w:vAlign w:val="center"/>
          </w:tcPr>
          <w:p w:rsidR="00E51635" w:rsidRPr="007801B6" w:rsidRDefault="00E51635" w:rsidP="006E4B54">
            <w:pPr>
              <w:jc w:val="center"/>
              <w:rPr>
                <w:szCs w:val="22"/>
              </w:rPr>
            </w:pPr>
            <w:r>
              <w:rPr>
                <w:szCs w:val="22"/>
              </w:rPr>
              <w:t>F</w:t>
            </w:r>
          </w:p>
        </w:tc>
      </w:tr>
      <w:tr w:rsidR="00E51635" w:rsidRPr="007801B6" w:rsidTr="00795E2B">
        <w:tc>
          <w:tcPr>
            <w:tcW w:w="6318" w:type="dxa"/>
            <w:shd w:val="clear" w:color="auto" w:fill="auto"/>
          </w:tcPr>
          <w:p w:rsidR="00E51635" w:rsidRPr="007801B6" w:rsidRDefault="00E51635" w:rsidP="006E4B54">
            <w:pPr>
              <w:rPr>
                <w:szCs w:val="22"/>
              </w:rPr>
            </w:pPr>
            <w:r w:rsidRPr="007801B6">
              <w:rPr>
                <w:szCs w:val="22"/>
              </w:rPr>
              <w:t>Theoretical Foundations for Nursing Practice</w:t>
            </w:r>
          </w:p>
        </w:tc>
        <w:tc>
          <w:tcPr>
            <w:tcW w:w="1350" w:type="dxa"/>
            <w:shd w:val="clear" w:color="auto" w:fill="auto"/>
            <w:vAlign w:val="center"/>
          </w:tcPr>
          <w:p w:rsidR="00E51635" w:rsidRPr="007801B6" w:rsidRDefault="00E51635" w:rsidP="006E4B54">
            <w:pPr>
              <w:jc w:val="center"/>
              <w:rPr>
                <w:szCs w:val="22"/>
              </w:rPr>
            </w:pPr>
            <w:r w:rsidRPr="007801B6">
              <w:rPr>
                <w:szCs w:val="22"/>
              </w:rPr>
              <w:t>NUR 7004</w:t>
            </w:r>
          </w:p>
        </w:tc>
        <w:tc>
          <w:tcPr>
            <w:tcW w:w="1080" w:type="dxa"/>
            <w:shd w:val="clear" w:color="auto" w:fill="auto"/>
          </w:tcPr>
          <w:p w:rsidR="00E51635" w:rsidRPr="007801B6" w:rsidRDefault="00E51635" w:rsidP="006E4B54">
            <w:pPr>
              <w:jc w:val="center"/>
              <w:rPr>
                <w:szCs w:val="22"/>
              </w:rPr>
            </w:pPr>
            <w:r w:rsidRPr="007801B6">
              <w:rPr>
                <w:szCs w:val="22"/>
              </w:rPr>
              <w:t>3</w:t>
            </w:r>
          </w:p>
        </w:tc>
        <w:tc>
          <w:tcPr>
            <w:tcW w:w="1170" w:type="dxa"/>
            <w:shd w:val="clear" w:color="auto" w:fill="auto"/>
            <w:vAlign w:val="center"/>
          </w:tcPr>
          <w:p w:rsidR="00E51635" w:rsidRPr="007801B6" w:rsidRDefault="00E51635" w:rsidP="006E4B54">
            <w:pPr>
              <w:jc w:val="center"/>
              <w:rPr>
                <w:szCs w:val="22"/>
              </w:rPr>
            </w:pPr>
            <w:r>
              <w:rPr>
                <w:szCs w:val="22"/>
              </w:rPr>
              <w:t>F, R</w:t>
            </w:r>
          </w:p>
        </w:tc>
      </w:tr>
      <w:tr w:rsidR="00E51635" w:rsidRPr="007801B6" w:rsidTr="00795E2B">
        <w:tc>
          <w:tcPr>
            <w:tcW w:w="6318" w:type="dxa"/>
            <w:shd w:val="clear" w:color="auto" w:fill="auto"/>
          </w:tcPr>
          <w:p w:rsidR="00E51635" w:rsidRPr="007801B6" w:rsidRDefault="00E51635" w:rsidP="006E4B54">
            <w:pPr>
              <w:rPr>
                <w:szCs w:val="22"/>
              </w:rPr>
            </w:pPr>
            <w:r w:rsidRPr="007801B6">
              <w:rPr>
                <w:szCs w:val="22"/>
              </w:rPr>
              <w:t>Advanced Pathophysiology Across the Lifespan for Advanced Nursing Practice</w:t>
            </w:r>
          </w:p>
        </w:tc>
        <w:tc>
          <w:tcPr>
            <w:tcW w:w="1350" w:type="dxa"/>
            <w:shd w:val="clear" w:color="auto" w:fill="auto"/>
            <w:vAlign w:val="center"/>
          </w:tcPr>
          <w:p w:rsidR="00E51635" w:rsidRPr="007801B6" w:rsidRDefault="00E51635" w:rsidP="006E4B54">
            <w:pPr>
              <w:jc w:val="center"/>
              <w:rPr>
                <w:szCs w:val="22"/>
              </w:rPr>
            </w:pPr>
            <w:r w:rsidRPr="007801B6">
              <w:rPr>
                <w:szCs w:val="22"/>
              </w:rPr>
              <w:t>NUR 7102</w:t>
            </w:r>
          </w:p>
        </w:tc>
        <w:tc>
          <w:tcPr>
            <w:tcW w:w="1080" w:type="dxa"/>
            <w:shd w:val="clear" w:color="auto" w:fill="auto"/>
            <w:vAlign w:val="center"/>
          </w:tcPr>
          <w:p w:rsidR="00E51635" w:rsidRPr="007801B6" w:rsidRDefault="00E51635" w:rsidP="006E4B54">
            <w:pPr>
              <w:jc w:val="center"/>
              <w:rPr>
                <w:szCs w:val="22"/>
              </w:rPr>
            </w:pPr>
            <w:r w:rsidRPr="007801B6">
              <w:rPr>
                <w:szCs w:val="22"/>
              </w:rPr>
              <w:t>3</w:t>
            </w:r>
          </w:p>
        </w:tc>
        <w:tc>
          <w:tcPr>
            <w:tcW w:w="1170" w:type="dxa"/>
            <w:shd w:val="clear" w:color="auto" w:fill="auto"/>
            <w:vAlign w:val="center"/>
          </w:tcPr>
          <w:p w:rsidR="00E51635" w:rsidRPr="007801B6" w:rsidRDefault="00E51635" w:rsidP="006E4B54">
            <w:pPr>
              <w:jc w:val="center"/>
              <w:rPr>
                <w:szCs w:val="22"/>
              </w:rPr>
            </w:pPr>
            <w:r>
              <w:rPr>
                <w:szCs w:val="22"/>
              </w:rPr>
              <w:t>F</w:t>
            </w:r>
          </w:p>
        </w:tc>
      </w:tr>
      <w:tr w:rsidR="00E51635" w:rsidRPr="007801B6" w:rsidTr="00795E2B">
        <w:tc>
          <w:tcPr>
            <w:tcW w:w="6318" w:type="dxa"/>
            <w:shd w:val="clear" w:color="auto" w:fill="auto"/>
          </w:tcPr>
          <w:p w:rsidR="00E51635" w:rsidRPr="007801B6" w:rsidRDefault="00E51635" w:rsidP="006E4B54">
            <w:pPr>
              <w:rPr>
                <w:szCs w:val="22"/>
              </w:rPr>
            </w:pPr>
            <w:r w:rsidRPr="007801B6">
              <w:rPr>
                <w:szCs w:val="22"/>
              </w:rPr>
              <w:t>Applied Pharmacology and Therapeutics for Advanced Practice Across the Lifespan</w:t>
            </w:r>
          </w:p>
        </w:tc>
        <w:tc>
          <w:tcPr>
            <w:tcW w:w="1350" w:type="dxa"/>
            <w:shd w:val="clear" w:color="auto" w:fill="auto"/>
            <w:vAlign w:val="center"/>
          </w:tcPr>
          <w:p w:rsidR="00E51635" w:rsidRPr="007801B6" w:rsidRDefault="00E51635" w:rsidP="006E4B54">
            <w:pPr>
              <w:jc w:val="center"/>
              <w:rPr>
                <w:szCs w:val="22"/>
              </w:rPr>
            </w:pPr>
            <w:r w:rsidRPr="007801B6">
              <w:rPr>
                <w:szCs w:val="22"/>
              </w:rPr>
              <w:t>NUR 7103</w:t>
            </w:r>
          </w:p>
        </w:tc>
        <w:tc>
          <w:tcPr>
            <w:tcW w:w="1080" w:type="dxa"/>
            <w:shd w:val="clear" w:color="auto" w:fill="auto"/>
            <w:vAlign w:val="center"/>
          </w:tcPr>
          <w:p w:rsidR="00E51635" w:rsidRPr="007801B6" w:rsidRDefault="00E51635" w:rsidP="006E4B54">
            <w:pPr>
              <w:jc w:val="center"/>
              <w:rPr>
                <w:szCs w:val="22"/>
              </w:rPr>
            </w:pPr>
            <w:r w:rsidRPr="007801B6">
              <w:rPr>
                <w:szCs w:val="22"/>
              </w:rPr>
              <w:t>3</w:t>
            </w:r>
          </w:p>
        </w:tc>
        <w:tc>
          <w:tcPr>
            <w:tcW w:w="1170" w:type="dxa"/>
            <w:shd w:val="clear" w:color="auto" w:fill="auto"/>
            <w:vAlign w:val="center"/>
          </w:tcPr>
          <w:p w:rsidR="00E51635" w:rsidRPr="007801B6" w:rsidRDefault="00E51635" w:rsidP="006E4B54">
            <w:pPr>
              <w:jc w:val="center"/>
              <w:rPr>
                <w:szCs w:val="22"/>
              </w:rPr>
            </w:pPr>
            <w:r>
              <w:rPr>
                <w:szCs w:val="22"/>
              </w:rPr>
              <w:t>S</w:t>
            </w:r>
          </w:p>
        </w:tc>
      </w:tr>
      <w:tr w:rsidR="00E51635" w:rsidRPr="007801B6" w:rsidTr="00795E2B">
        <w:tc>
          <w:tcPr>
            <w:tcW w:w="6318" w:type="dxa"/>
            <w:shd w:val="clear" w:color="auto" w:fill="auto"/>
          </w:tcPr>
          <w:p w:rsidR="00E51635" w:rsidRPr="007801B6" w:rsidRDefault="00E51635" w:rsidP="006E4B54">
            <w:pPr>
              <w:rPr>
                <w:szCs w:val="22"/>
              </w:rPr>
            </w:pPr>
            <w:r w:rsidRPr="007801B6">
              <w:rPr>
                <w:szCs w:val="22"/>
              </w:rPr>
              <w:t>Advanced Health Assessment Across the Life Span</w:t>
            </w:r>
          </w:p>
        </w:tc>
        <w:tc>
          <w:tcPr>
            <w:tcW w:w="1350" w:type="dxa"/>
            <w:shd w:val="clear" w:color="auto" w:fill="auto"/>
            <w:vAlign w:val="center"/>
          </w:tcPr>
          <w:p w:rsidR="00E51635" w:rsidRPr="007801B6" w:rsidRDefault="00E51635" w:rsidP="006E4B54">
            <w:pPr>
              <w:jc w:val="center"/>
              <w:rPr>
                <w:szCs w:val="22"/>
              </w:rPr>
            </w:pPr>
            <w:r w:rsidRPr="007801B6">
              <w:rPr>
                <w:szCs w:val="22"/>
              </w:rPr>
              <w:t>NUR 7104</w:t>
            </w:r>
          </w:p>
        </w:tc>
        <w:tc>
          <w:tcPr>
            <w:tcW w:w="1080" w:type="dxa"/>
            <w:shd w:val="clear" w:color="auto" w:fill="auto"/>
            <w:vAlign w:val="center"/>
          </w:tcPr>
          <w:p w:rsidR="00E51635" w:rsidRPr="007801B6" w:rsidRDefault="00E51635" w:rsidP="006E4B54">
            <w:pPr>
              <w:jc w:val="center"/>
              <w:rPr>
                <w:szCs w:val="22"/>
              </w:rPr>
            </w:pPr>
            <w:r w:rsidRPr="007801B6">
              <w:rPr>
                <w:szCs w:val="22"/>
              </w:rPr>
              <w:t>3</w:t>
            </w:r>
          </w:p>
        </w:tc>
        <w:tc>
          <w:tcPr>
            <w:tcW w:w="1170" w:type="dxa"/>
            <w:shd w:val="clear" w:color="auto" w:fill="auto"/>
            <w:vAlign w:val="center"/>
          </w:tcPr>
          <w:p w:rsidR="00E51635" w:rsidRPr="007801B6" w:rsidRDefault="00E51635" w:rsidP="006E4B54">
            <w:pPr>
              <w:jc w:val="center"/>
              <w:rPr>
                <w:szCs w:val="22"/>
              </w:rPr>
            </w:pPr>
            <w:r>
              <w:rPr>
                <w:szCs w:val="22"/>
              </w:rPr>
              <w:t>F</w:t>
            </w:r>
          </w:p>
        </w:tc>
      </w:tr>
      <w:tr w:rsidR="00E51635" w:rsidRPr="007801B6" w:rsidTr="00795E2B">
        <w:tc>
          <w:tcPr>
            <w:tcW w:w="6318" w:type="dxa"/>
            <w:shd w:val="clear" w:color="auto" w:fill="auto"/>
          </w:tcPr>
          <w:p w:rsidR="00E51635" w:rsidRPr="007801B6" w:rsidRDefault="00E51635" w:rsidP="006E4B54">
            <w:pPr>
              <w:rPr>
                <w:szCs w:val="22"/>
              </w:rPr>
            </w:pPr>
            <w:r w:rsidRPr="007801B6">
              <w:rPr>
                <w:szCs w:val="22"/>
              </w:rPr>
              <w:t>Population Health</w:t>
            </w:r>
          </w:p>
        </w:tc>
        <w:tc>
          <w:tcPr>
            <w:tcW w:w="1350" w:type="dxa"/>
            <w:shd w:val="clear" w:color="auto" w:fill="auto"/>
            <w:vAlign w:val="center"/>
          </w:tcPr>
          <w:p w:rsidR="00E51635" w:rsidRPr="007801B6" w:rsidRDefault="00E51635" w:rsidP="006E4B54">
            <w:pPr>
              <w:jc w:val="center"/>
              <w:rPr>
                <w:szCs w:val="22"/>
              </w:rPr>
            </w:pPr>
            <w:r w:rsidRPr="007801B6">
              <w:rPr>
                <w:szCs w:val="22"/>
              </w:rPr>
              <w:t>NUR 7105</w:t>
            </w:r>
          </w:p>
        </w:tc>
        <w:tc>
          <w:tcPr>
            <w:tcW w:w="1080" w:type="dxa"/>
            <w:shd w:val="clear" w:color="auto" w:fill="auto"/>
            <w:vAlign w:val="center"/>
          </w:tcPr>
          <w:p w:rsidR="00E51635" w:rsidRPr="007801B6" w:rsidRDefault="00E51635" w:rsidP="006E4B54">
            <w:pPr>
              <w:jc w:val="center"/>
              <w:rPr>
                <w:szCs w:val="22"/>
              </w:rPr>
            </w:pPr>
            <w:r w:rsidRPr="007801B6">
              <w:rPr>
                <w:szCs w:val="22"/>
              </w:rPr>
              <w:t>3</w:t>
            </w:r>
          </w:p>
        </w:tc>
        <w:tc>
          <w:tcPr>
            <w:tcW w:w="1170" w:type="dxa"/>
            <w:shd w:val="clear" w:color="auto" w:fill="auto"/>
            <w:vAlign w:val="center"/>
          </w:tcPr>
          <w:p w:rsidR="00E51635" w:rsidRPr="007801B6" w:rsidRDefault="00E51635" w:rsidP="006E4B54">
            <w:pPr>
              <w:jc w:val="center"/>
              <w:rPr>
                <w:szCs w:val="22"/>
              </w:rPr>
            </w:pPr>
            <w:r>
              <w:rPr>
                <w:szCs w:val="22"/>
              </w:rPr>
              <w:t>F, S</w:t>
            </w:r>
          </w:p>
        </w:tc>
      </w:tr>
      <w:tr w:rsidR="00E51635" w:rsidRPr="007801B6" w:rsidTr="00795E2B">
        <w:trPr>
          <w:trHeight w:val="432"/>
        </w:trPr>
        <w:tc>
          <w:tcPr>
            <w:tcW w:w="9918" w:type="dxa"/>
            <w:gridSpan w:val="4"/>
            <w:shd w:val="clear" w:color="auto" w:fill="9CC2E5"/>
            <w:vAlign w:val="center"/>
          </w:tcPr>
          <w:p w:rsidR="00E51635" w:rsidRPr="007801B6" w:rsidRDefault="00E51635" w:rsidP="006E4B54">
            <w:pPr>
              <w:jc w:val="center"/>
            </w:pPr>
            <w:r w:rsidRPr="007801B6">
              <w:t>TRACK COURSES</w:t>
            </w:r>
          </w:p>
        </w:tc>
      </w:tr>
      <w:tr w:rsidR="00E51635" w:rsidRPr="007801B6" w:rsidTr="00795E2B">
        <w:tc>
          <w:tcPr>
            <w:tcW w:w="6318" w:type="dxa"/>
            <w:shd w:val="clear" w:color="auto" w:fill="auto"/>
          </w:tcPr>
          <w:p w:rsidR="00E51635" w:rsidRPr="004F60A0" w:rsidRDefault="00E51635" w:rsidP="006E4B54">
            <w:pPr>
              <w:pStyle w:val="NoSpacing"/>
            </w:pPr>
            <w:r w:rsidRPr="004F60A0">
              <w:rPr>
                <w:iCs/>
              </w:rPr>
              <w:t xml:space="preserve">Curriculum Development </w:t>
            </w:r>
          </w:p>
        </w:tc>
        <w:tc>
          <w:tcPr>
            <w:tcW w:w="1350" w:type="dxa"/>
            <w:shd w:val="clear" w:color="auto" w:fill="auto"/>
            <w:vAlign w:val="center"/>
          </w:tcPr>
          <w:p w:rsidR="00E51635" w:rsidRPr="007801B6" w:rsidRDefault="00E51635" w:rsidP="006E4B54">
            <w:pPr>
              <w:jc w:val="center"/>
              <w:rPr>
                <w:szCs w:val="22"/>
              </w:rPr>
            </w:pPr>
            <w:r>
              <w:rPr>
                <w:szCs w:val="22"/>
              </w:rPr>
              <w:t>NUR 7351</w:t>
            </w:r>
          </w:p>
        </w:tc>
        <w:tc>
          <w:tcPr>
            <w:tcW w:w="1080" w:type="dxa"/>
            <w:shd w:val="clear" w:color="auto" w:fill="auto"/>
            <w:vAlign w:val="center"/>
          </w:tcPr>
          <w:p w:rsidR="00E51635" w:rsidRPr="007801B6" w:rsidRDefault="00E51635" w:rsidP="006E4B54">
            <w:pPr>
              <w:jc w:val="center"/>
              <w:rPr>
                <w:szCs w:val="22"/>
              </w:rPr>
            </w:pPr>
            <w:r>
              <w:rPr>
                <w:szCs w:val="22"/>
              </w:rPr>
              <w:t>3</w:t>
            </w:r>
          </w:p>
        </w:tc>
        <w:tc>
          <w:tcPr>
            <w:tcW w:w="1170" w:type="dxa"/>
            <w:shd w:val="clear" w:color="auto" w:fill="auto"/>
            <w:vAlign w:val="center"/>
          </w:tcPr>
          <w:p w:rsidR="00E51635" w:rsidRPr="007801B6" w:rsidRDefault="00E51635" w:rsidP="006E4B54">
            <w:pPr>
              <w:jc w:val="center"/>
              <w:rPr>
                <w:szCs w:val="22"/>
              </w:rPr>
            </w:pPr>
            <w:r>
              <w:rPr>
                <w:szCs w:val="22"/>
              </w:rPr>
              <w:t>R</w:t>
            </w:r>
          </w:p>
        </w:tc>
      </w:tr>
      <w:tr w:rsidR="00E51635" w:rsidRPr="007801B6" w:rsidTr="00795E2B">
        <w:tc>
          <w:tcPr>
            <w:tcW w:w="6318" w:type="dxa"/>
            <w:shd w:val="clear" w:color="auto" w:fill="auto"/>
          </w:tcPr>
          <w:p w:rsidR="00E51635" w:rsidRPr="004F60A0" w:rsidRDefault="00E51635" w:rsidP="006E4B54">
            <w:pPr>
              <w:pStyle w:val="NoSpacing"/>
            </w:pPr>
            <w:r w:rsidRPr="004F60A0">
              <w:rPr>
                <w:bCs/>
                <w:color w:val="000000"/>
              </w:rPr>
              <w:t>Advanced Clinical Practicum Experience</w:t>
            </w:r>
            <w:r w:rsidRPr="004F60A0">
              <w:t xml:space="preserve"> </w:t>
            </w:r>
          </w:p>
          <w:p w:rsidR="00E51635" w:rsidRPr="004F60A0" w:rsidRDefault="00E51635" w:rsidP="006E4B54">
            <w:pPr>
              <w:pStyle w:val="NoSpacing"/>
            </w:pPr>
            <w:r w:rsidRPr="004F60A0">
              <w:t>(3 credit hrs:  1 seminar, 2 clinical = 112 clinical hours)</w:t>
            </w:r>
          </w:p>
        </w:tc>
        <w:tc>
          <w:tcPr>
            <w:tcW w:w="1350" w:type="dxa"/>
            <w:shd w:val="clear" w:color="auto" w:fill="auto"/>
            <w:vAlign w:val="center"/>
          </w:tcPr>
          <w:p w:rsidR="00E51635" w:rsidRPr="007801B6" w:rsidRDefault="00E51635" w:rsidP="006E4B54">
            <w:pPr>
              <w:jc w:val="center"/>
              <w:rPr>
                <w:szCs w:val="22"/>
              </w:rPr>
            </w:pPr>
            <w:r>
              <w:rPr>
                <w:szCs w:val="22"/>
              </w:rPr>
              <w:t>NUR 7352</w:t>
            </w:r>
          </w:p>
        </w:tc>
        <w:tc>
          <w:tcPr>
            <w:tcW w:w="1080" w:type="dxa"/>
            <w:shd w:val="clear" w:color="auto" w:fill="auto"/>
            <w:vAlign w:val="center"/>
          </w:tcPr>
          <w:p w:rsidR="00E51635" w:rsidRPr="007801B6" w:rsidRDefault="00E51635" w:rsidP="006E4B54">
            <w:pPr>
              <w:jc w:val="center"/>
              <w:rPr>
                <w:szCs w:val="22"/>
              </w:rPr>
            </w:pPr>
            <w:r>
              <w:rPr>
                <w:szCs w:val="22"/>
              </w:rPr>
              <w:t>3</w:t>
            </w:r>
          </w:p>
        </w:tc>
        <w:tc>
          <w:tcPr>
            <w:tcW w:w="1170" w:type="dxa"/>
            <w:shd w:val="clear" w:color="auto" w:fill="auto"/>
            <w:vAlign w:val="center"/>
          </w:tcPr>
          <w:p w:rsidR="00E51635" w:rsidRPr="007801B6" w:rsidRDefault="00E51635" w:rsidP="006E4B54">
            <w:pPr>
              <w:jc w:val="center"/>
              <w:rPr>
                <w:szCs w:val="22"/>
              </w:rPr>
            </w:pPr>
            <w:r>
              <w:rPr>
                <w:szCs w:val="22"/>
              </w:rPr>
              <w:t>R</w:t>
            </w:r>
          </w:p>
        </w:tc>
      </w:tr>
      <w:tr w:rsidR="00E51635" w:rsidRPr="007801B6" w:rsidTr="00795E2B">
        <w:tc>
          <w:tcPr>
            <w:tcW w:w="6318" w:type="dxa"/>
            <w:shd w:val="clear" w:color="auto" w:fill="auto"/>
          </w:tcPr>
          <w:p w:rsidR="00E51635" w:rsidRPr="00451A76" w:rsidRDefault="00E51635" w:rsidP="006E4B54">
            <w:pPr>
              <w:rPr>
                <w:iCs/>
                <w:szCs w:val="22"/>
              </w:rPr>
            </w:pPr>
            <w:r w:rsidRPr="00451A76">
              <w:rPr>
                <w:szCs w:val="22"/>
              </w:rPr>
              <w:t>Instructional Methods in Nursing Education</w:t>
            </w:r>
            <w:r w:rsidRPr="00451A76">
              <w:rPr>
                <w:iCs/>
                <w:szCs w:val="22"/>
              </w:rPr>
              <w:t xml:space="preserve"> </w:t>
            </w:r>
          </w:p>
        </w:tc>
        <w:tc>
          <w:tcPr>
            <w:tcW w:w="1350" w:type="dxa"/>
            <w:shd w:val="clear" w:color="auto" w:fill="auto"/>
            <w:vAlign w:val="center"/>
          </w:tcPr>
          <w:p w:rsidR="00E51635" w:rsidRPr="007801B6" w:rsidRDefault="00E51635" w:rsidP="006E4B54">
            <w:pPr>
              <w:jc w:val="center"/>
              <w:rPr>
                <w:szCs w:val="22"/>
              </w:rPr>
            </w:pPr>
            <w:r>
              <w:rPr>
                <w:szCs w:val="22"/>
              </w:rPr>
              <w:t>NUR 7353</w:t>
            </w:r>
          </w:p>
        </w:tc>
        <w:tc>
          <w:tcPr>
            <w:tcW w:w="1080" w:type="dxa"/>
            <w:shd w:val="clear" w:color="auto" w:fill="auto"/>
            <w:vAlign w:val="center"/>
          </w:tcPr>
          <w:p w:rsidR="00E51635" w:rsidRPr="007801B6" w:rsidRDefault="00E51635" w:rsidP="006E4B54">
            <w:pPr>
              <w:jc w:val="center"/>
              <w:rPr>
                <w:szCs w:val="22"/>
              </w:rPr>
            </w:pPr>
            <w:r>
              <w:rPr>
                <w:szCs w:val="22"/>
              </w:rPr>
              <w:t>3</w:t>
            </w:r>
          </w:p>
        </w:tc>
        <w:tc>
          <w:tcPr>
            <w:tcW w:w="1170" w:type="dxa"/>
            <w:shd w:val="clear" w:color="auto" w:fill="auto"/>
            <w:vAlign w:val="center"/>
          </w:tcPr>
          <w:p w:rsidR="00E51635" w:rsidRPr="007801B6" w:rsidRDefault="00E51635" w:rsidP="006E4B54">
            <w:pPr>
              <w:jc w:val="center"/>
              <w:rPr>
                <w:szCs w:val="22"/>
              </w:rPr>
            </w:pPr>
            <w:r>
              <w:rPr>
                <w:szCs w:val="22"/>
              </w:rPr>
              <w:t>F</w:t>
            </w:r>
          </w:p>
        </w:tc>
      </w:tr>
      <w:tr w:rsidR="00E51635" w:rsidRPr="007801B6" w:rsidTr="00795E2B">
        <w:tc>
          <w:tcPr>
            <w:tcW w:w="6318" w:type="dxa"/>
            <w:shd w:val="clear" w:color="auto" w:fill="auto"/>
          </w:tcPr>
          <w:p w:rsidR="00E51635" w:rsidRPr="00451A76" w:rsidRDefault="00E51635" w:rsidP="006E4B54">
            <w:pPr>
              <w:rPr>
                <w:iCs/>
                <w:szCs w:val="22"/>
              </w:rPr>
            </w:pPr>
            <w:r w:rsidRPr="00451A76">
              <w:rPr>
                <w:szCs w:val="22"/>
              </w:rPr>
              <w:t>Evaluation Strategies in Nursing Education</w:t>
            </w:r>
            <w:r w:rsidRPr="00451A76">
              <w:rPr>
                <w:iCs/>
                <w:szCs w:val="22"/>
              </w:rPr>
              <w:t xml:space="preserve"> </w:t>
            </w:r>
          </w:p>
        </w:tc>
        <w:tc>
          <w:tcPr>
            <w:tcW w:w="1350" w:type="dxa"/>
            <w:shd w:val="clear" w:color="auto" w:fill="auto"/>
            <w:vAlign w:val="center"/>
          </w:tcPr>
          <w:p w:rsidR="00E51635" w:rsidRPr="007801B6" w:rsidRDefault="00E51635" w:rsidP="006E4B54">
            <w:pPr>
              <w:jc w:val="center"/>
              <w:rPr>
                <w:szCs w:val="22"/>
              </w:rPr>
            </w:pPr>
            <w:r>
              <w:rPr>
                <w:szCs w:val="22"/>
              </w:rPr>
              <w:t>NUR 7354</w:t>
            </w:r>
          </w:p>
        </w:tc>
        <w:tc>
          <w:tcPr>
            <w:tcW w:w="1080" w:type="dxa"/>
            <w:shd w:val="clear" w:color="auto" w:fill="auto"/>
            <w:vAlign w:val="center"/>
          </w:tcPr>
          <w:p w:rsidR="00E51635" w:rsidRPr="007801B6" w:rsidRDefault="00E51635" w:rsidP="006E4B54">
            <w:pPr>
              <w:jc w:val="center"/>
              <w:rPr>
                <w:szCs w:val="22"/>
              </w:rPr>
            </w:pPr>
            <w:r>
              <w:rPr>
                <w:szCs w:val="22"/>
              </w:rPr>
              <w:t>3</w:t>
            </w:r>
          </w:p>
        </w:tc>
        <w:tc>
          <w:tcPr>
            <w:tcW w:w="1170" w:type="dxa"/>
            <w:shd w:val="clear" w:color="auto" w:fill="auto"/>
            <w:vAlign w:val="center"/>
          </w:tcPr>
          <w:p w:rsidR="00E51635" w:rsidRPr="007801B6" w:rsidRDefault="00E51635" w:rsidP="006E4B54">
            <w:pPr>
              <w:jc w:val="center"/>
              <w:rPr>
                <w:szCs w:val="22"/>
              </w:rPr>
            </w:pPr>
            <w:r>
              <w:rPr>
                <w:szCs w:val="22"/>
              </w:rPr>
              <w:t>F</w:t>
            </w:r>
          </w:p>
        </w:tc>
      </w:tr>
      <w:tr w:rsidR="00E51635" w:rsidRPr="007801B6" w:rsidTr="00795E2B">
        <w:tc>
          <w:tcPr>
            <w:tcW w:w="6318" w:type="dxa"/>
            <w:shd w:val="clear" w:color="auto" w:fill="auto"/>
          </w:tcPr>
          <w:p w:rsidR="00E51635" w:rsidRPr="004F60A0" w:rsidRDefault="00E51635" w:rsidP="006E4B54">
            <w:pPr>
              <w:rPr>
                <w:szCs w:val="22"/>
              </w:rPr>
            </w:pPr>
            <w:r w:rsidRPr="004F60A0">
              <w:rPr>
                <w:szCs w:val="22"/>
              </w:rPr>
              <w:t>Practicum in Nursing Education</w:t>
            </w:r>
          </w:p>
          <w:p w:rsidR="00E51635" w:rsidRPr="004F60A0" w:rsidRDefault="00E51635" w:rsidP="006E4B54">
            <w:pPr>
              <w:pStyle w:val="NoSpacing"/>
            </w:pPr>
            <w:r w:rsidRPr="004F60A0">
              <w:t>(4 credit hrs:  1 seminar, 3 clinical = 168 clinical hours)</w:t>
            </w:r>
          </w:p>
        </w:tc>
        <w:tc>
          <w:tcPr>
            <w:tcW w:w="1350" w:type="dxa"/>
            <w:shd w:val="clear" w:color="auto" w:fill="auto"/>
            <w:vAlign w:val="center"/>
          </w:tcPr>
          <w:p w:rsidR="00E51635" w:rsidRPr="007801B6" w:rsidRDefault="00E51635" w:rsidP="006E4B54">
            <w:pPr>
              <w:jc w:val="center"/>
              <w:rPr>
                <w:szCs w:val="22"/>
              </w:rPr>
            </w:pPr>
            <w:r>
              <w:rPr>
                <w:szCs w:val="22"/>
              </w:rPr>
              <w:t>NUR 7355</w:t>
            </w:r>
          </w:p>
        </w:tc>
        <w:tc>
          <w:tcPr>
            <w:tcW w:w="1080" w:type="dxa"/>
            <w:shd w:val="clear" w:color="auto" w:fill="auto"/>
            <w:vAlign w:val="center"/>
          </w:tcPr>
          <w:p w:rsidR="00E51635" w:rsidRPr="007801B6" w:rsidRDefault="00E51635" w:rsidP="006E4B54">
            <w:pPr>
              <w:jc w:val="center"/>
              <w:rPr>
                <w:szCs w:val="22"/>
              </w:rPr>
            </w:pPr>
            <w:r>
              <w:rPr>
                <w:szCs w:val="22"/>
              </w:rPr>
              <w:t>4</w:t>
            </w:r>
          </w:p>
        </w:tc>
        <w:tc>
          <w:tcPr>
            <w:tcW w:w="1170" w:type="dxa"/>
            <w:shd w:val="clear" w:color="auto" w:fill="auto"/>
            <w:vAlign w:val="center"/>
          </w:tcPr>
          <w:p w:rsidR="00E51635" w:rsidRPr="007801B6" w:rsidRDefault="00E51635" w:rsidP="006E4B54">
            <w:pPr>
              <w:jc w:val="center"/>
              <w:rPr>
                <w:szCs w:val="22"/>
              </w:rPr>
            </w:pPr>
            <w:r>
              <w:rPr>
                <w:szCs w:val="22"/>
              </w:rPr>
              <w:t>S</w:t>
            </w:r>
          </w:p>
        </w:tc>
      </w:tr>
    </w:tbl>
    <w:p w:rsidR="00E51635" w:rsidRDefault="00E51635" w:rsidP="006E4B54">
      <w:r w:rsidRPr="00F4303F">
        <w:rPr>
          <w:b/>
        </w:rPr>
        <w:t>F = Fall, S = Spring, R = Summer</w:t>
      </w:r>
      <w:r>
        <w:rPr>
          <w:b/>
        </w:rPr>
        <w:t xml:space="preserve">            </w:t>
      </w:r>
      <w:r w:rsidRPr="009A4989">
        <w:rPr>
          <w:szCs w:val="22"/>
        </w:rPr>
        <w:t>*</w:t>
      </w:r>
      <w:r>
        <w:rPr>
          <w:szCs w:val="22"/>
        </w:rPr>
        <w:t>Course offerings m</w:t>
      </w:r>
      <w:r w:rsidRPr="00562CD9">
        <w:rPr>
          <w:szCs w:val="22"/>
        </w:rPr>
        <w:t>ay be subject to change</w:t>
      </w:r>
    </w:p>
    <w:p w:rsidR="001A7F41" w:rsidRDefault="001A7F41" w:rsidP="006E4B54">
      <w:pPr>
        <w:jc w:val="center"/>
        <w:rPr>
          <w:b/>
        </w:rPr>
      </w:pPr>
    </w:p>
    <w:p w:rsidR="00761EAC" w:rsidRDefault="00761EAC" w:rsidP="006E4B54">
      <w:pPr>
        <w:jc w:val="center"/>
        <w:rPr>
          <w:b/>
        </w:rPr>
      </w:pPr>
    </w:p>
    <w:p w:rsidR="00761EAC" w:rsidRDefault="00761EAC" w:rsidP="006E4B54">
      <w:pPr>
        <w:jc w:val="center"/>
        <w:rPr>
          <w:b/>
        </w:rPr>
      </w:pPr>
    </w:p>
    <w:p w:rsidR="00761EAC" w:rsidRDefault="00761EAC" w:rsidP="006E4B54">
      <w:pPr>
        <w:jc w:val="center"/>
        <w:rPr>
          <w:b/>
        </w:rPr>
      </w:pPr>
    </w:p>
    <w:p w:rsidR="00761EAC" w:rsidRDefault="00761EAC" w:rsidP="006E4B54">
      <w:pPr>
        <w:jc w:val="center"/>
        <w:rPr>
          <w:b/>
        </w:rPr>
      </w:pPr>
    </w:p>
    <w:p w:rsidR="00761EAC" w:rsidRDefault="00761EAC" w:rsidP="006E4B54">
      <w:pPr>
        <w:jc w:val="center"/>
        <w:rPr>
          <w:b/>
        </w:rPr>
      </w:pPr>
    </w:p>
    <w:p w:rsidR="00761EAC" w:rsidRDefault="00761EAC" w:rsidP="006E4B54">
      <w:pPr>
        <w:jc w:val="center"/>
        <w:rPr>
          <w:b/>
        </w:rPr>
      </w:pPr>
    </w:p>
    <w:p w:rsidR="00761EAC" w:rsidRDefault="00761EAC" w:rsidP="006E4B54">
      <w:pPr>
        <w:jc w:val="center"/>
        <w:rPr>
          <w:b/>
        </w:rPr>
      </w:pPr>
    </w:p>
    <w:p w:rsidR="00761EAC" w:rsidRDefault="00761EAC" w:rsidP="006E4B54">
      <w:pPr>
        <w:jc w:val="center"/>
        <w:rPr>
          <w:b/>
        </w:rPr>
      </w:pPr>
    </w:p>
    <w:p w:rsidR="00761EAC" w:rsidRDefault="00761EAC" w:rsidP="006E4B54">
      <w:pPr>
        <w:jc w:val="center"/>
        <w:rPr>
          <w:b/>
        </w:rPr>
      </w:pPr>
    </w:p>
    <w:p w:rsidR="00761EAC" w:rsidRDefault="00761EAC" w:rsidP="006E4B54">
      <w:pPr>
        <w:jc w:val="center"/>
        <w:rPr>
          <w:b/>
        </w:rPr>
      </w:pPr>
    </w:p>
    <w:p w:rsidR="00761EAC" w:rsidRDefault="00761EAC" w:rsidP="006E4B54">
      <w:pPr>
        <w:jc w:val="center"/>
        <w:rPr>
          <w:b/>
        </w:rPr>
      </w:pPr>
    </w:p>
    <w:p w:rsidR="00761EAC" w:rsidRDefault="00761EAC" w:rsidP="006E4B54">
      <w:pPr>
        <w:jc w:val="center"/>
        <w:rPr>
          <w:b/>
        </w:rPr>
      </w:pPr>
    </w:p>
    <w:p w:rsidR="00761EAC" w:rsidRDefault="00761EAC" w:rsidP="006E4B54">
      <w:pPr>
        <w:jc w:val="center"/>
        <w:rPr>
          <w:b/>
        </w:rPr>
      </w:pPr>
    </w:p>
    <w:p w:rsidR="00761EAC" w:rsidRDefault="00761EAC" w:rsidP="006E4B54">
      <w:pPr>
        <w:jc w:val="center"/>
        <w:rPr>
          <w:b/>
        </w:rPr>
      </w:pPr>
    </w:p>
    <w:p w:rsidR="00761EAC" w:rsidRDefault="00761EAC" w:rsidP="006E4B54">
      <w:pPr>
        <w:jc w:val="center"/>
        <w:rPr>
          <w:b/>
        </w:rPr>
      </w:pPr>
    </w:p>
    <w:p w:rsidR="00761EAC" w:rsidRDefault="00761EAC" w:rsidP="006E4B54">
      <w:pPr>
        <w:jc w:val="center"/>
        <w:rPr>
          <w:b/>
        </w:rPr>
      </w:pPr>
    </w:p>
    <w:p w:rsidR="00B179AA" w:rsidRDefault="00B179AA" w:rsidP="006E4B54">
      <w:pPr>
        <w:jc w:val="center"/>
        <w:rPr>
          <w:b/>
        </w:rPr>
      </w:pPr>
    </w:p>
    <w:p w:rsidR="00B179AA" w:rsidRDefault="00B179AA" w:rsidP="006E4B54">
      <w:pPr>
        <w:jc w:val="center"/>
        <w:rPr>
          <w:b/>
        </w:rPr>
      </w:pPr>
    </w:p>
    <w:p w:rsidR="00AD7826" w:rsidRPr="007801B6" w:rsidRDefault="00761EAC" w:rsidP="00761EAC">
      <w:pPr>
        <w:pStyle w:val="Heading2"/>
      </w:pPr>
      <w:bookmarkStart w:id="72" w:name="_Toc29199800"/>
      <w:r w:rsidRPr="007801B6">
        <w:t>Pediatric Nurse Practitioner-Acute Care</w:t>
      </w:r>
      <w:bookmarkEnd w:id="72"/>
    </w:p>
    <w:p w:rsidR="00AD7826" w:rsidRPr="007801B6" w:rsidRDefault="00683194" w:rsidP="006E4B54">
      <w:pPr>
        <w:jc w:val="center"/>
      </w:pPr>
      <w:r>
        <w:t>TOTAL PROGRAM HOURS = 54</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8"/>
        <w:gridCol w:w="1260"/>
        <w:gridCol w:w="990"/>
        <w:gridCol w:w="1170"/>
      </w:tblGrid>
      <w:tr w:rsidR="00AD7826" w:rsidRPr="007801B6" w:rsidTr="007801B6">
        <w:tc>
          <w:tcPr>
            <w:tcW w:w="6408" w:type="dxa"/>
            <w:shd w:val="clear" w:color="auto" w:fill="D9D9D9"/>
            <w:vAlign w:val="center"/>
          </w:tcPr>
          <w:p w:rsidR="00AD7826" w:rsidRPr="007801B6" w:rsidRDefault="00AD7826" w:rsidP="006E4B54">
            <w:pPr>
              <w:jc w:val="center"/>
              <w:rPr>
                <w:b/>
              </w:rPr>
            </w:pPr>
            <w:r w:rsidRPr="007801B6">
              <w:rPr>
                <w:b/>
              </w:rPr>
              <w:t>Course Title</w:t>
            </w:r>
          </w:p>
        </w:tc>
        <w:tc>
          <w:tcPr>
            <w:tcW w:w="1260" w:type="dxa"/>
            <w:shd w:val="clear" w:color="auto" w:fill="D9D9D9"/>
            <w:vAlign w:val="center"/>
          </w:tcPr>
          <w:p w:rsidR="00AD7826" w:rsidRPr="007801B6" w:rsidRDefault="00AD7826" w:rsidP="006E4B54">
            <w:pPr>
              <w:jc w:val="center"/>
              <w:rPr>
                <w:b/>
              </w:rPr>
            </w:pPr>
            <w:r w:rsidRPr="007801B6">
              <w:rPr>
                <w:b/>
              </w:rPr>
              <w:t>Course #</w:t>
            </w:r>
          </w:p>
        </w:tc>
        <w:tc>
          <w:tcPr>
            <w:tcW w:w="990" w:type="dxa"/>
            <w:shd w:val="clear" w:color="auto" w:fill="D9D9D9"/>
            <w:vAlign w:val="center"/>
          </w:tcPr>
          <w:p w:rsidR="00AD7826" w:rsidRPr="007801B6" w:rsidRDefault="00AD7826" w:rsidP="006E4B54">
            <w:pPr>
              <w:jc w:val="center"/>
              <w:rPr>
                <w:b/>
              </w:rPr>
            </w:pPr>
            <w:r w:rsidRPr="007801B6">
              <w:rPr>
                <w:b/>
              </w:rPr>
              <w:t>Credit Hrs</w:t>
            </w:r>
          </w:p>
        </w:tc>
        <w:tc>
          <w:tcPr>
            <w:tcW w:w="1170" w:type="dxa"/>
            <w:shd w:val="clear" w:color="auto" w:fill="D9D9D9"/>
            <w:vAlign w:val="center"/>
          </w:tcPr>
          <w:p w:rsidR="00AD7826" w:rsidRPr="007801B6" w:rsidRDefault="00AD7826" w:rsidP="006E4B54">
            <w:pPr>
              <w:jc w:val="center"/>
              <w:rPr>
                <w:b/>
              </w:rPr>
            </w:pPr>
            <w:r w:rsidRPr="007801B6">
              <w:rPr>
                <w:b/>
              </w:rPr>
              <w:t>Semester</w:t>
            </w:r>
          </w:p>
          <w:p w:rsidR="00AD7826" w:rsidRPr="007801B6" w:rsidRDefault="00AD7826" w:rsidP="006E4B54">
            <w:pPr>
              <w:jc w:val="center"/>
              <w:rPr>
                <w:b/>
              </w:rPr>
            </w:pPr>
            <w:r w:rsidRPr="007801B6">
              <w:rPr>
                <w:b/>
              </w:rPr>
              <w:t>Offered*</w:t>
            </w:r>
          </w:p>
        </w:tc>
      </w:tr>
      <w:tr w:rsidR="00AD7826" w:rsidRPr="007801B6" w:rsidTr="007801B6">
        <w:trPr>
          <w:trHeight w:val="432"/>
        </w:trPr>
        <w:tc>
          <w:tcPr>
            <w:tcW w:w="9828" w:type="dxa"/>
            <w:gridSpan w:val="4"/>
            <w:shd w:val="clear" w:color="auto" w:fill="A8D08D"/>
            <w:vAlign w:val="center"/>
          </w:tcPr>
          <w:p w:rsidR="00AD7826" w:rsidRPr="007801B6" w:rsidRDefault="00AD7826" w:rsidP="006E4B54">
            <w:pPr>
              <w:jc w:val="center"/>
            </w:pPr>
            <w:r w:rsidRPr="007801B6">
              <w:t>SUPPORTING COURSES</w:t>
            </w:r>
          </w:p>
        </w:tc>
      </w:tr>
      <w:tr w:rsidR="003836A0" w:rsidRPr="007801B6" w:rsidTr="00E51635">
        <w:tc>
          <w:tcPr>
            <w:tcW w:w="6408" w:type="dxa"/>
            <w:shd w:val="clear" w:color="auto" w:fill="auto"/>
          </w:tcPr>
          <w:p w:rsidR="003836A0" w:rsidRPr="00314768" w:rsidRDefault="003836A0" w:rsidP="006E4B54">
            <w:pPr>
              <w:rPr>
                <w:szCs w:val="22"/>
              </w:rPr>
            </w:pPr>
            <w:r w:rsidRPr="00314768">
              <w:rPr>
                <w:szCs w:val="22"/>
              </w:rPr>
              <w:t>Introduction to Multivariate Biostatistics for Health Care</w:t>
            </w:r>
          </w:p>
        </w:tc>
        <w:tc>
          <w:tcPr>
            <w:tcW w:w="1260" w:type="dxa"/>
            <w:shd w:val="clear" w:color="auto" w:fill="auto"/>
            <w:vAlign w:val="center"/>
          </w:tcPr>
          <w:p w:rsidR="003836A0" w:rsidRPr="00314768" w:rsidRDefault="003836A0" w:rsidP="006E4B54">
            <w:pPr>
              <w:jc w:val="center"/>
              <w:rPr>
                <w:sz w:val="20"/>
                <w:szCs w:val="20"/>
              </w:rPr>
            </w:pPr>
            <w:r w:rsidRPr="00314768">
              <w:rPr>
                <w:sz w:val="20"/>
                <w:szCs w:val="20"/>
              </w:rPr>
              <w:t>HLT 7001</w:t>
            </w:r>
          </w:p>
          <w:p w:rsidR="003836A0" w:rsidRPr="00314768" w:rsidRDefault="003836A0" w:rsidP="006E4B54">
            <w:pPr>
              <w:jc w:val="center"/>
              <w:rPr>
                <w:sz w:val="20"/>
                <w:szCs w:val="20"/>
              </w:rPr>
            </w:pPr>
            <w:r>
              <w:rPr>
                <w:sz w:val="20"/>
                <w:szCs w:val="20"/>
              </w:rPr>
              <w:t xml:space="preserve">or EDL </w:t>
            </w:r>
            <w:r w:rsidRPr="006F66ED">
              <w:rPr>
                <w:sz w:val="18"/>
                <w:szCs w:val="18"/>
              </w:rPr>
              <w:t>7510</w:t>
            </w:r>
          </w:p>
        </w:tc>
        <w:tc>
          <w:tcPr>
            <w:tcW w:w="990" w:type="dxa"/>
            <w:shd w:val="clear" w:color="auto" w:fill="auto"/>
          </w:tcPr>
          <w:p w:rsidR="003836A0" w:rsidRPr="00314768" w:rsidRDefault="003836A0" w:rsidP="006E4B54">
            <w:pPr>
              <w:jc w:val="center"/>
              <w:rPr>
                <w:sz w:val="20"/>
                <w:szCs w:val="20"/>
              </w:rPr>
            </w:pPr>
            <w:r w:rsidRPr="00314768">
              <w:rPr>
                <w:sz w:val="20"/>
                <w:szCs w:val="20"/>
              </w:rPr>
              <w:t>3</w:t>
            </w:r>
          </w:p>
        </w:tc>
        <w:tc>
          <w:tcPr>
            <w:tcW w:w="1170" w:type="dxa"/>
            <w:shd w:val="clear" w:color="auto" w:fill="auto"/>
          </w:tcPr>
          <w:p w:rsidR="003836A0" w:rsidRDefault="003836A0" w:rsidP="006E4B54">
            <w:pPr>
              <w:jc w:val="center"/>
              <w:rPr>
                <w:szCs w:val="22"/>
              </w:rPr>
            </w:pPr>
            <w:r>
              <w:rPr>
                <w:szCs w:val="22"/>
              </w:rPr>
              <w:t>HLT: S</w:t>
            </w:r>
          </w:p>
          <w:p w:rsidR="003836A0" w:rsidRDefault="003836A0" w:rsidP="006E4B54">
            <w:pPr>
              <w:jc w:val="center"/>
              <w:rPr>
                <w:szCs w:val="22"/>
              </w:rPr>
            </w:pPr>
            <w:r w:rsidRPr="006F66ED">
              <w:rPr>
                <w:sz w:val="20"/>
                <w:szCs w:val="20"/>
              </w:rPr>
              <w:t>EDL:</w:t>
            </w:r>
            <w:r>
              <w:rPr>
                <w:sz w:val="20"/>
                <w:szCs w:val="20"/>
              </w:rPr>
              <w:t xml:space="preserve"> </w:t>
            </w:r>
            <w:r w:rsidRPr="006F66ED">
              <w:rPr>
                <w:sz w:val="20"/>
                <w:szCs w:val="20"/>
              </w:rPr>
              <w:t>F,S, R</w:t>
            </w:r>
          </w:p>
        </w:tc>
      </w:tr>
      <w:tr w:rsidR="003836A0" w:rsidRPr="007801B6" w:rsidTr="007801B6">
        <w:tc>
          <w:tcPr>
            <w:tcW w:w="6408" w:type="dxa"/>
            <w:shd w:val="clear" w:color="auto" w:fill="auto"/>
          </w:tcPr>
          <w:p w:rsidR="003836A0" w:rsidRPr="007801B6" w:rsidRDefault="003836A0" w:rsidP="006E4B54">
            <w:pPr>
              <w:rPr>
                <w:szCs w:val="22"/>
              </w:rPr>
            </w:pPr>
            <w:r w:rsidRPr="007801B6">
              <w:rPr>
                <w:szCs w:val="22"/>
              </w:rPr>
              <w:t>Theoretical Foundations for Nursing Practice</w:t>
            </w:r>
          </w:p>
        </w:tc>
        <w:tc>
          <w:tcPr>
            <w:tcW w:w="1260" w:type="dxa"/>
            <w:shd w:val="clear" w:color="auto" w:fill="auto"/>
            <w:vAlign w:val="center"/>
          </w:tcPr>
          <w:p w:rsidR="003836A0" w:rsidRPr="007801B6" w:rsidRDefault="003836A0" w:rsidP="006E4B54">
            <w:pPr>
              <w:jc w:val="center"/>
              <w:rPr>
                <w:szCs w:val="22"/>
              </w:rPr>
            </w:pPr>
            <w:r w:rsidRPr="007801B6">
              <w:rPr>
                <w:szCs w:val="22"/>
              </w:rPr>
              <w:t>NUR 7004</w:t>
            </w:r>
          </w:p>
        </w:tc>
        <w:tc>
          <w:tcPr>
            <w:tcW w:w="990" w:type="dxa"/>
            <w:shd w:val="clear" w:color="auto" w:fill="auto"/>
          </w:tcPr>
          <w:p w:rsidR="003836A0" w:rsidRPr="007801B6" w:rsidRDefault="003836A0" w:rsidP="006E4B54">
            <w:pPr>
              <w:jc w:val="center"/>
              <w:rPr>
                <w:szCs w:val="22"/>
              </w:rPr>
            </w:pPr>
            <w:r w:rsidRPr="007801B6">
              <w:rPr>
                <w:szCs w:val="22"/>
              </w:rPr>
              <w:t>3</w:t>
            </w:r>
          </w:p>
        </w:tc>
        <w:tc>
          <w:tcPr>
            <w:tcW w:w="1170" w:type="dxa"/>
            <w:shd w:val="clear" w:color="auto" w:fill="auto"/>
            <w:vAlign w:val="center"/>
          </w:tcPr>
          <w:p w:rsidR="003836A0" w:rsidRPr="007801B6" w:rsidRDefault="003836A0" w:rsidP="006E4B54">
            <w:pPr>
              <w:jc w:val="center"/>
              <w:rPr>
                <w:szCs w:val="22"/>
              </w:rPr>
            </w:pPr>
            <w:r>
              <w:rPr>
                <w:szCs w:val="22"/>
              </w:rPr>
              <w:t>F, R</w:t>
            </w:r>
          </w:p>
        </w:tc>
      </w:tr>
      <w:tr w:rsidR="003836A0" w:rsidRPr="007801B6" w:rsidTr="007801B6">
        <w:tc>
          <w:tcPr>
            <w:tcW w:w="6408" w:type="dxa"/>
            <w:shd w:val="clear" w:color="auto" w:fill="auto"/>
          </w:tcPr>
          <w:p w:rsidR="003836A0" w:rsidRPr="007801B6" w:rsidRDefault="003836A0" w:rsidP="006E4B54">
            <w:pPr>
              <w:rPr>
                <w:szCs w:val="22"/>
              </w:rPr>
            </w:pPr>
            <w:r w:rsidRPr="007801B6">
              <w:rPr>
                <w:szCs w:val="22"/>
              </w:rPr>
              <w:t xml:space="preserve">Advanced Pathophysiology Across the Lifespan for Advanced Nursing Practice   </w:t>
            </w:r>
          </w:p>
        </w:tc>
        <w:tc>
          <w:tcPr>
            <w:tcW w:w="1260" w:type="dxa"/>
            <w:shd w:val="clear" w:color="auto" w:fill="auto"/>
            <w:vAlign w:val="center"/>
          </w:tcPr>
          <w:p w:rsidR="003836A0" w:rsidRPr="007801B6" w:rsidRDefault="003836A0" w:rsidP="006E4B54">
            <w:pPr>
              <w:jc w:val="center"/>
              <w:rPr>
                <w:szCs w:val="22"/>
              </w:rPr>
            </w:pPr>
            <w:r w:rsidRPr="007801B6">
              <w:rPr>
                <w:szCs w:val="22"/>
              </w:rPr>
              <w:t>NUR 7102</w:t>
            </w:r>
          </w:p>
        </w:tc>
        <w:tc>
          <w:tcPr>
            <w:tcW w:w="990" w:type="dxa"/>
            <w:shd w:val="clear" w:color="auto" w:fill="auto"/>
            <w:vAlign w:val="center"/>
          </w:tcPr>
          <w:p w:rsidR="003836A0" w:rsidRPr="007801B6" w:rsidRDefault="003836A0" w:rsidP="006E4B54">
            <w:pPr>
              <w:jc w:val="center"/>
              <w:rPr>
                <w:szCs w:val="22"/>
              </w:rPr>
            </w:pPr>
            <w:r w:rsidRPr="007801B6">
              <w:rPr>
                <w:szCs w:val="22"/>
              </w:rPr>
              <w:t>3</w:t>
            </w:r>
          </w:p>
        </w:tc>
        <w:tc>
          <w:tcPr>
            <w:tcW w:w="1170" w:type="dxa"/>
            <w:shd w:val="clear" w:color="auto" w:fill="auto"/>
            <w:vAlign w:val="center"/>
          </w:tcPr>
          <w:p w:rsidR="003836A0" w:rsidRPr="007801B6" w:rsidRDefault="003836A0" w:rsidP="006E4B54">
            <w:pPr>
              <w:jc w:val="center"/>
              <w:rPr>
                <w:szCs w:val="22"/>
              </w:rPr>
            </w:pPr>
            <w:r>
              <w:rPr>
                <w:szCs w:val="22"/>
              </w:rPr>
              <w:t>F</w:t>
            </w:r>
          </w:p>
        </w:tc>
      </w:tr>
      <w:tr w:rsidR="003836A0" w:rsidRPr="007801B6" w:rsidTr="007801B6">
        <w:tc>
          <w:tcPr>
            <w:tcW w:w="6408" w:type="dxa"/>
            <w:shd w:val="clear" w:color="auto" w:fill="auto"/>
          </w:tcPr>
          <w:p w:rsidR="003836A0" w:rsidRPr="007801B6" w:rsidRDefault="003836A0" w:rsidP="006E4B54">
            <w:pPr>
              <w:rPr>
                <w:szCs w:val="22"/>
              </w:rPr>
            </w:pPr>
            <w:r w:rsidRPr="007801B6">
              <w:rPr>
                <w:szCs w:val="22"/>
              </w:rPr>
              <w:t>Pediatric Pharmacology</w:t>
            </w:r>
          </w:p>
        </w:tc>
        <w:tc>
          <w:tcPr>
            <w:tcW w:w="1260" w:type="dxa"/>
            <w:shd w:val="clear" w:color="auto" w:fill="auto"/>
            <w:vAlign w:val="center"/>
          </w:tcPr>
          <w:p w:rsidR="003836A0" w:rsidRPr="007801B6" w:rsidRDefault="003836A0" w:rsidP="006E4B54">
            <w:pPr>
              <w:jc w:val="center"/>
              <w:rPr>
                <w:szCs w:val="22"/>
              </w:rPr>
            </w:pPr>
            <w:r w:rsidRPr="007801B6">
              <w:rPr>
                <w:szCs w:val="22"/>
              </w:rPr>
              <w:t>NUR 7123</w:t>
            </w:r>
          </w:p>
        </w:tc>
        <w:tc>
          <w:tcPr>
            <w:tcW w:w="990" w:type="dxa"/>
            <w:shd w:val="clear" w:color="auto" w:fill="auto"/>
            <w:vAlign w:val="center"/>
          </w:tcPr>
          <w:p w:rsidR="003836A0" w:rsidRPr="007801B6" w:rsidRDefault="003836A0" w:rsidP="006E4B54">
            <w:pPr>
              <w:jc w:val="center"/>
              <w:rPr>
                <w:szCs w:val="22"/>
              </w:rPr>
            </w:pPr>
            <w:r w:rsidRPr="007801B6">
              <w:rPr>
                <w:szCs w:val="22"/>
              </w:rPr>
              <w:t>3</w:t>
            </w:r>
          </w:p>
        </w:tc>
        <w:tc>
          <w:tcPr>
            <w:tcW w:w="1170" w:type="dxa"/>
            <w:shd w:val="clear" w:color="auto" w:fill="auto"/>
            <w:vAlign w:val="center"/>
          </w:tcPr>
          <w:p w:rsidR="003836A0" w:rsidRPr="007801B6" w:rsidRDefault="003836A0" w:rsidP="006E4B54">
            <w:pPr>
              <w:jc w:val="center"/>
              <w:rPr>
                <w:szCs w:val="22"/>
              </w:rPr>
            </w:pPr>
            <w:r>
              <w:rPr>
                <w:szCs w:val="22"/>
              </w:rPr>
              <w:t>S</w:t>
            </w:r>
          </w:p>
        </w:tc>
      </w:tr>
      <w:tr w:rsidR="003836A0" w:rsidRPr="007801B6" w:rsidTr="007801B6">
        <w:tc>
          <w:tcPr>
            <w:tcW w:w="6408" w:type="dxa"/>
            <w:shd w:val="clear" w:color="auto" w:fill="auto"/>
          </w:tcPr>
          <w:p w:rsidR="003836A0" w:rsidRPr="007801B6" w:rsidRDefault="003836A0" w:rsidP="006E4B54">
            <w:pPr>
              <w:rPr>
                <w:szCs w:val="22"/>
              </w:rPr>
            </w:pPr>
            <w:r w:rsidRPr="007801B6">
              <w:rPr>
                <w:szCs w:val="22"/>
              </w:rPr>
              <w:t>Advanced Health Assessment of Children and Adolescents</w:t>
            </w:r>
          </w:p>
        </w:tc>
        <w:tc>
          <w:tcPr>
            <w:tcW w:w="1260" w:type="dxa"/>
            <w:shd w:val="clear" w:color="auto" w:fill="auto"/>
            <w:vAlign w:val="center"/>
          </w:tcPr>
          <w:p w:rsidR="003836A0" w:rsidRPr="007801B6" w:rsidRDefault="003836A0" w:rsidP="006E4B54">
            <w:pPr>
              <w:jc w:val="center"/>
              <w:rPr>
                <w:szCs w:val="22"/>
              </w:rPr>
            </w:pPr>
            <w:r w:rsidRPr="007801B6">
              <w:rPr>
                <w:szCs w:val="22"/>
              </w:rPr>
              <w:t>NUR 7124</w:t>
            </w:r>
          </w:p>
        </w:tc>
        <w:tc>
          <w:tcPr>
            <w:tcW w:w="990" w:type="dxa"/>
            <w:shd w:val="clear" w:color="auto" w:fill="auto"/>
            <w:vAlign w:val="center"/>
          </w:tcPr>
          <w:p w:rsidR="003836A0" w:rsidRPr="007801B6" w:rsidRDefault="003836A0" w:rsidP="006E4B54">
            <w:pPr>
              <w:jc w:val="center"/>
              <w:rPr>
                <w:szCs w:val="22"/>
              </w:rPr>
            </w:pPr>
            <w:r w:rsidRPr="007801B6">
              <w:rPr>
                <w:szCs w:val="22"/>
              </w:rPr>
              <w:t>3</w:t>
            </w:r>
          </w:p>
        </w:tc>
        <w:tc>
          <w:tcPr>
            <w:tcW w:w="1170" w:type="dxa"/>
            <w:shd w:val="clear" w:color="auto" w:fill="auto"/>
            <w:vAlign w:val="center"/>
          </w:tcPr>
          <w:p w:rsidR="003836A0" w:rsidRPr="007801B6" w:rsidRDefault="003836A0" w:rsidP="006E4B54">
            <w:pPr>
              <w:jc w:val="center"/>
              <w:rPr>
                <w:szCs w:val="22"/>
              </w:rPr>
            </w:pPr>
            <w:r>
              <w:rPr>
                <w:szCs w:val="22"/>
              </w:rPr>
              <w:t>F</w:t>
            </w:r>
          </w:p>
        </w:tc>
      </w:tr>
      <w:tr w:rsidR="003836A0" w:rsidRPr="007801B6" w:rsidTr="007801B6">
        <w:tc>
          <w:tcPr>
            <w:tcW w:w="6408" w:type="dxa"/>
            <w:shd w:val="clear" w:color="auto" w:fill="auto"/>
          </w:tcPr>
          <w:p w:rsidR="003836A0" w:rsidRPr="007801B6" w:rsidRDefault="003836A0" w:rsidP="006E4B54">
            <w:pPr>
              <w:rPr>
                <w:szCs w:val="22"/>
              </w:rPr>
            </w:pPr>
            <w:r w:rsidRPr="007801B6">
              <w:rPr>
                <w:szCs w:val="22"/>
              </w:rPr>
              <w:t>Human Genetics and Genomics for Health Professionals</w:t>
            </w:r>
          </w:p>
        </w:tc>
        <w:tc>
          <w:tcPr>
            <w:tcW w:w="1260" w:type="dxa"/>
            <w:shd w:val="clear" w:color="auto" w:fill="auto"/>
            <w:vAlign w:val="center"/>
          </w:tcPr>
          <w:p w:rsidR="003836A0" w:rsidRPr="007801B6" w:rsidRDefault="003836A0" w:rsidP="006E4B54">
            <w:pPr>
              <w:jc w:val="center"/>
              <w:rPr>
                <w:szCs w:val="22"/>
              </w:rPr>
            </w:pPr>
            <w:r w:rsidRPr="007801B6">
              <w:rPr>
                <w:szCs w:val="22"/>
              </w:rPr>
              <w:t>HLT 7121</w:t>
            </w:r>
          </w:p>
        </w:tc>
        <w:tc>
          <w:tcPr>
            <w:tcW w:w="990" w:type="dxa"/>
            <w:shd w:val="clear" w:color="auto" w:fill="auto"/>
          </w:tcPr>
          <w:p w:rsidR="003836A0" w:rsidRPr="007801B6" w:rsidRDefault="003836A0" w:rsidP="006E4B54">
            <w:pPr>
              <w:jc w:val="center"/>
              <w:rPr>
                <w:szCs w:val="22"/>
              </w:rPr>
            </w:pPr>
            <w:r w:rsidRPr="007801B6">
              <w:rPr>
                <w:szCs w:val="22"/>
              </w:rPr>
              <w:t>2</w:t>
            </w:r>
          </w:p>
        </w:tc>
        <w:tc>
          <w:tcPr>
            <w:tcW w:w="1170" w:type="dxa"/>
            <w:shd w:val="clear" w:color="auto" w:fill="auto"/>
            <w:vAlign w:val="center"/>
          </w:tcPr>
          <w:p w:rsidR="003836A0" w:rsidRPr="007801B6" w:rsidRDefault="003836A0" w:rsidP="006E4B54">
            <w:pPr>
              <w:jc w:val="center"/>
              <w:rPr>
                <w:szCs w:val="22"/>
              </w:rPr>
            </w:pPr>
            <w:r>
              <w:rPr>
                <w:szCs w:val="22"/>
              </w:rPr>
              <w:t>S</w:t>
            </w:r>
          </w:p>
        </w:tc>
      </w:tr>
      <w:tr w:rsidR="003836A0" w:rsidRPr="007801B6" w:rsidTr="007801B6">
        <w:tc>
          <w:tcPr>
            <w:tcW w:w="6408" w:type="dxa"/>
            <w:shd w:val="clear" w:color="auto" w:fill="auto"/>
          </w:tcPr>
          <w:p w:rsidR="003836A0" w:rsidRPr="007801B6" w:rsidRDefault="003836A0" w:rsidP="006E4B54">
            <w:pPr>
              <w:rPr>
                <w:szCs w:val="22"/>
              </w:rPr>
            </w:pPr>
            <w:r w:rsidRPr="007801B6">
              <w:rPr>
                <w:szCs w:val="22"/>
              </w:rPr>
              <w:t>Population Health</w:t>
            </w:r>
          </w:p>
        </w:tc>
        <w:tc>
          <w:tcPr>
            <w:tcW w:w="1260" w:type="dxa"/>
            <w:shd w:val="clear" w:color="auto" w:fill="auto"/>
            <w:vAlign w:val="center"/>
          </w:tcPr>
          <w:p w:rsidR="003836A0" w:rsidRPr="007801B6" w:rsidRDefault="003836A0" w:rsidP="006E4B54">
            <w:pPr>
              <w:jc w:val="center"/>
              <w:rPr>
                <w:szCs w:val="22"/>
              </w:rPr>
            </w:pPr>
            <w:r w:rsidRPr="007801B6">
              <w:rPr>
                <w:szCs w:val="22"/>
              </w:rPr>
              <w:t>NUR 7105</w:t>
            </w:r>
          </w:p>
        </w:tc>
        <w:tc>
          <w:tcPr>
            <w:tcW w:w="990" w:type="dxa"/>
            <w:shd w:val="clear" w:color="auto" w:fill="auto"/>
            <w:vAlign w:val="center"/>
          </w:tcPr>
          <w:p w:rsidR="003836A0" w:rsidRPr="007801B6" w:rsidRDefault="003836A0" w:rsidP="006E4B54">
            <w:pPr>
              <w:jc w:val="center"/>
              <w:rPr>
                <w:szCs w:val="22"/>
              </w:rPr>
            </w:pPr>
            <w:r w:rsidRPr="007801B6">
              <w:rPr>
                <w:szCs w:val="22"/>
              </w:rPr>
              <w:t>3</w:t>
            </w:r>
          </w:p>
        </w:tc>
        <w:tc>
          <w:tcPr>
            <w:tcW w:w="1170" w:type="dxa"/>
            <w:shd w:val="clear" w:color="auto" w:fill="auto"/>
            <w:vAlign w:val="center"/>
          </w:tcPr>
          <w:p w:rsidR="003836A0" w:rsidRPr="007801B6" w:rsidRDefault="003836A0" w:rsidP="006E4B54">
            <w:pPr>
              <w:jc w:val="center"/>
              <w:rPr>
                <w:szCs w:val="22"/>
              </w:rPr>
            </w:pPr>
            <w:r>
              <w:rPr>
                <w:szCs w:val="22"/>
              </w:rPr>
              <w:t>F, S</w:t>
            </w:r>
          </w:p>
        </w:tc>
      </w:tr>
      <w:tr w:rsidR="003836A0" w:rsidRPr="007801B6" w:rsidTr="007801B6">
        <w:tc>
          <w:tcPr>
            <w:tcW w:w="6408" w:type="dxa"/>
            <w:shd w:val="clear" w:color="auto" w:fill="auto"/>
          </w:tcPr>
          <w:p w:rsidR="003836A0" w:rsidRPr="007801B6" w:rsidRDefault="003836A0" w:rsidP="006E4B54">
            <w:pPr>
              <w:rPr>
                <w:szCs w:val="22"/>
              </w:rPr>
            </w:pPr>
            <w:r w:rsidRPr="007801B6">
              <w:rPr>
                <w:szCs w:val="22"/>
              </w:rPr>
              <w:t>Advanced Family Nursing</w:t>
            </w:r>
          </w:p>
        </w:tc>
        <w:tc>
          <w:tcPr>
            <w:tcW w:w="1260" w:type="dxa"/>
            <w:shd w:val="clear" w:color="auto" w:fill="auto"/>
            <w:vAlign w:val="center"/>
          </w:tcPr>
          <w:p w:rsidR="003836A0" w:rsidRPr="007801B6" w:rsidRDefault="003836A0" w:rsidP="006E4B54">
            <w:pPr>
              <w:jc w:val="center"/>
              <w:rPr>
                <w:szCs w:val="22"/>
              </w:rPr>
            </w:pPr>
            <w:r w:rsidRPr="007801B6">
              <w:rPr>
                <w:szCs w:val="22"/>
              </w:rPr>
              <w:t>NUR 7106</w:t>
            </w:r>
          </w:p>
        </w:tc>
        <w:tc>
          <w:tcPr>
            <w:tcW w:w="990" w:type="dxa"/>
            <w:shd w:val="clear" w:color="auto" w:fill="auto"/>
          </w:tcPr>
          <w:p w:rsidR="003836A0" w:rsidRPr="007801B6" w:rsidRDefault="003836A0" w:rsidP="006E4B54">
            <w:pPr>
              <w:jc w:val="center"/>
              <w:rPr>
                <w:szCs w:val="22"/>
              </w:rPr>
            </w:pPr>
            <w:r w:rsidRPr="007801B6">
              <w:rPr>
                <w:szCs w:val="22"/>
              </w:rPr>
              <w:t>2</w:t>
            </w:r>
          </w:p>
        </w:tc>
        <w:tc>
          <w:tcPr>
            <w:tcW w:w="1170" w:type="dxa"/>
            <w:shd w:val="clear" w:color="auto" w:fill="auto"/>
            <w:vAlign w:val="center"/>
          </w:tcPr>
          <w:p w:rsidR="003836A0" w:rsidRPr="007801B6" w:rsidRDefault="003836A0" w:rsidP="006E4B54">
            <w:pPr>
              <w:jc w:val="center"/>
              <w:rPr>
                <w:szCs w:val="22"/>
              </w:rPr>
            </w:pPr>
            <w:r>
              <w:rPr>
                <w:szCs w:val="22"/>
              </w:rPr>
              <w:t>S</w:t>
            </w:r>
          </w:p>
        </w:tc>
      </w:tr>
      <w:tr w:rsidR="003836A0" w:rsidRPr="007801B6" w:rsidTr="007801B6">
        <w:trPr>
          <w:trHeight w:val="432"/>
        </w:trPr>
        <w:tc>
          <w:tcPr>
            <w:tcW w:w="9828" w:type="dxa"/>
            <w:gridSpan w:val="4"/>
            <w:shd w:val="clear" w:color="auto" w:fill="9CC2E5"/>
            <w:vAlign w:val="center"/>
          </w:tcPr>
          <w:p w:rsidR="003836A0" w:rsidRPr="007801B6" w:rsidRDefault="003836A0" w:rsidP="006E4B54">
            <w:pPr>
              <w:jc w:val="center"/>
            </w:pPr>
            <w:r w:rsidRPr="007801B6">
              <w:t>TRACK COURSES</w:t>
            </w:r>
          </w:p>
        </w:tc>
      </w:tr>
      <w:tr w:rsidR="003836A0" w:rsidRPr="007801B6" w:rsidTr="007801B6">
        <w:tc>
          <w:tcPr>
            <w:tcW w:w="6408" w:type="dxa"/>
            <w:shd w:val="clear" w:color="auto" w:fill="auto"/>
          </w:tcPr>
          <w:p w:rsidR="003836A0" w:rsidRPr="007801B6" w:rsidRDefault="003836A0" w:rsidP="006E4B54">
            <w:pPr>
              <w:rPr>
                <w:szCs w:val="22"/>
              </w:rPr>
            </w:pPr>
            <w:r w:rsidRPr="007801B6">
              <w:rPr>
                <w:szCs w:val="22"/>
              </w:rPr>
              <w:t>Health Promotion and Management of Pediatric Minor Illnesses and Injuries (168 clinical hours)</w:t>
            </w:r>
          </w:p>
        </w:tc>
        <w:tc>
          <w:tcPr>
            <w:tcW w:w="1260" w:type="dxa"/>
            <w:shd w:val="clear" w:color="auto" w:fill="auto"/>
            <w:vAlign w:val="center"/>
          </w:tcPr>
          <w:p w:rsidR="003836A0" w:rsidRPr="007801B6" w:rsidRDefault="003836A0" w:rsidP="006E4B54">
            <w:pPr>
              <w:jc w:val="center"/>
              <w:rPr>
                <w:szCs w:val="22"/>
              </w:rPr>
            </w:pPr>
            <w:r w:rsidRPr="007801B6">
              <w:rPr>
                <w:szCs w:val="22"/>
              </w:rPr>
              <w:t>NUR 7550</w:t>
            </w:r>
          </w:p>
        </w:tc>
        <w:tc>
          <w:tcPr>
            <w:tcW w:w="990" w:type="dxa"/>
            <w:shd w:val="clear" w:color="auto" w:fill="auto"/>
            <w:vAlign w:val="center"/>
          </w:tcPr>
          <w:p w:rsidR="003836A0" w:rsidRPr="007801B6" w:rsidRDefault="003836A0" w:rsidP="006E4B54">
            <w:pPr>
              <w:jc w:val="center"/>
              <w:rPr>
                <w:szCs w:val="22"/>
              </w:rPr>
            </w:pPr>
            <w:r w:rsidRPr="007801B6">
              <w:rPr>
                <w:szCs w:val="22"/>
              </w:rPr>
              <w:t>6</w:t>
            </w:r>
          </w:p>
        </w:tc>
        <w:tc>
          <w:tcPr>
            <w:tcW w:w="1170" w:type="dxa"/>
            <w:shd w:val="clear" w:color="auto" w:fill="auto"/>
            <w:vAlign w:val="center"/>
          </w:tcPr>
          <w:p w:rsidR="003836A0" w:rsidRPr="007801B6" w:rsidRDefault="003836A0" w:rsidP="006E4B54">
            <w:pPr>
              <w:jc w:val="center"/>
              <w:rPr>
                <w:szCs w:val="22"/>
              </w:rPr>
            </w:pPr>
            <w:r>
              <w:rPr>
                <w:szCs w:val="22"/>
              </w:rPr>
              <w:t>S</w:t>
            </w:r>
          </w:p>
        </w:tc>
      </w:tr>
      <w:tr w:rsidR="00683194" w:rsidRPr="007801B6" w:rsidTr="007801B6">
        <w:tc>
          <w:tcPr>
            <w:tcW w:w="6408" w:type="dxa"/>
            <w:shd w:val="clear" w:color="auto" w:fill="auto"/>
          </w:tcPr>
          <w:p w:rsidR="00683194" w:rsidRPr="007801B6" w:rsidRDefault="00683194" w:rsidP="006E4B54">
            <w:pPr>
              <w:rPr>
                <w:szCs w:val="22"/>
              </w:rPr>
            </w:pPr>
            <w:r>
              <w:rPr>
                <w:szCs w:val="22"/>
              </w:rPr>
              <w:t xml:space="preserve">Chronic Care for </w:t>
            </w:r>
            <w:r w:rsidRPr="007801B6">
              <w:rPr>
                <w:szCs w:val="22"/>
              </w:rPr>
              <w:t>Pediatric Nurse Practitioners</w:t>
            </w:r>
          </w:p>
          <w:p w:rsidR="00683194" w:rsidRPr="007801B6" w:rsidRDefault="00683194" w:rsidP="006E4B54">
            <w:pPr>
              <w:rPr>
                <w:szCs w:val="22"/>
              </w:rPr>
            </w:pPr>
            <w:r w:rsidRPr="007801B6">
              <w:rPr>
                <w:szCs w:val="22"/>
              </w:rPr>
              <w:t>(168 Clinical Hours)</w:t>
            </w:r>
          </w:p>
        </w:tc>
        <w:tc>
          <w:tcPr>
            <w:tcW w:w="1260" w:type="dxa"/>
            <w:shd w:val="clear" w:color="auto" w:fill="auto"/>
            <w:vAlign w:val="center"/>
          </w:tcPr>
          <w:p w:rsidR="00683194" w:rsidRPr="007801B6" w:rsidRDefault="00683194" w:rsidP="006E4B54">
            <w:pPr>
              <w:jc w:val="center"/>
              <w:rPr>
                <w:szCs w:val="22"/>
              </w:rPr>
            </w:pPr>
            <w:r w:rsidRPr="007801B6">
              <w:rPr>
                <w:szCs w:val="22"/>
              </w:rPr>
              <w:t>NUR 7551</w:t>
            </w:r>
          </w:p>
        </w:tc>
        <w:tc>
          <w:tcPr>
            <w:tcW w:w="990" w:type="dxa"/>
            <w:shd w:val="clear" w:color="auto" w:fill="auto"/>
            <w:vAlign w:val="center"/>
          </w:tcPr>
          <w:p w:rsidR="00683194" w:rsidRPr="007801B6" w:rsidRDefault="00683194" w:rsidP="006E4B54">
            <w:pPr>
              <w:jc w:val="center"/>
              <w:rPr>
                <w:szCs w:val="22"/>
              </w:rPr>
            </w:pPr>
            <w:r w:rsidRPr="007801B6">
              <w:rPr>
                <w:szCs w:val="22"/>
              </w:rPr>
              <w:t>6</w:t>
            </w:r>
          </w:p>
        </w:tc>
        <w:tc>
          <w:tcPr>
            <w:tcW w:w="1170" w:type="dxa"/>
            <w:shd w:val="clear" w:color="auto" w:fill="auto"/>
            <w:vAlign w:val="center"/>
          </w:tcPr>
          <w:p w:rsidR="00683194" w:rsidRPr="007801B6" w:rsidRDefault="00683194" w:rsidP="006E4B54">
            <w:pPr>
              <w:jc w:val="center"/>
              <w:rPr>
                <w:szCs w:val="22"/>
              </w:rPr>
            </w:pPr>
            <w:r>
              <w:rPr>
                <w:szCs w:val="22"/>
              </w:rPr>
              <w:t>F</w:t>
            </w:r>
          </w:p>
        </w:tc>
      </w:tr>
      <w:tr w:rsidR="00683194" w:rsidRPr="007801B6" w:rsidTr="007801B6">
        <w:tc>
          <w:tcPr>
            <w:tcW w:w="6408" w:type="dxa"/>
            <w:shd w:val="clear" w:color="auto" w:fill="auto"/>
          </w:tcPr>
          <w:p w:rsidR="00683194" w:rsidRPr="007801B6" w:rsidRDefault="00683194" w:rsidP="006E4B54">
            <w:pPr>
              <w:rPr>
                <w:szCs w:val="22"/>
              </w:rPr>
            </w:pPr>
            <w:r w:rsidRPr="007801B6">
              <w:rPr>
                <w:szCs w:val="22"/>
              </w:rPr>
              <w:t>Acute Illness Management for Acute Care Pediatric Nurse Practitioners 3 hr didactic, 2 hr clinical (112 clinical hours)</w:t>
            </w:r>
          </w:p>
        </w:tc>
        <w:tc>
          <w:tcPr>
            <w:tcW w:w="1260" w:type="dxa"/>
            <w:shd w:val="clear" w:color="auto" w:fill="auto"/>
            <w:vAlign w:val="center"/>
          </w:tcPr>
          <w:p w:rsidR="00683194" w:rsidRPr="007801B6" w:rsidRDefault="00683194" w:rsidP="006E4B54">
            <w:pPr>
              <w:jc w:val="center"/>
              <w:rPr>
                <w:szCs w:val="22"/>
              </w:rPr>
            </w:pPr>
            <w:r w:rsidRPr="007801B6">
              <w:rPr>
                <w:szCs w:val="22"/>
              </w:rPr>
              <w:t>NUR 7512</w:t>
            </w:r>
          </w:p>
        </w:tc>
        <w:tc>
          <w:tcPr>
            <w:tcW w:w="990" w:type="dxa"/>
            <w:shd w:val="clear" w:color="auto" w:fill="auto"/>
            <w:vAlign w:val="center"/>
          </w:tcPr>
          <w:p w:rsidR="00683194" w:rsidRPr="007801B6" w:rsidRDefault="00683194" w:rsidP="006E4B54">
            <w:pPr>
              <w:jc w:val="center"/>
              <w:rPr>
                <w:szCs w:val="22"/>
              </w:rPr>
            </w:pPr>
            <w:r w:rsidRPr="007801B6">
              <w:rPr>
                <w:szCs w:val="22"/>
              </w:rPr>
              <w:t>5</w:t>
            </w:r>
          </w:p>
        </w:tc>
        <w:tc>
          <w:tcPr>
            <w:tcW w:w="1170" w:type="dxa"/>
            <w:shd w:val="clear" w:color="auto" w:fill="auto"/>
            <w:vAlign w:val="center"/>
          </w:tcPr>
          <w:p w:rsidR="00683194" w:rsidRPr="007801B6" w:rsidRDefault="00683194" w:rsidP="006E4B54">
            <w:pPr>
              <w:jc w:val="center"/>
              <w:rPr>
                <w:szCs w:val="22"/>
              </w:rPr>
            </w:pPr>
            <w:r>
              <w:rPr>
                <w:szCs w:val="22"/>
              </w:rPr>
              <w:t>R</w:t>
            </w:r>
          </w:p>
        </w:tc>
      </w:tr>
      <w:tr w:rsidR="00683194" w:rsidRPr="007801B6" w:rsidTr="007801B6">
        <w:tc>
          <w:tcPr>
            <w:tcW w:w="6408" w:type="dxa"/>
            <w:shd w:val="clear" w:color="auto" w:fill="auto"/>
          </w:tcPr>
          <w:p w:rsidR="00683194" w:rsidRPr="007801B6" w:rsidRDefault="00683194" w:rsidP="006E4B54">
            <w:pPr>
              <w:rPr>
                <w:szCs w:val="22"/>
              </w:rPr>
            </w:pPr>
            <w:r w:rsidRPr="007801B6">
              <w:rPr>
                <w:szCs w:val="22"/>
              </w:rPr>
              <w:t>Practicum  for Acute Care Pediatric Nurse Practitioners</w:t>
            </w:r>
          </w:p>
          <w:p w:rsidR="00683194" w:rsidRPr="007801B6" w:rsidRDefault="00683194" w:rsidP="006E4B54">
            <w:pPr>
              <w:rPr>
                <w:szCs w:val="22"/>
              </w:rPr>
            </w:pPr>
            <w:r w:rsidRPr="007801B6">
              <w:rPr>
                <w:szCs w:val="22"/>
              </w:rPr>
              <w:t>2 hr didactic, 4 hr clinical (224 clinical hours)</w:t>
            </w:r>
          </w:p>
        </w:tc>
        <w:tc>
          <w:tcPr>
            <w:tcW w:w="1260" w:type="dxa"/>
            <w:shd w:val="clear" w:color="auto" w:fill="auto"/>
            <w:vAlign w:val="center"/>
          </w:tcPr>
          <w:p w:rsidR="00683194" w:rsidRPr="007801B6" w:rsidRDefault="00683194" w:rsidP="006E4B54">
            <w:pPr>
              <w:jc w:val="center"/>
              <w:rPr>
                <w:szCs w:val="22"/>
              </w:rPr>
            </w:pPr>
            <w:r w:rsidRPr="007801B6">
              <w:rPr>
                <w:szCs w:val="22"/>
              </w:rPr>
              <w:t>NUR 7513</w:t>
            </w:r>
          </w:p>
        </w:tc>
        <w:tc>
          <w:tcPr>
            <w:tcW w:w="990" w:type="dxa"/>
            <w:shd w:val="clear" w:color="auto" w:fill="auto"/>
            <w:vAlign w:val="center"/>
          </w:tcPr>
          <w:p w:rsidR="00683194" w:rsidRPr="007801B6" w:rsidRDefault="00683194" w:rsidP="006E4B54">
            <w:pPr>
              <w:jc w:val="center"/>
              <w:rPr>
                <w:szCs w:val="22"/>
              </w:rPr>
            </w:pPr>
            <w:r w:rsidRPr="007801B6">
              <w:rPr>
                <w:szCs w:val="22"/>
              </w:rPr>
              <w:t>6</w:t>
            </w:r>
          </w:p>
        </w:tc>
        <w:tc>
          <w:tcPr>
            <w:tcW w:w="1170" w:type="dxa"/>
            <w:shd w:val="clear" w:color="auto" w:fill="auto"/>
            <w:vAlign w:val="center"/>
          </w:tcPr>
          <w:p w:rsidR="00683194" w:rsidRPr="007801B6" w:rsidRDefault="00683194" w:rsidP="006E4B54">
            <w:pPr>
              <w:jc w:val="center"/>
              <w:rPr>
                <w:szCs w:val="22"/>
              </w:rPr>
            </w:pPr>
            <w:r>
              <w:rPr>
                <w:szCs w:val="22"/>
              </w:rPr>
              <w:t>S</w:t>
            </w:r>
          </w:p>
        </w:tc>
      </w:tr>
    </w:tbl>
    <w:p w:rsidR="00AD7826" w:rsidRPr="007801B6" w:rsidRDefault="00AD7826" w:rsidP="006E4B54">
      <w:pPr>
        <w:autoSpaceDE w:val="0"/>
        <w:autoSpaceDN w:val="0"/>
        <w:adjustRightInd w:val="0"/>
        <w:rPr>
          <w:lang w:val="en-CA"/>
        </w:rPr>
      </w:pPr>
      <w:r w:rsidRPr="007801B6">
        <w:rPr>
          <w:lang w:val="en-CA"/>
        </w:rPr>
        <w:t>Total C</w:t>
      </w:r>
      <w:r w:rsidR="00683194">
        <w:rPr>
          <w:lang w:val="en-CA"/>
        </w:rPr>
        <w:t>redit Hours:   54</w:t>
      </w:r>
      <w:r w:rsidRPr="007801B6">
        <w:rPr>
          <w:lang w:val="en-CA"/>
        </w:rPr>
        <w:t xml:space="preserve">   </w:t>
      </w:r>
      <w:r w:rsidR="00965207">
        <w:rPr>
          <w:lang w:val="en-CA"/>
        </w:rPr>
        <w:t xml:space="preserve">      Total Clinical Hours:  </w:t>
      </w:r>
      <w:r w:rsidR="00683194">
        <w:rPr>
          <w:lang w:val="en-CA"/>
        </w:rPr>
        <w:t>672</w:t>
      </w:r>
    </w:p>
    <w:p w:rsidR="003836A0" w:rsidRDefault="003836A0" w:rsidP="006E4B54">
      <w:pPr>
        <w:jc w:val="center"/>
        <w:rPr>
          <w:b/>
          <w:color w:val="4472C4"/>
          <w:sz w:val="32"/>
          <w:szCs w:val="32"/>
        </w:rPr>
      </w:pPr>
    </w:p>
    <w:p w:rsidR="003836A0" w:rsidRDefault="003836A0" w:rsidP="006E4B54">
      <w:pPr>
        <w:jc w:val="center"/>
        <w:rPr>
          <w:b/>
          <w:color w:val="4472C4"/>
          <w:sz w:val="32"/>
          <w:szCs w:val="32"/>
        </w:rPr>
      </w:pPr>
    </w:p>
    <w:p w:rsidR="00AD7826" w:rsidRPr="007801B6" w:rsidRDefault="00E51635" w:rsidP="00761EAC">
      <w:pPr>
        <w:pStyle w:val="Heading2"/>
      </w:pPr>
      <w:r>
        <w:br w:type="page"/>
      </w:r>
      <w:bookmarkStart w:id="73" w:name="_Toc29199801"/>
      <w:r w:rsidR="00761EAC" w:rsidRPr="007801B6">
        <w:t>Pediatric Nurse Practitioner-Primary Care</w:t>
      </w:r>
      <w:bookmarkEnd w:id="73"/>
    </w:p>
    <w:p w:rsidR="00AD7826" w:rsidRPr="007801B6" w:rsidRDefault="00AD7826" w:rsidP="006E4B54">
      <w:pPr>
        <w:jc w:val="center"/>
        <w:rPr>
          <w:color w:val="000000"/>
        </w:rPr>
      </w:pPr>
      <w:r w:rsidRPr="007801B6">
        <w:rPr>
          <w:color w:val="000000"/>
        </w:rPr>
        <w:t>TOTAL CREDIT HOURS = 49</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8"/>
        <w:gridCol w:w="1350"/>
        <w:gridCol w:w="900"/>
        <w:gridCol w:w="1170"/>
      </w:tblGrid>
      <w:tr w:rsidR="004604CB" w:rsidRPr="007801B6" w:rsidTr="007801B6">
        <w:tc>
          <w:tcPr>
            <w:tcW w:w="6588" w:type="dxa"/>
            <w:shd w:val="clear" w:color="auto" w:fill="D9D9D9"/>
            <w:vAlign w:val="center"/>
          </w:tcPr>
          <w:p w:rsidR="00AD7826" w:rsidRPr="007801B6" w:rsidRDefault="00AD7826" w:rsidP="006E4B54">
            <w:pPr>
              <w:jc w:val="center"/>
              <w:rPr>
                <w:b/>
              </w:rPr>
            </w:pPr>
            <w:r w:rsidRPr="007801B6">
              <w:rPr>
                <w:b/>
              </w:rPr>
              <w:t>Course Title</w:t>
            </w:r>
          </w:p>
        </w:tc>
        <w:tc>
          <w:tcPr>
            <w:tcW w:w="1350" w:type="dxa"/>
            <w:shd w:val="clear" w:color="auto" w:fill="D9D9D9"/>
            <w:vAlign w:val="center"/>
          </w:tcPr>
          <w:p w:rsidR="00AD7826" w:rsidRPr="007801B6" w:rsidRDefault="00AD7826" w:rsidP="006E4B54">
            <w:pPr>
              <w:jc w:val="center"/>
              <w:rPr>
                <w:b/>
              </w:rPr>
            </w:pPr>
            <w:r w:rsidRPr="007801B6">
              <w:rPr>
                <w:b/>
              </w:rPr>
              <w:t>Course #</w:t>
            </w:r>
          </w:p>
        </w:tc>
        <w:tc>
          <w:tcPr>
            <w:tcW w:w="900" w:type="dxa"/>
            <w:shd w:val="clear" w:color="auto" w:fill="D9D9D9"/>
            <w:vAlign w:val="center"/>
          </w:tcPr>
          <w:p w:rsidR="00AD7826" w:rsidRPr="007801B6" w:rsidRDefault="00AD7826" w:rsidP="006E4B54">
            <w:pPr>
              <w:jc w:val="center"/>
              <w:rPr>
                <w:b/>
              </w:rPr>
            </w:pPr>
            <w:r w:rsidRPr="007801B6">
              <w:rPr>
                <w:b/>
              </w:rPr>
              <w:t>Credit Hrs</w:t>
            </w:r>
          </w:p>
        </w:tc>
        <w:tc>
          <w:tcPr>
            <w:tcW w:w="1170" w:type="dxa"/>
            <w:shd w:val="clear" w:color="auto" w:fill="D9D9D9"/>
            <w:vAlign w:val="center"/>
          </w:tcPr>
          <w:p w:rsidR="00AD7826" w:rsidRPr="007801B6" w:rsidRDefault="00AD7826" w:rsidP="006E4B54">
            <w:pPr>
              <w:jc w:val="center"/>
              <w:rPr>
                <w:b/>
              </w:rPr>
            </w:pPr>
            <w:r w:rsidRPr="007801B6">
              <w:rPr>
                <w:b/>
              </w:rPr>
              <w:t>Semester</w:t>
            </w:r>
          </w:p>
          <w:p w:rsidR="00AD7826" w:rsidRPr="007801B6" w:rsidRDefault="00AD7826" w:rsidP="006E4B54">
            <w:pPr>
              <w:jc w:val="center"/>
              <w:rPr>
                <w:b/>
              </w:rPr>
            </w:pPr>
            <w:r w:rsidRPr="007801B6">
              <w:rPr>
                <w:b/>
              </w:rPr>
              <w:t>Offered*</w:t>
            </w:r>
          </w:p>
        </w:tc>
      </w:tr>
      <w:tr w:rsidR="00AD7826" w:rsidRPr="007801B6" w:rsidTr="007801B6">
        <w:trPr>
          <w:trHeight w:val="432"/>
        </w:trPr>
        <w:tc>
          <w:tcPr>
            <w:tcW w:w="10008" w:type="dxa"/>
            <w:gridSpan w:val="4"/>
            <w:shd w:val="clear" w:color="auto" w:fill="A8D08D"/>
            <w:vAlign w:val="center"/>
          </w:tcPr>
          <w:p w:rsidR="00AD7826" w:rsidRPr="007801B6" w:rsidRDefault="00AD7826" w:rsidP="006E4B54">
            <w:pPr>
              <w:jc w:val="center"/>
            </w:pPr>
            <w:r w:rsidRPr="007801B6">
              <w:t>SUPPORTING COURSES</w:t>
            </w:r>
          </w:p>
        </w:tc>
      </w:tr>
      <w:tr w:rsidR="003836A0" w:rsidRPr="007801B6" w:rsidTr="00E51635">
        <w:tc>
          <w:tcPr>
            <w:tcW w:w="6588" w:type="dxa"/>
            <w:shd w:val="clear" w:color="auto" w:fill="auto"/>
          </w:tcPr>
          <w:p w:rsidR="003836A0" w:rsidRPr="00314768" w:rsidRDefault="003836A0" w:rsidP="006E4B54">
            <w:pPr>
              <w:rPr>
                <w:szCs w:val="22"/>
              </w:rPr>
            </w:pPr>
            <w:r w:rsidRPr="00314768">
              <w:rPr>
                <w:szCs w:val="22"/>
              </w:rPr>
              <w:t>Introduction to Multivariate Biostatistics for Health Care</w:t>
            </w:r>
          </w:p>
        </w:tc>
        <w:tc>
          <w:tcPr>
            <w:tcW w:w="1350" w:type="dxa"/>
            <w:shd w:val="clear" w:color="auto" w:fill="auto"/>
            <w:vAlign w:val="center"/>
          </w:tcPr>
          <w:p w:rsidR="003836A0" w:rsidRPr="00314768" w:rsidRDefault="003836A0" w:rsidP="006E4B54">
            <w:pPr>
              <w:jc w:val="center"/>
              <w:rPr>
                <w:sz w:val="20"/>
                <w:szCs w:val="20"/>
              </w:rPr>
            </w:pPr>
            <w:r w:rsidRPr="00314768">
              <w:rPr>
                <w:sz w:val="20"/>
                <w:szCs w:val="20"/>
              </w:rPr>
              <w:t>HLT 7001</w:t>
            </w:r>
          </w:p>
          <w:p w:rsidR="003836A0" w:rsidRPr="00314768" w:rsidRDefault="003836A0" w:rsidP="006E4B54">
            <w:pPr>
              <w:jc w:val="center"/>
              <w:rPr>
                <w:sz w:val="20"/>
                <w:szCs w:val="20"/>
              </w:rPr>
            </w:pPr>
            <w:r>
              <w:rPr>
                <w:sz w:val="20"/>
                <w:szCs w:val="20"/>
              </w:rPr>
              <w:t xml:space="preserve">or EDL </w:t>
            </w:r>
            <w:r w:rsidRPr="006F66ED">
              <w:rPr>
                <w:sz w:val="18"/>
                <w:szCs w:val="18"/>
              </w:rPr>
              <w:t>7510</w:t>
            </w:r>
          </w:p>
        </w:tc>
        <w:tc>
          <w:tcPr>
            <w:tcW w:w="900" w:type="dxa"/>
            <w:shd w:val="clear" w:color="auto" w:fill="auto"/>
          </w:tcPr>
          <w:p w:rsidR="003836A0" w:rsidRPr="00314768" w:rsidRDefault="003836A0" w:rsidP="006E4B54">
            <w:pPr>
              <w:jc w:val="center"/>
              <w:rPr>
                <w:sz w:val="20"/>
                <w:szCs w:val="20"/>
              </w:rPr>
            </w:pPr>
            <w:r w:rsidRPr="00314768">
              <w:rPr>
                <w:sz w:val="20"/>
                <w:szCs w:val="20"/>
              </w:rPr>
              <w:t>3</w:t>
            </w:r>
          </w:p>
        </w:tc>
        <w:tc>
          <w:tcPr>
            <w:tcW w:w="1170" w:type="dxa"/>
            <w:shd w:val="clear" w:color="auto" w:fill="auto"/>
          </w:tcPr>
          <w:p w:rsidR="003836A0" w:rsidRDefault="003836A0" w:rsidP="006E4B54">
            <w:pPr>
              <w:jc w:val="center"/>
              <w:rPr>
                <w:szCs w:val="22"/>
              </w:rPr>
            </w:pPr>
            <w:r>
              <w:rPr>
                <w:szCs w:val="22"/>
              </w:rPr>
              <w:t>HLT: S</w:t>
            </w:r>
          </w:p>
          <w:p w:rsidR="003836A0" w:rsidRDefault="003836A0" w:rsidP="006E4B54">
            <w:pPr>
              <w:jc w:val="center"/>
              <w:rPr>
                <w:szCs w:val="22"/>
              </w:rPr>
            </w:pPr>
            <w:r w:rsidRPr="006F66ED">
              <w:rPr>
                <w:sz w:val="20"/>
                <w:szCs w:val="20"/>
              </w:rPr>
              <w:t>EDL:</w:t>
            </w:r>
            <w:r>
              <w:rPr>
                <w:sz w:val="20"/>
                <w:szCs w:val="20"/>
              </w:rPr>
              <w:t xml:space="preserve"> </w:t>
            </w:r>
            <w:r w:rsidRPr="006F66ED">
              <w:rPr>
                <w:sz w:val="20"/>
                <w:szCs w:val="20"/>
              </w:rPr>
              <w:t>F,S, R</w:t>
            </w:r>
          </w:p>
        </w:tc>
      </w:tr>
      <w:tr w:rsidR="003836A0" w:rsidRPr="007801B6" w:rsidTr="007801B6">
        <w:tc>
          <w:tcPr>
            <w:tcW w:w="6588" w:type="dxa"/>
            <w:shd w:val="clear" w:color="auto" w:fill="auto"/>
          </w:tcPr>
          <w:p w:rsidR="003836A0" w:rsidRPr="007801B6" w:rsidRDefault="003836A0" w:rsidP="006E4B54">
            <w:pPr>
              <w:rPr>
                <w:szCs w:val="22"/>
              </w:rPr>
            </w:pPr>
            <w:r w:rsidRPr="007801B6">
              <w:rPr>
                <w:szCs w:val="22"/>
              </w:rPr>
              <w:t>Theoretical Foundations for Nursing Practice</w:t>
            </w:r>
          </w:p>
        </w:tc>
        <w:tc>
          <w:tcPr>
            <w:tcW w:w="1350" w:type="dxa"/>
            <w:shd w:val="clear" w:color="auto" w:fill="auto"/>
            <w:vAlign w:val="center"/>
          </w:tcPr>
          <w:p w:rsidR="003836A0" w:rsidRPr="007801B6" w:rsidRDefault="003836A0" w:rsidP="006E4B54">
            <w:pPr>
              <w:jc w:val="center"/>
              <w:rPr>
                <w:szCs w:val="22"/>
              </w:rPr>
            </w:pPr>
            <w:r w:rsidRPr="007801B6">
              <w:rPr>
                <w:szCs w:val="22"/>
              </w:rPr>
              <w:t>NUR 7004</w:t>
            </w:r>
          </w:p>
        </w:tc>
        <w:tc>
          <w:tcPr>
            <w:tcW w:w="900" w:type="dxa"/>
            <w:shd w:val="clear" w:color="auto" w:fill="auto"/>
          </w:tcPr>
          <w:p w:rsidR="003836A0" w:rsidRPr="007801B6" w:rsidRDefault="003836A0" w:rsidP="006E4B54">
            <w:pPr>
              <w:jc w:val="center"/>
              <w:rPr>
                <w:szCs w:val="22"/>
              </w:rPr>
            </w:pPr>
            <w:r w:rsidRPr="007801B6">
              <w:rPr>
                <w:szCs w:val="22"/>
              </w:rPr>
              <w:t>3</w:t>
            </w:r>
          </w:p>
        </w:tc>
        <w:tc>
          <w:tcPr>
            <w:tcW w:w="1170" w:type="dxa"/>
            <w:shd w:val="clear" w:color="auto" w:fill="auto"/>
            <w:vAlign w:val="center"/>
          </w:tcPr>
          <w:p w:rsidR="003836A0" w:rsidRPr="007801B6" w:rsidRDefault="003836A0" w:rsidP="006E4B54">
            <w:pPr>
              <w:jc w:val="center"/>
              <w:rPr>
                <w:szCs w:val="22"/>
              </w:rPr>
            </w:pPr>
            <w:r>
              <w:rPr>
                <w:szCs w:val="22"/>
              </w:rPr>
              <w:t>F, R</w:t>
            </w:r>
          </w:p>
        </w:tc>
      </w:tr>
      <w:tr w:rsidR="003836A0" w:rsidRPr="007801B6" w:rsidTr="007801B6">
        <w:tc>
          <w:tcPr>
            <w:tcW w:w="6588" w:type="dxa"/>
            <w:shd w:val="clear" w:color="auto" w:fill="auto"/>
          </w:tcPr>
          <w:p w:rsidR="003836A0" w:rsidRPr="007801B6" w:rsidRDefault="003836A0" w:rsidP="006E4B54">
            <w:pPr>
              <w:rPr>
                <w:szCs w:val="22"/>
              </w:rPr>
            </w:pPr>
            <w:r w:rsidRPr="007801B6">
              <w:rPr>
                <w:szCs w:val="22"/>
              </w:rPr>
              <w:t xml:space="preserve">Advanced Pathophysiology Across the Lifespan for Advanced Nursing Practice   </w:t>
            </w:r>
          </w:p>
        </w:tc>
        <w:tc>
          <w:tcPr>
            <w:tcW w:w="1350" w:type="dxa"/>
            <w:shd w:val="clear" w:color="auto" w:fill="auto"/>
            <w:vAlign w:val="center"/>
          </w:tcPr>
          <w:p w:rsidR="003836A0" w:rsidRPr="007801B6" w:rsidRDefault="003836A0" w:rsidP="006E4B54">
            <w:pPr>
              <w:jc w:val="center"/>
              <w:rPr>
                <w:szCs w:val="22"/>
              </w:rPr>
            </w:pPr>
            <w:r w:rsidRPr="007801B6">
              <w:rPr>
                <w:szCs w:val="22"/>
              </w:rPr>
              <w:t>NUR 7102</w:t>
            </w:r>
          </w:p>
        </w:tc>
        <w:tc>
          <w:tcPr>
            <w:tcW w:w="900" w:type="dxa"/>
            <w:shd w:val="clear" w:color="auto" w:fill="auto"/>
            <w:vAlign w:val="center"/>
          </w:tcPr>
          <w:p w:rsidR="003836A0" w:rsidRPr="007801B6" w:rsidRDefault="003836A0" w:rsidP="006E4B54">
            <w:pPr>
              <w:jc w:val="center"/>
              <w:rPr>
                <w:szCs w:val="22"/>
              </w:rPr>
            </w:pPr>
            <w:r w:rsidRPr="007801B6">
              <w:rPr>
                <w:szCs w:val="22"/>
              </w:rPr>
              <w:t>3</w:t>
            </w:r>
          </w:p>
        </w:tc>
        <w:tc>
          <w:tcPr>
            <w:tcW w:w="1170" w:type="dxa"/>
            <w:shd w:val="clear" w:color="auto" w:fill="auto"/>
            <w:vAlign w:val="center"/>
          </w:tcPr>
          <w:p w:rsidR="003836A0" w:rsidRPr="007801B6" w:rsidRDefault="003836A0" w:rsidP="006E4B54">
            <w:pPr>
              <w:jc w:val="center"/>
              <w:rPr>
                <w:szCs w:val="22"/>
              </w:rPr>
            </w:pPr>
            <w:r>
              <w:rPr>
                <w:szCs w:val="22"/>
              </w:rPr>
              <w:t>F</w:t>
            </w:r>
          </w:p>
        </w:tc>
      </w:tr>
      <w:tr w:rsidR="003836A0" w:rsidRPr="007801B6" w:rsidTr="007801B6">
        <w:tc>
          <w:tcPr>
            <w:tcW w:w="6588" w:type="dxa"/>
            <w:shd w:val="clear" w:color="auto" w:fill="auto"/>
          </w:tcPr>
          <w:p w:rsidR="003836A0" w:rsidRPr="007801B6" w:rsidRDefault="003836A0" w:rsidP="006E4B54">
            <w:pPr>
              <w:rPr>
                <w:szCs w:val="22"/>
              </w:rPr>
            </w:pPr>
            <w:r w:rsidRPr="007801B6">
              <w:rPr>
                <w:szCs w:val="22"/>
              </w:rPr>
              <w:t>Pediatric Pharmacology</w:t>
            </w:r>
          </w:p>
        </w:tc>
        <w:tc>
          <w:tcPr>
            <w:tcW w:w="1350" w:type="dxa"/>
            <w:shd w:val="clear" w:color="auto" w:fill="auto"/>
            <w:vAlign w:val="center"/>
          </w:tcPr>
          <w:p w:rsidR="003836A0" w:rsidRPr="007801B6" w:rsidRDefault="003836A0" w:rsidP="006E4B54">
            <w:pPr>
              <w:jc w:val="center"/>
              <w:rPr>
                <w:szCs w:val="22"/>
              </w:rPr>
            </w:pPr>
            <w:r w:rsidRPr="007801B6">
              <w:rPr>
                <w:szCs w:val="22"/>
              </w:rPr>
              <w:t>NUR 7123</w:t>
            </w:r>
          </w:p>
        </w:tc>
        <w:tc>
          <w:tcPr>
            <w:tcW w:w="900" w:type="dxa"/>
            <w:shd w:val="clear" w:color="auto" w:fill="auto"/>
            <w:vAlign w:val="center"/>
          </w:tcPr>
          <w:p w:rsidR="003836A0" w:rsidRPr="007801B6" w:rsidRDefault="003836A0" w:rsidP="006E4B54">
            <w:pPr>
              <w:jc w:val="center"/>
              <w:rPr>
                <w:szCs w:val="22"/>
              </w:rPr>
            </w:pPr>
            <w:r w:rsidRPr="007801B6">
              <w:rPr>
                <w:szCs w:val="22"/>
              </w:rPr>
              <w:t>3</w:t>
            </w:r>
          </w:p>
        </w:tc>
        <w:tc>
          <w:tcPr>
            <w:tcW w:w="1170" w:type="dxa"/>
            <w:shd w:val="clear" w:color="auto" w:fill="auto"/>
            <w:vAlign w:val="center"/>
          </w:tcPr>
          <w:p w:rsidR="003836A0" w:rsidRPr="007801B6" w:rsidRDefault="003836A0" w:rsidP="006E4B54">
            <w:pPr>
              <w:jc w:val="center"/>
              <w:rPr>
                <w:szCs w:val="22"/>
              </w:rPr>
            </w:pPr>
            <w:r>
              <w:rPr>
                <w:szCs w:val="22"/>
              </w:rPr>
              <w:t>S</w:t>
            </w:r>
          </w:p>
        </w:tc>
      </w:tr>
      <w:tr w:rsidR="003836A0" w:rsidRPr="007801B6" w:rsidTr="007801B6">
        <w:tc>
          <w:tcPr>
            <w:tcW w:w="6588" w:type="dxa"/>
            <w:shd w:val="clear" w:color="auto" w:fill="auto"/>
          </w:tcPr>
          <w:p w:rsidR="003836A0" w:rsidRPr="007801B6" w:rsidRDefault="003836A0" w:rsidP="006E4B54">
            <w:pPr>
              <w:rPr>
                <w:szCs w:val="22"/>
              </w:rPr>
            </w:pPr>
            <w:r w:rsidRPr="007801B6">
              <w:rPr>
                <w:szCs w:val="22"/>
              </w:rPr>
              <w:t>Advanced Health Assessment of Children and Adolescents</w:t>
            </w:r>
          </w:p>
        </w:tc>
        <w:tc>
          <w:tcPr>
            <w:tcW w:w="1350" w:type="dxa"/>
            <w:shd w:val="clear" w:color="auto" w:fill="auto"/>
            <w:vAlign w:val="center"/>
          </w:tcPr>
          <w:p w:rsidR="003836A0" w:rsidRPr="007801B6" w:rsidRDefault="003836A0" w:rsidP="006E4B54">
            <w:pPr>
              <w:jc w:val="center"/>
              <w:rPr>
                <w:szCs w:val="22"/>
              </w:rPr>
            </w:pPr>
            <w:r w:rsidRPr="007801B6">
              <w:rPr>
                <w:szCs w:val="22"/>
              </w:rPr>
              <w:t>NUR 7124</w:t>
            </w:r>
          </w:p>
        </w:tc>
        <w:tc>
          <w:tcPr>
            <w:tcW w:w="900" w:type="dxa"/>
            <w:shd w:val="clear" w:color="auto" w:fill="auto"/>
            <w:vAlign w:val="center"/>
          </w:tcPr>
          <w:p w:rsidR="003836A0" w:rsidRPr="007801B6" w:rsidRDefault="003836A0" w:rsidP="006E4B54">
            <w:pPr>
              <w:jc w:val="center"/>
              <w:rPr>
                <w:szCs w:val="22"/>
              </w:rPr>
            </w:pPr>
            <w:r w:rsidRPr="007801B6">
              <w:rPr>
                <w:szCs w:val="22"/>
              </w:rPr>
              <w:t>3</w:t>
            </w:r>
          </w:p>
        </w:tc>
        <w:tc>
          <w:tcPr>
            <w:tcW w:w="1170" w:type="dxa"/>
            <w:shd w:val="clear" w:color="auto" w:fill="auto"/>
            <w:vAlign w:val="center"/>
          </w:tcPr>
          <w:p w:rsidR="003836A0" w:rsidRPr="007801B6" w:rsidRDefault="003836A0" w:rsidP="006E4B54">
            <w:pPr>
              <w:jc w:val="center"/>
              <w:rPr>
                <w:szCs w:val="22"/>
              </w:rPr>
            </w:pPr>
            <w:r>
              <w:rPr>
                <w:szCs w:val="22"/>
              </w:rPr>
              <w:t>F</w:t>
            </w:r>
          </w:p>
        </w:tc>
      </w:tr>
      <w:tr w:rsidR="003836A0" w:rsidRPr="007801B6" w:rsidTr="007801B6">
        <w:tc>
          <w:tcPr>
            <w:tcW w:w="6588" w:type="dxa"/>
            <w:shd w:val="clear" w:color="auto" w:fill="auto"/>
          </w:tcPr>
          <w:p w:rsidR="003836A0" w:rsidRPr="007801B6" w:rsidRDefault="003836A0" w:rsidP="006E4B54">
            <w:pPr>
              <w:rPr>
                <w:szCs w:val="22"/>
              </w:rPr>
            </w:pPr>
            <w:r w:rsidRPr="007801B6">
              <w:rPr>
                <w:szCs w:val="22"/>
              </w:rPr>
              <w:t>Human Genetics and Genomics for Health Professionals</w:t>
            </w:r>
          </w:p>
        </w:tc>
        <w:tc>
          <w:tcPr>
            <w:tcW w:w="1350" w:type="dxa"/>
            <w:shd w:val="clear" w:color="auto" w:fill="auto"/>
            <w:vAlign w:val="center"/>
          </w:tcPr>
          <w:p w:rsidR="003836A0" w:rsidRPr="007801B6" w:rsidRDefault="003836A0" w:rsidP="006E4B54">
            <w:pPr>
              <w:jc w:val="center"/>
              <w:rPr>
                <w:szCs w:val="22"/>
              </w:rPr>
            </w:pPr>
            <w:r w:rsidRPr="007801B6">
              <w:rPr>
                <w:szCs w:val="22"/>
              </w:rPr>
              <w:t>HLT 7121</w:t>
            </w:r>
          </w:p>
        </w:tc>
        <w:tc>
          <w:tcPr>
            <w:tcW w:w="900" w:type="dxa"/>
            <w:shd w:val="clear" w:color="auto" w:fill="auto"/>
          </w:tcPr>
          <w:p w:rsidR="003836A0" w:rsidRPr="007801B6" w:rsidRDefault="003836A0" w:rsidP="006E4B54">
            <w:pPr>
              <w:jc w:val="center"/>
              <w:rPr>
                <w:szCs w:val="22"/>
              </w:rPr>
            </w:pPr>
            <w:r w:rsidRPr="007801B6">
              <w:rPr>
                <w:szCs w:val="22"/>
              </w:rPr>
              <w:t>2</w:t>
            </w:r>
          </w:p>
        </w:tc>
        <w:tc>
          <w:tcPr>
            <w:tcW w:w="1170" w:type="dxa"/>
            <w:shd w:val="clear" w:color="auto" w:fill="auto"/>
            <w:vAlign w:val="center"/>
          </w:tcPr>
          <w:p w:rsidR="003836A0" w:rsidRPr="007801B6" w:rsidRDefault="003836A0" w:rsidP="006E4B54">
            <w:pPr>
              <w:jc w:val="center"/>
              <w:rPr>
                <w:szCs w:val="22"/>
              </w:rPr>
            </w:pPr>
            <w:r>
              <w:rPr>
                <w:szCs w:val="22"/>
              </w:rPr>
              <w:t>S</w:t>
            </w:r>
          </w:p>
        </w:tc>
      </w:tr>
      <w:tr w:rsidR="003836A0" w:rsidRPr="007801B6" w:rsidTr="007801B6">
        <w:tc>
          <w:tcPr>
            <w:tcW w:w="6588" w:type="dxa"/>
            <w:shd w:val="clear" w:color="auto" w:fill="auto"/>
          </w:tcPr>
          <w:p w:rsidR="003836A0" w:rsidRPr="007801B6" w:rsidRDefault="003836A0" w:rsidP="006E4B54">
            <w:pPr>
              <w:rPr>
                <w:szCs w:val="22"/>
              </w:rPr>
            </w:pPr>
            <w:r w:rsidRPr="007801B6">
              <w:rPr>
                <w:szCs w:val="22"/>
              </w:rPr>
              <w:t>Population Health</w:t>
            </w:r>
          </w:p>
        </w:tc>
        <w:tc>
          <w:tcPr>
            <w:tcW w:w="1350" w:type="dxa"/>
            <w:shd w:val="clear" w:color="auto" w:fill="auto"/>
            <w:vAlign w:val="center"/>
          </w:tcPr>
          <w:p w:rsidR="003836A0" w:rsidRPr="007801B6" w:rsidRDefault="003836A0" w:rsidP="006E4B54">
            <w:pPr>
              <w:jc w:val="center"/>
              <w:rPr>
                <w:szCs w:val="22"/>
              </w:rPr>
            </w:pPr>
            <w:r w:rsidRPr="007801B6">
              <w:rPr>
                <w:szCs w:val="22"/>
              </w:rPr>
              <w:t>NUR 7105</w:t>
            </w:r>
          </w:p>
        </w:tc>
        <w:tc>
          <w:tcPr>
            <w:tcW w:w="900" w:type="dxa"/>
            <w:shd w:val="clear" w:color="auto" w:fill="auto"/>
          </w:tcPr>
          <w:p w:rsidR="003836A0" w:rsidRPr="007801B6" w:rsidRDefault="003836A0" w:rsidP="006E4B54">
            <w:pPr>
              <w:jc w:val="center"/>
              <w:rPr>
                <w:szCs w:val="22"/>
              </w:rPr>
            </w:pPr>
            <w:r w:rsidRPr="007801B6">
              <w:rPr>
                <w:szCs w:val="22"/>
              </w:rPr>
              <w:t>3</w:t>
            </w:r>
          </w:p>
        </w:tc>
        <w:tc>
          <w:tcPr>
            <w:tcW w:w="1170" w:type="dxa"/>
            <w:shd w:val="clear" w:color="auto" w:fill="auto"/>
            <w:vAlign w:val="center"/>
          </w:tcPr>
          <w:p w:rsidR="003836A0" w:rsidRPr="007801B6" w:rsidRDefault="003836A0" w:rsidP="006E4B54">
            <w:pPr>
              <w:jc w:val="center"/>
              <w:rPr>
                <w:szCs w:val="22"/>
              </w:rPr>
            </w:pPr>
            <w:r>
              <w:rPr>
                <w:szCs w:val="22"/>
              </w:rPr>
              <w:t>F, S</w:t>
            </w:r>
          </w:p>
        </w:tc>
      </w:tr>
      <w:tr w:rsidR="003836A0" w:rsidRPr="007801B6" w:rsidTr="007801B6">
        <w:tc>
          <w:tcPr>
            <w:tcW w:w="6588" w:type="dxa"/>
            <w:shd w:val="clear" w:color="auto" w:fill="auto"/>
          </w:tcPr>
          <w:p w:rsidR="003836A0" w:rsidRPr="007801B6" w:rsidRDefault="003836A0" w:rsidP="006E4B54">
            <w:pPr>
              <w:rPr>
                <w:szCs w:val="22"/>
              </w:rPr>
            </w:pPr>
            <w:r w:rsidRPr="007801B6">
              <w:rPr>
                <w:szCs w:val="22"/>
              </w:rPr>
              <w:t xml:space="preserve">Advanced Family Nursing </w:t>
            </w:r>
          </w:p>
        </w:tc>
        <w:tc>
          <w:tcPr>
            <w:tcW w:w="1350" w:type="dxa"/>
            <w:shd w:val="clear" w:color="auto" w:fill="auto"/>
            <w:vAlign w:val="center"/>
          </w:tcPr>
          <w:p w:rsidR="003836A0" w:rsidRPr="007801B6" w:rsidRDefault="003836A0" w:rsidP="006E4B54">
            <w:pPr>
              <w:jc w:val="center"/>
              <w:rPr>
                <w:szCs w:val="22"/>
              </w:rPr>
            </w:pPr>
            <w:r w:rsidRPr="007801B6">
              <w:rPr>
                <w:szCs w:val="22"/>
              </w:rPr>
              <w:t>NUR 7106</w:t>
            </w:r>
          </w:p>
        </w:tc>
        <w:tc>
          <w:tcPr>
            <w:tcW w:w="900" w:type="dxa"/>
            <w:shd w:val="clear" w:color="auto" w:fill="auto"/>
          </w:tcPr>
          <w:p w:rsidR="003836A0" w:rsidRPr="007801B6" w:rsidRDefault="003836A0" w:rsidP="006E4B54">
            <w:pPr>
              <w:jc w:val="center"/>
              <w:rPr>
                <w:szCs w:val="22"/>
              </w:rPr>
            </w:pPr>
            <w:r w:rsidRPr="007801B6">
              <w:rPr>
                <w:szCs w:val="22"/>
              </w:rPr>
              <w:t>2</w:t>
            </w:r>
          </w:p>
        </w:tc>
        <w:tc>
          <w:tcPr>
            <w:tcW w:w="1170" w:type="dxa"/>
            <w:shd w:val="clear" w:color="auto" w:fill="auto"/>
            <w:vAlign w:val="center"/>
          </w:tcPr>
          <w:p w:rsidR="003836A0" w:rsidRPr="007801B6" w:rsidRDefault="003836A0" w:rsidP="006E4B54">
            <w:pPr>
              <w:jc w:val="center"/>
              <w:rPr>
                <w:szCs w:val="22"/>
              </w:rPr>
            </w:pPr>
            <w:r>
              <w:rPr>
                <w:szCs w:val="22"/>
              </w:rPr>
              <w:t>S</w:t>
            </w:r>
          </w:p>
        </w:tc>
      </w:tr>
      <w:tr w:rsidR="003836A0" w:rsidRPr="007801B6" w:rsidTr="007801B6">
        <w:trPr>
          <w:trHeight w:val="432"/>
        </w:trPr>
        <w:tc>
          <w:tcPr>
            <w:tcW w:w="10008" w:type="dxa"/>
            <w:gridSpan w:val="4"/>
            <w:shd w:val="clear" w:color="auto" w:fill="8EAADB"/>
            <w:vAlign w:val="center"/>
          </w:tcPr>
          <w:p w:rsidR="003836A0" w:rsidRPr="007801B6" w:rsidRDefault="003836A0" w:rsidP="006E4B54">
            <w:pPr>
              <w:jc w:val="center"/>
            </w:pPr>
            <w:r w:rsidRPr="007801B6">
              <w:t>TRACK COURSES</w:t>
            </w:r>
          </w:p>
        </w:tc>
      </w:tr>
      <w:tr w:rsidR="003836A0" w:rsidRPr="007801B6" w:rsidTr="006D6845">
        <w:tc>
          <w:tcPr>
            <w:tcW w:w="6588" w:type="dxa"/>
            <w:shd w:val="clear" w:color="auto" w:fill="auto"/>
          </w:tcPr>
          <w:p w:rsidR="003836A0" w:rsidRPr="00B822D1" w:rsidRDefault="003836A0" w:rsidP="006E4B54">
            <w:pPr>
              <w:rPr>
                <w:szCs w:val="22"/>
              </w:rPr>
            </w:pPr>
            <w:r w:rsidRPr="00B822D1">
              <w:rPr>
                <w:szCs w:val="22"/>
              </w:rPr>
              <w:t xml:space="preserve">Health Promotion &amp; Management of Pediatric Minor Illnesses &amp; Injuries  </w:t>
            </w:r>
            <w:r w:rsidR="00DB07C5" w:rsidRPr="00B822D1">
              <w:rPr>
                <w:szCs w:val="22"/>
              </w:rPr>
              <w:t xml:space="preserve">(6 total credit hours:  3 didactic hrs, 3 clin hrs = </w:t>
            </w:r>
            <w:r w:rsidRPr="00B822D1">
              <w:rPr>
                <w:szCs w:val="22"/>
              </w:rPr>
              <w:t>168 Clinical Hrs)</w:t>
            </w:r>
          </w:p>
        </w:tc>
        <w:tc>
          <w:tcPr>
            <w:tcW w:w="1350" w:type="dxa"/>
            <w:shd w:val="clear" w:color="auto" w:fill="auto"/>
            <w:vAlign w:val="center"/>
          </w:tcPr>
          <w:p w:rsidR="003836A0" w:rsidRPr="007801B6" w:rsidRDefault="003836A0" w:rsidP="006E4B54">
            <w:pPr>
              <w:jc w:val="center"/>
              <w:rPr>
                <w:szCs w:val="22"/>
              </w:rPr>
            </w:pPr>
            <w:r w:rsidRPr="007801B6">
              <w:rPr>
                <w:szCs w:val="22"/>
              </w:rPr>
              <w:t>NUR 7550</w:t>
            </w:r>
          </w:p>
        </w:tc>
        <w:tc>
          <w:tcPr>
            <w:tcW w:w="900" w:type="dxa"/>
            <w:shd w:val="clear" w:color="auto" w:fill="auto"/>
            <w:vAlign w:val="center"/>
          </w:tcPr>
          <w:p w:rsidR="003836A0" w:rsidRPr="007801B6" w:rsidRDefault="003836A0" w:rsidP="006E4B54">
            <w:pPr>
              <w:jc w:val="center"/>
              <w:rPr>
                <w:szCs w:val="22"/>
              </w:rPr>
            </w:pPr>
            <w:r w:rsidRPr="007801B6">
              <w:rPr>
                <w:szCs w:val="22"/>
              </w:rPr>
              <w:t>6</w:t>
            </w:r>
          </w:p>
        </w:tc>
        <w:tc>
          <w:tcPr>
            <w:tcW w:w="1170" w:type="dxa"/>
            <w:shd w:val="clear" w:color="auto" w:fill="auto"/>
            <w:vAlign w:val="center"/>
          </w:tcPr>
          <w:p w:rsidR="003836A0" w:rsidRPr="007801B6" w:rsidRDefault="003836A0" w:rsidP="006E4B54">
            <w:pPr>
              <w:jc w:val="center"/>
              <w:rPr>
                <w:szCs w:val="22"/>
              </w:rPr>
            </w:pPr>
            <w:r>
              <w:rPr>
                <w:szCs w:val="22"/>
              </w:rPr>
              <w:t>S</w:t>
            </w:r>
          </w:p>
        </w:tc>
      </w:tr>
      <w:tr w:rsidR="003836A0" w:rsidRPr="007801B6" w:rsidTr="006D6845">
        <w:tc>
          <w:tcPr>
            <w:tcW w:w="6588" w:type="dxa"/>
            <w:shd w:val="clear" w:color="auto" w:fill="auto"/>
          </w:tcPr>
          <w:p w:rsidR="003836A0" w:rsidRPr="00B822D1" w:rsidRDefault="00683194" w:rsidP="006E4B54">
            <w:pPr>
              <w:rPr>
                <w:szCs w:val="22"/>
              </w:rPr>
            </w:pPr>
            <w:r w:rsidRPr="00B822D1">
              <w:rPr>
                <w:szCs w:val="22"/>
              </w:rPr>
              <w:t xml:space="preserve">Chronic Care for </w:t>
            </w:r>
            <w:r w:rsidR="003836A0" w:rsidRPr="00B822D1">
              <w:rPr>
                <w:szCs w:val="22"/>
              </w:rPr>
              <w:t>Pediatric Nurse Practitioners</w:t>
            </w:r>
          </w:p>
          <w:p w:rsidR="003836A0" w:rsidRPr="00B822D1" w:rsidRDefault="003836A0" w:rsidP="006E4B54">
            <w:pPr>
              <w:rPr>
                <w:szCs w:val="22"/>
              </w:rPr>
            </w:pPr>
            <w:r w:rsidRPr="00B822D1">
              <w:rPr>
                <w:szCs w:val="22"/>
              </w:rPr>
              <w:t>(</w:t>
            </w:r>
            <w:r w:rsidR="00DB07C5" w:rsidRPr="00B822D1">
              <w:rPr>
                <w:szCs w:val="22"/>
              </w:rPr>
              <w:t xml:space="preserve">6 total credit hours:  3 didactic hrs, 3 clinical hrs = </w:t>
            </w:r>
            <w:r w:rsidRPr="00B822D1">
              <w:rPr>
                <w:szCs w:val="22"/>
              </w:rPr>
              <w:t>168 Clinical Hrs)</w:t>
            </w:r>
          </w:p>
        </w:tc>
        <w:tc>
          <w:tcPr>
            <w:tcW w:w="1350" w:type="dxa"/>
            <w:shd w:val="clear" w:color="auto" w:fill="auto"/>
            <w:vAlign w:val="center"/>
          </w:tcPr>
          <w:p w:rsidR="003836A0" w:rsidRPr="007801B6" w:rsidRDefault="003836A0" w:rsidP="006E4B54">
            <w:pPr>
              <w:jc w:val="center"/>
              <w:rPr>
                <w:szCs w:val="22"/>
              </w:rPr>
            </w:pPr>
            <w:r w:rsidRPr="007801B6">
              <w:rPr>
                <w:szCs w:val="22"/>
              </w:rPr>
              <w:t>NUR 7551</w:t>
            </w:r>
          </w:p>
        </w:tc>
        <w:tc>
          <w:tcPr>
            <w:tcW w:w="900" w:type="dxa"/>
            <w:shd w:val="clear" w:color="auto" w:fill="auto"/>
            <w:vAlign w:val="center"/>
          </w:tcPr>
          <w:p w:rsidR="003836A0" w:rsidRPr="007801B6" w:rsidRDefault="003836A0" w:rsidP="006E4B54">
            <w:pPr>
              <w:jc w:val="center"/>
              <w:rPr>
                <w:szCs w:val="22"/>
              </w:rPr>
            </w:pPr>
            <w:r w:rsidRPr="007801B6">
              <w:rPr>
                <w:szCs w:val="22"/>
              </w:rPr>
              <w:t>6</w:t>
            </w:r>
          </w:p>
        </w:tc>
        <w:tc>
          <w:tcPr>
            <w:tcW w:w="1170" w:type="dxa"/>
            <w:shd w:val="clear" w:color="auto" w:fill="auto"/>
            <w:vAlign w:val="center"/>
          </w:tcPr>
          <w:p w:rsidR="003836A0" w:rsidRPr="007801B6" w:rsidRDefault="003836A0" w:rsidP="006E4B54">
            <w:pPr>
              <w:jc w:val="center"/>
              <w:rPr>
                <w:szCs w:val="22"/>
              </w:rPr>
            </w:pPr>
            <w:r>
              <w:rPr>
                <w:szCs w:val="22"/>
              </w:rPr>
              <w:t>F</w:t>
            </w:r>
          </w:p>
        </w:tc>
      </w:tr>
      <w:tr w:rsidR="003836A0" w:rsidRPr="007801B6" w:rsidTr="006D6845">
        <w:tc>
          <w:tcPr>
            <w:tcW w:w="6588" w:type="dxa"/>
            <w:shd w:val="clear" w:color="auto" w:fill="auto"/>
          </w:tcPr>
          <w:p w:rsidR="00DB07C5" w:rsidRPr="00B822D1" w:rsidRDefault="003836A0" w:rsidP="006E4B54">
            <w:pPr>
              <w:rPr>
                <w:szCs w:val="22"/>
              </w:rPr>
            </w:pPr>
            <w:r w:rsidRPr="00B822D1">
              <w:rPr>
                <w:szCs w:val="22"/>
              </w:rPr>
              <w:t xml:space="preserve">Practicum for Primary Care Pediatric Nurse Practitioners </w:t>
            </w:r>
          </w:p>
          <w:p w:rsidR="003836A0" w:rsidRPr="00B822D1" w:rsidRDefault="003836A0" w:rsidP="006E4B54">
            <w:pPr>
              <w:rPr>
                <w:szCs w:val="22"/>
              </w:rPr>
            </w:pPr>
            <w:r w:rsidRPr="00B822D1">
              <w:rPr>
                <w:szCs w:val="22"/>
              </w:rPr>
              <w:t>(</w:t>
            </w:r>
            <w:r w:rsidR="00DB07C5" w:rsidRPr="00B822D1">
              <w:rPr>
                <w:szCs w:val="22"/>
              </w:rPr>
              <w:t xml:space="preserve">6 total credit hours:  2 didactic, 4 clinical = 224 clinical hrs </w:t>
            </w:r>
            <w:r w:rsidRPr="00B822D1">
              <w:rPr>
                <w:szCs w:val="22"/>
              </w:rPr>
              <w:t>224 Clin Hrs)</w:t>
            </w:r>
          </w:p>
        </w:tc>
        <w:tc>
          <w:tcPr>
            <w:tcW w:w="1350" w:type="dxa"/>
            <w:shd w:val="clear" w:color="auto" w:fill="auto"/>
            <w:vAlign w:val="center"/>
          </w:tcPr>
          <w:p w:rsidR="003836A0" w:rsidRPr="007801B6" w:rsidRDefault="003836A0" w:rsidP="006E4B54">
            <w:pPr>
              <w:jc w:val="center"/>
              <w:rPr>
                <w:szCs w:val="22"/>
              </w:rPr>
            </w:pPr>
            <w:r w:rsidRPr="007801B6">
              <w:rPr>
                <w:szCs w:val="22"/>
              </w:rPr>
              <w:t>NUR 7552</w:t>
            </w:r>
          </w:p>
        </w:tc>
        <w:tc>
          <w:tcPr>
            <w:tcW w:w="900" w:type="dxa"/>
            <w:shd w:val="clear" w:color="auto" w:fill="auto"/>
            <w:vAlign w:val="center"/>
          </w:tcPr>
          <w:p w:rsidR="003836A0" w:rsidRPr="007801B6" w:rsidRDefault="003836A0" w:rsidP="006E4B54">
            <w:pPr>
              <w:jc w:val="center"/>
              <w:rPr>
                <w:szCs w:val="22"/>
              </w:rPr>
            </w:pPr>
            <w:r w:rsidRPr="007801B6">
              <w:rPr>
                <w:szCs w:val="22"/>
              </w:rPr>
              <w:t>6</w:t>
            </w:r>
          </w:p>
        </w:tc>
        <w:tc>
          <w:tcPr>
            <w:tcW w:w="1170" w:type="dxa"/>
            <w:shd w:val="clear" w:color="auto" w:fill="auto"/>
            <w:vAlign w:val="center"/>
          </w:tcPr>
          <w:p w:rsidR="003836A0" w:rsidRPr="007801B6" w:rsidRDefault="003836A0" w:rsidP="006E4B54">
            <w:pPr>
              <w:jc w:val="center"/>
              <w:rPr>
                <w:szCs w:val="22"/>
              </w:rPr>
            </w:pPr>
            <w:r>
              <w:rPr>
                <w:szCs w:val="22"/>
              </w:rPr>
              <w:t xml:space="preserve">S, R </w:t>
            </w:r>
            <w:r w:rsidRPr="006D6845">
              <w:rPr>
                <w:sz w:val="16"/>
                <w:szCs w:val="16"/>
              </w:rPr>
              <w:t>(dual only)</w:t>
            </w:r>
          </w:p>
        </w:tc>
      </w:tr>
    </w:tbl>
    <w:p w:rsidR="00AD7826" w:rsidRPr="007801B6" w:rsidRDefault="00AD7826" w:rsidP="006E4B54">
      <w:r w:rsidRPr="007801B6">
        <w:t>Total Credit Hours:  49                Total Clinical Hours:  560</w:t>
      </w:r>
    </w:p>
    <w:p w:rsidR="003836A0" w:rsidRDefault="003836A0" w:rsidP="006E4B54">
      <w:pPr>
        <w:jc w:val="center"/>
        <w:rPr>
          <w:b/>
          <w:color w:val="4472C4"/>
          <w:sz w:val="32"/>
          <w:szCs w:val="32"/>
        </w:rPr>
      </w:pPr>
    </w:p>
    <w:p w:rsidR="003836A0" w:rsidRDefault="003836A0" w:rsidP="006E4B54">
      <w:pPr>
        <w:jc w:val="center"/>
        <w:rPr>
          <w:b/>
          <w:color w:val="4472C4"/>
          <w:sz w:val="32"/>
          <w:szCs w:val="32"/>
        </w:rPr>
      </w:pPr>
    </w:p>
    <w:p w:rsidR="00761EAC" w:rsidRDefault="00761EAC" w:rsidP="006E4B54">
      <w:pPr>
        <w:jc w:val="center"/>
        <w:rPr>
          <w:b/>
          <w:color w:val="4472C4"/>
          <w:sz w:val="32"/>
          <w:szCs w:val="32"/>
        </w:rPr>
      </w:pPr>
    </w:p>
    <w:p w:rsidR="00761EAC" w:rsidRDefault="00761EAC" w:rsidP="006E4B54">
      <w:pPr>
        <w:jc w:val="center"/>
        <w:rPr>
          <w:b/>
          <w:color w:val="4472C4"/>
          <w:sz w:val="32"/>
          <w:szCs w:val="32"/>
        </w:rPr>
      </w:pPr>
    </w:p>
    <w:p w:rsidR="00761EAC" w:rsidRDefault="00761EAC" w:rsidP="006E4B54">
      <w:pPr>
        <w:jc w:val="center"/>
        <w:rPr>
          <w:b/>
          <w:color w:val="4472C4"/>
          <w:sz w:val="32"/>
          <w:szCs w:val="32"/>
        </w:rPr>
      </w:pPr>
    </w:p>
    <w:p w:rsidR="00761EAC" w:rsidRDefault="00761EAC" w:rsidP="006E4B54">
      <w:pPr>
        <w:jc w:val="center"/>
        <w:rPr>
          <w:b/>
          <w:color w:val="4472C4"/>
          <w:sz w:val="32"/>
          <w:szCs w:val="32"/>
        </w:rPr>
      </w:pPr>
    </w:p>
    <w:p w:rsidR="00761EAC" w:rsidRDefault="00761EAC" w:rsidP="006E4B54">
      <w:pPr>
        <w:jc w:val="center"/>
        <w:rPr>
          <w:b/>
          <w:color w:val="4472C4"/>
          <w:sz w:val="32"/>
          <w:szCs w:val="32"/>
        </w:rPr>
      </w:pPr>
    </w:p>
    <w:p w:rsidR="00761EAC" w:rsidRDefault="00761EAC" w:rsidP="006E4B54">
      <w:pPr>
        <w:jc w:val="center"/>
        <w:rPr>
          <w:b/>
          <w:color w:val="4472C4"/>
          <w:sz w:val="32"/>
          <w:szCs w:val="32"/>
        </w:rPr>
      </w:pPr>
    </w:p>
    <w:p w:rsidR="00761EAC" w:rsidRDefault="00761EAC" w:rsidP="006E4B54">
      <w:pPr>
        <w:jc w:val="center"/>
        <w:rPr>
          <w:b/>
          <w:color w:val="4472C4"/>
          <w:sz w:val="32"/>
          <w:szCs w:val="32"/>
        </w:rPr>
      </w:pPr>
    </w:p>
    <w:p w:rsidR="00761EAC" w:rsidRDefault="00761EAC" w:rsidP="006E4B54">
      <w:pPr>
        <w:jc w:val="center"/>
        <w:rPr>
          <w:b/>
          <w:color w:val="4472C4"/>
          <w:sz w:val="32"/>
          <w:szCs w:val="32"/>
        </w:rPr>
      </w:pPr>
    </w:p>
    <w:p w:rsidR="00761EAC" w:rsidRDefault="00761EAC" w:rsidP="006E4B54">
      <w:pPr>
        <w:jc w:val="center"/>
        <w:rPr>
          <w:b/>
          <w:color w:val="4472C4"/>
          <w:sz w:val="32"/>
          <w:szCs w:val="32"/>
        </w:rPr>
      </w:pPr>
    </w:p>
    <w:p w:rsidR="00D278C9" w:rsidRDefault="00D278C9" w:rsidP="006E4B54">
      <w:pPr>
        <w:jc w:val="center"/>
        <w:rPr>
          <w:b/>
          <w:color w:val="4472C4"/>
          <w:sz w:val="32"/>
          <w:szCs w:val="32"/>
        </w:rPr>
      </w:pPr>
    </w:p>
    <w:p w:rsidR="00761EAC" w:rsidRDefault="00761EAC" w:rsidP="006E4B54">
      <w:pPr>
        <w:jc w:val="center"/>
        <w:rPr>
          <w:b/>
          <w:color w:val="4472C4"/>
          <w:sz w:val="32"/>
          <w:szCs w:val="32"/>
        </w:rPr>
      </w:pPr>
    </w:p>
    <w:p w:rsidR="004604CB" w:rsidRPr="007801B6" w:rsidRDefault="00761EAC" w:rsidP="00761EAC">
      <w:pPr>
        <w:pStyle w:val="Heading2"/>
      </w:pPr>
      <w:bookmarkStart w:id="74" w:name="_Toc29199802"/>
      <w:r w:rsidRPr="007801B6">
        <w:t>Psychiatric Mental Health Nurse Practitioner</w:t>
      </w:r>
      <w:bookmarkEnd w:id="74"/>
    </w:p>
    <w:p w:rsidR="004604CB" w:rsidRPr="007801B6" w:rsidRDefault="004604CB" w:rsidP="006E4B54">
      <w:pPr>
        <w:jc w:val="center"/>
        <w:rPr>
          <w:color w:val="000000"/>
        </w:rPr>
      </w:pPr>
      <w:r w:rsidRPr="007801B6">
        <w:rPr>
          <w:color w:val="000000"/>
        </w:rPr>
        <w:t>TOTAL = 46 HOURS</w:t>
      </w:r>
    </w:p>
    <w:p w:rsidR="004604CB" w:rsidRPr="007801B6" w:rsidRDefault="004604CB" w:rsidP="006E4B54">
      <w:pPr>
        <w:jc w:val="center"/>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8"/>
        <w:gridCol w:w="1260"/>
        <w:gridCol w:w="990"/>
        <w:gridCol w:w="1260"/>
      </w:tblGrid>
      <w:tr w:rsidR="004604CB" w:rsidRPr="007801B6" w:rsidTr="007801B6">
        <w:tc>
          <w:tcPr>
            <w:tcW w:w="6498" w:type="dxa"/>
            <w:shd w:val="clear" w:color="auto" w:fill="D9D9D9"/>
            <w:vAlign w:val="center"/>
          </w:tcPr>
          <w:p w:rsidR="004604CB" w:rsidRPr="007801B6" w:rsidRDefault="004604CB" w:rsidP="006E4B54">
            <w:pPr>
              <w:jc w:val="center"/>
              <w:rPr>
                <w:b/>
              </w:rPr>
            </w:pPr>
            <w:r w:rsidRPr="007801B6">
              <w:rPr>
                <w:b/>
              </w:rPr>
              <w:t>Course Title</w:t>
            </w:r>
          </w:p>
        </w:tc>
        <w:tc>
          <w:tcPr>
            <w:tcW w:w="1260" w:type="dxa"/>
            <w:shd w:val="clear" w:color="auto" w:fill="D9D9D9"/>
            <w:vAlign w:val="center"/>
          </w:tcPr>
          <w:p w:rsidR="004604CB" w:rsidRPr="007801B6" w:rsidRDefault="004604CB" w:rsidP="006E4B54">
            <w:pPr>
              <w:jc w:val="center"/>
              <w:rPr>
                <w:b/>
              </w:rPr>
            </w:pPr>
            <w:r w:rsidRPr="007801B6">
              <w:rPr>
                <w:b/>
              </w:rPr>
              <w:t>Course #</w:t>
            </w:r>
          </w:p>
        </w:tc>
        <w:tc>
          <w:tcPr>
            <w:tcW w:w="990" w:type="dxa"/>
            <w:shd w:val="clear" w:color="auto" w:fill="D9D9D9"/>
            <w:vAlign w:val="center"/>
          </w:tcPr>
          <w:p w:rsidR="004604CB" w:rsidRPr="007801B6" w:rsidRDefault="004604CB" w:rsidP="006E4B54">
            <w:pPr>
              <w:jc w:val="center"/>
              <w:rPr>
                <w:b/>
              </w:rPr>
            </w:pPr>
            <w:r w:rsidRPr="007801B6">
              <w:rPr>
                <w:b/>
              </w:rPr>
              <w:t>Credit Hrs</w:t>
            </w:r>
          </w:p>
        </w:tc>
        <w:tc>
          <w:tcPr>
            <w:tcW w:w="1260" w:type="dxa"/>
            <w:shd w:val="clear" w:color="auto" w:fill="D9D9D9"/>
            <w:vAlign w:val="center"/>
          </w:tcPr>
          <w:p w:rsidR="004604CB" w:rsidRPr="007801B6" w:rsidRDefault="004604CB" w:rsidP="006E4B54">
            <w:pPr>
              <w:jc w:val="center"/>
              <w:rPr>
                <w:b/>
              </w:rPr>
            </w:pPr>
            <w:r w:rsidRPr="007801B6">
              <w:rPr>
                <w:b/>
              </w:rPr>
              <w:t>Semester</w:t>
            </w:r>
          </w:p>
          <w:p w:rsidR="004604CB" w:rsidRPr="007801B6" w:rsidRDefault="004604CB" w:rsidP="006E4B54">
            <w:pPr>
              <w:jc w:val="center"/>
              <w:rPr>
                <w:b/>
              </w:rPr>
            </w:pPr>
            <w:r w:rsidRPr="007801B6">
              <w:rPr>
                <w:b/>
              </w:rPr>
              <w:t>Offered*</w:t>
            </w:r>
          </w:p>
        </w:tc>
      </w:tr>
      <w:tr w:rsidR="004604CB" w:rsidRPr="007801B6" w:rsidTr="007801B6">
        <w:trPr>
          <w:trHeight w:val="432"/>
        </w:trPr>
        <w:tc>
          <w:tcPr>
            <w:tcW w:w="10008" w:type="dxa"/>
            <w:gridSpan w:val="4"/>
            <w:shd w:val="clear" w:color="auto" w:fill="A8D08D"/>
            <w:vAlign w:val="center"/>
          </w:tcPr>
          <w:p w:rsidR="004604CB" w:rsidRPr="007801B6" w:rsidRDefault="004604CB" w:rsidP="006E4B54">
            <w:pPr>
              <w:jc w:val="center"/>
            </w:pPr>
            <w:r w:rsidRPr="007801B6">
              <w:t>SUPPORTING COURSES</w:t>
            </w:r>
          </w:p>
        </w:tc>
      </w:tr>
      <w:tr w:rsidR="003836A0" w:rsidRPr="007801B6" w:rsidTr="003836A0">
        <w:tc>
          <w:tcPr>
            <w:tcW w:w="6498" w:type="dxa"/>
            <w:shd w:val="clear" w:color="auto" w:fill="auto"/>
          </w:tcPr>
          <w:p w:rsidR="003836A0" w:rsidRPr="003836A0" w:rsidRDefault="003836A0" w:rsidP="006E4B54">
            <w:pPr>
              <w:rPr>
                <w:szCs w:val="22"/>
              </w:rPr>
            </w:pPr>
            <w:r w:rsidRPr="003836A0">
              <w:rPr>
                <w:szCs w:val="22"/>
              </w:rPr>
              <w:t>Introduction to Multivariate Biostatistics for Health Care</w:t>
            </w:r>
          </w:p>
        </w:tc>
        <w:tc>
          <w:tcPr>
            <w:tcW w:w="1260" w:type="dxa"/>
            <w:shd w:val="clear" w:color="auto" w:fill="auto"/>
            <w:vAlign w:val="center"/>
          </w:tcPr>
          <w:p w:rsidR="003836A0" w:rsidRPr="003836A0" w:rsidRDefault="003836A0" w:rsidP="006E4B54">
            <w:pPr>
              <w:jc w:val="center"/>
              <w:rPr>
                <w:szCs w:val="22"/>
              </w:rPr>
            </w:pPr>
            <w:r w:rsidRPr="003836A0">
              <w:rPr>
                <w:szCs w:val="22"/>
              </w:rPr>
              <w:t>HLT 7001</w:t>
            </w:r>
          </w:p>
        </w:tc>
        <w:tc>
          <w:tcPr>
            <w:tcW w:w="990" w:type="dxa"/>
            <w:shd w:val="clear" w:color="auto" w:fill="auto"/>
          </w:tcPr>
          <w:p w:rsidR="003836A0" w:rsidRPr="003836A0" w:rsidRDefault="003836A0" w:rsidP="006E4B54">
            <w:pPr>
              <w:jc w:val="center"/>
              <w:rPr>
                <w:szCs w:val="22"/>
              </w:rPr>
            </w:pPr>
            <w:r w:rsidRPr="003836A0">
              <w:rPr>
                <w:szCs w:val="22"/>
              </w:rPr>
              <w:t>3</w:t>
            </w:r>
          </w:p>
        </w:tc>
        <w:tc>
          <w:tcPr>
            <w:tcW w:w="1260" w:type="dxa"/>
            <w:shd w:val="clear" w:color="auto" w:fill="auto"/>
          </w:tcPr>
          <w:p w:rsidR="003836A0" w:rsidRPr="003836A0" w:rsidRDefault="003836A0" w:rsidP="006E4B54">
            <w:pPr>
              <w:jc w:val="center"/>
              <w:rPr>
                <w:szCs w:val="22"/>
              </w:rPr>
            </w:pPr>
            <w:r w:rsidRPr="003836A0">
              <w:rPr>
                <w:szCs w:val="22"/>
              </w:rPr>
              <w:t>S</w:t>
            </w:r>
          </w:p>
        </w:tc>
      </w:tr>
      <w:tr w:rsidR="003836A0" w:rsidRPr="007801B6" w:rsidTr="007801B6">
        <w:tc>
          <w:tcPr>
            <w:tcW w:w="6498" w:type="dxa"/>
            <w:shd w:val="clear" w:color="auto" w:fill="auto"/>
          </w:tcPr>
          <w:p w:rsidR="003836A0" w:rsidRPr="007801B6" w:rsidRDefault="003836A0" w:rsidP="006E4B54">
            <w:pPr>
              <w:rPr>
                <w:szCs w:val="22"/>
              </w:rPr>
            </w:pPr>
            <w:r w:rsidRPr="007801B6">
              <w:rPr>
                <w:szCs w:val="22"/>
              </w:rPr>
              <w:t>Advanced Pathophysiology Across the Lifespan for Advanced Nursing Practice</w:t>
            </w:r>
          </w:p>
        </w:tc>
        <w:tc>
          <w:tcPr>
            <w:tcW w:w="1260" w:type="dxa"/>
            <w:shd w:val="clear" w:color="auto" w:fill="auto"/>
            <w:vAlign w:val="center"/>
          </w:tcPr>
          <w:p w:rsidR="003836A0" w:rsidRPr="007801B6" w:rsidRDefault="003836A0" w:rsidP="006E4B54">
            <w:pPr>
              <w:jc w:val="center"/>
              <w:rPr>
                <w:szCs w:val="22"/>
              </w:rPr>
            </w:pPr>
            <w:r w:rsidRPr="007801B6">
              <w:rPr>
                <w:szCs w:val="22"/>
              </w:rPr>
              <w:t>NUR 7102</w:t>
            </w:r>
          </w:p>
        </w:tc>
        <w:tc>
          <w:tcPr>
            <w:tcW w:w="990" w:type="dxa"/>
            <w:shd w:val="clear" w:color="auto" w:fill="auto"/>
            <w:vAlign w:val="center"/>
          </w:tcPr>
          <w:p w:rsidR="003836A0" w:rsidRPr="007801B6" w:rsidRDefault="003836A0" w:rsidP="006E4B54">
            <w:pPr>
              <w:jc w:val="center"/>
              <w:rPr>
                <w:szCs w:val="22"/>
              </w:rPr>
            </w:pPr>
            <w:r w:rsidRPr="007801B6">
              <w:rPr>
                <w:szCs w:val="22"/>
              </w:rPr>
              <w:t>3</w:t>
            </w:r>
          </w:p>
        </w:tc>
        <w:tc>
          <w:tcPr>
            <w:tcW w:w="1260" w:type="dxa"/>
            <w:shd w:val="clear" w:color="auto" w:fill="auto"/>
            <w:vAlign w:val="center"/>
          </w:tcPr>
          <w:p w:rsidR="003836A0" w:rsidRPr="007801B6" w:rsidRDefault="003836A0" w:rsidP="006E4B54">
            <w:pPr>
              <w:jc w:val="center"/>
              <w:rPr>
                <w:szCs w:val="22"/>
              </w:rPr>
            </w:pPr>
            <w:r>
              <w:rPr>
                <w:szCs w:val="22"/>
              </w:rPr>
              <w:t>F</w:t>
            </w:r>
          </w:p>
        </w:tc>
      </w:tr>
      <w:tr w:rsidR="003836A0" w:rsidRPr="007801B6" w:rsidTr="007801B6">
        <w:tc>
          <w:tcPr>
            <w:tcW w:w="6498" w:type="dxa"/>
            <w:shd w:val="clear" w:color="auto" w:fill="auto"/>
          </w:tcPr>
          <w:p w:rsidR="003836A0" w:rsidRPr="007801B6" w:rsidRDefault="003836A0" w:rsidP="006E4B54">
            <w:pPr>
              <w:rPr>
                <w:szCs w:val="22"/>
              </w:rPr>
            </w:pPr>
            <w:r w:rsidRPr="007801B6">
              <w:rPr>
                <w:szCs w:val="22"/>
              </w:rPr>
              <w:t>Applied Pharmacology and Therapeutics for Advanced Practice Across the Lifespan</w:t>
            </w:r>
          </w:p>
        </w:tc>
        <w:tc>
          <w:tcPr>
            <w:tcW w:w="1260" w:type="dxa"/>
            <w:shd w:val="clear" w:color="auto" w:fill="auto"/>
            <w:vAlign w:val="center"/>
          </w:tcPr>
          <w:p w:rsidR="003836A0" w:rsidRPr="007801B6" w:rsidRDefault="003836A0" w:rsidP="006E4B54">
            <w:pPr>
              <w:jc w:val="center"/>
              <w:rPr>
                <w:szCs w:val="22"/>
              </w:rPr>
            </w:pPr>
            <w:r w:rsidRPr="007801B6">
              <w:rPr>
                <w:szCs w:val="22"/>
              </w:rPr>
              <w:t>NUR 7103</w:t>
            </w:r>
          </w:p>
        </w:tc>
        <w:tc>
          <w:tcPr>
            <w:tcW w:w="990" w:type="dxa"/>
            <w:shd w:val="clear" w:color="auto" w:fill="auto"/>
            <w:vAlign w:val="center"/>
          </w:tcPr>
          <w:p w:rsidR="003836A0" w:rsidRPr="007801B6" w:rsidRDefault="003836A0" w:rsidP="006E4B54">
            <w:pPr>
              <w:jc w:val="center"/>
              <w:rPr>
                <w:szCs w:val="22"/>
              </w:rPr>
            </w:pPr>
            <w:r w:rsidRPr="007801B6">
              <w:rPr>
                <w:szCs w:val="22"/>
              </w:rPr>
              <w:t>3</w:t>
            </w:r>
          </w:p>
        </w:tc>
        <w:tc>
          <w:tcPr>
            <w:tcW w:w="1260" w:type="dxa"/>
            <w:shd w:val="clear" w:color="auto" w:fill="auto"/>
            <w:vAlign w:val="center"/>
          </w:tcPr>
          <w:p w:rsidR="003836A0" w:rsidRPr="007801B6" w:rsidRDefault="003836A0" w:rsidP="006E4B54">
            <w:pPr>
              <w:jc w:val="center"/>
              <w:rPr>
                <w:szCs w:val="22"/>
              </w:rPr>
            </w:pPr>
            <w:r>
              <w:rPr>
                <w:szCs w:val="22"/>
              </w:rPr>
              <w:t>S</w:t>
            </w:r>
          </w:p>
        </w:tc>
      </w:tr>
      <w:tr w:rsidR="003836A0" w:rsidRPr="007801B6" w:rsidTr="007801B6">
        <w:tc>
          <w:tcPr>
            <w:tcW w:w="6498" w:type="dxa"/>
            <w:shd w:val="clear" w:color="auto" w:fill="auto"/>
          </w:tcPr>
          <w:p w:rsidR="003836A0" w:rsidRPr="007801B6" w:rsidRDefault="003836A0" w:rsidP="006E4B54">
            <w:pPr>
              <w:rPr>
                <w:szCs w:val="22"/>
              </w:rPr>
            </w:pPr>
            <w:r w:rsidRPr="007801B6">
              <w:rPr>
                <w:szCs w:val="22"/>
              </w:rPr>
              <w:t>Advanced Health Assessment Across the Life Span</w:t>
            </w:r>
          </w:p>
        </w:tc>
        <w:tc>
          <w:tcPr>
            <w:tcW w:w="1260" w:type="dxa"/>
            <w:shd w:val="clear" w:color="auto" w:fill="auto"/>
            <w:vAlign w:val="center"/>
          </w:tcPr>
          <w:p w:rsidR="003836A0" w:rsidRPr="007801B6" w:rsidRDefault="003836A0" w:rsidP="006E4B54">
            <w:pPr>
              <w:jc w:val="center"/>
              <w:rPr>
                <w:szCs w:val="22"/>
              </w:rPr>
            </w:pPr>
            <w:r w:rsidRPr="007801B6">
              <w:rPr>
                <w:szCs w:val="22"/>
              </w:rPr>
              <w:t>NUR 7104</w:t>
            </w:r>
          </w:p>
        </w:tc>
        <w:tc>
          <w:tcPr>
            <w:tcW w:w="990" w:type="dxa"/>
            <w:shd w:val="clear" w:color="auto" w:fill="auto"/>
            <w:vAlign w:val="center"/>
          </w:tcPr>
          <w:p w:rsidR="003836A0" w:rsidRPr="007801B6" w:rsidRDefault="003836A0" w:rsidP="006E4B54">
            <w:pPr>
              <w:jc w:val="center"/>
              <w:rPr>
                <w:szCs w:val="22"/>
              </w:rPr>
            </w:pPr>
            <w:r w:rsidRPr="007801B6">
              <w:rPr>
                <w:szCs w:val="22"/>
              </w:rPr>
              <w:t>3</w:t>
            </w:r>
          </w:p>
        </w:tc>
        <w:tc>
          <w:tcPr>
            <w:tcW w:w="1260" w:type="dxa"/>
            <w:shd w:val="clear" w:color="auto" w:fill="auto"/>
            <w:vAlign w:val="center"/>
          </w:tcPr>
          <w:p w:rsidR="003836A0" w:rsidRPr="007801B6" w:rsidRDefault="003836A0" w:rsidP="006E4B54">
            <w:pPr>
              <w:jc w:val="center"/>
              <w:rPr>
                <w:szCs w:val="22"/>
              </w:rPr>
            </w:pPr>
            <w:r>
              <w:rPr>
                <w:szCs w:val="22"/>
              </w:rPr>
              <w:t>F</w:t>
            </w:r>
          </w:p>
        </w:tc>
      </w:tr>
      <w:tr w:rsidR="003836A0" w:rsidRPr="007801B6" w:rsidTr="007801B6">
        <w:tc>
          <w:tcPr>
            <w:tcW w:w="6498" w:type="dxa"/>
            <w:shd w:val="clear" w:color="auto" w:fill="auto"/>
          </w:tcPr>
          <w:p w:rsidR="003836A0" w:rsidRPr="007801B6" w:rsidRDefault="003836A0" w:rsidP="006E4B54">
            <w:pPr>
              <w:rPr>
                <w:szCs w:val="22"/>
              </w:rPr>
            </w:pPr>
            <w:r w:rsidRPr="007801B6">
              <w:rPr>
                <w:szCs w:val="22"/>
              </w:rPr>
              <w:t>Population Health</w:t>
            </w:r>
          </w:p>
        </w:tc>
        <w:tc>
          <w:tcPr>
            <w:tcW w:w="1260" w:type="dxa"/>
            <w:shd w:val="clear" w:color="auto" w:fill="auto"/>
            <w:vAlign w:val="center"/>
          </w:tcPr>
          <w:p w:rsidR="003836A0" w:rsidRPr="007801B6" w:rsidRDefault="003836A0" w:rsidP="006E4B54">
            <w:pPr>
              <w:jc w:val="center"/>
              <w:rPr>
                <w:szCs w:val="22"/>
              </w:rPr>
            </w:pPr>
            <w:r w:rsidRPr="007801B6">
              <w:rPr>
                <w:szCs w:val="22"/>
              </w:rPr>
              <w:t>NUR 7105</w:t>
            </w:r>
          </w:p>
        </w:tc>
        <w:tc>
          <w:tcPr>
            <w:tcW w:w="990" w:type="dxa"/>
            <w:shd w:val="clear" w:color="auto" w:fill="auto"/>
            <w:vAlign w:val="center"/>
          </w:tcPr>
          <w:p w:rsidR="003836A0" w:rsidRPr="007801B6" w:rsidRDefault="003836A0" w:rsidP="006E4B54">
            <w:pPr>
              <w:jc w:val="center"/>
              <w:rPr>
                <w:szCs w:val="22"/>
              </w:rPr>
            </w:pPr>
            <w:r w:rsidRPr="007801B6">
              <w:rPr>
                <w:szCs w:val="22"/>
              </w:rPr>
              <w:t>3</w:t>
            </w:r>
          </w:p>
        </w:tc>
        <w:tc>
          <w:tcPr>
            <w:tcW w:w="1260" w:type="dxa"/>
            <w:shd w:val="clear" w:color="auto" w:fill="auto"/>
            <w:vAlign w:val="center"/>
          </w:tcPr>
          <w:p w:rsidR="003836A0" w:rsidRPr="007801B6" w:rsidRDefault="003836A0" w:rsidP="006E4B54">
            <w:pPr>
              <w:jc w:val="center"/>
              <w:rPr>
                <w:szCs w:val="22"/>
              </w:rPr>
            </w:pPr>
            <w:r>
              <w:rPr>
                <w:szCs w:val="22"/>
              </w:rPr>
              <w:t>F, S</w:t>
            </w:r>
          </w:p>
        </w:tc>
      </w:tr>
      <w:tr w:rsidR="003836A0" w:rsidRPr="007801B6" w:rsidTr="007801B6">
        <w:trPr>
          <w:trHeight w:val="432"/>
        </w:trPr>
        <w:tc>
          <w:tcPr>
            <w:tcW w:w="10008" w:type="dxa"/>
            <w:gridSpan w:val="4"/>
            <w:shd w:val="clear" w:color="auto" w:fill="8EAADB"/>
            <w:vAlign w:val="center"/>
          </w:tcPr>
          <w:p w:rsidR="003836A0" w:rsidRPr="007801B6" w:rsidRDefault="003836A0" w:rsidP="006E4B54">
            <w:pPr>
              <w:jc w:val="center"/>
            </w:pPr>
            <w:r w:rsidRPr="007801B6">
              <w:t>TRACK COURSES</w:t>
            </w:r>
          </w:p>
        </w:tc>
      </w:tr>
      <w:tr w:rsidR="003836A0" w:rsidRPr="007801B6" w:rsidTr="007801B6">
        <w:tc>
          <w:tcPr>
            <w:tcW w:w="6498" w:type="dxa"/>
            <w:shd w:val="clear" w:color="auto" w:fill="auto"/>
          </w:tcPr>
          <w:p w:rsidR="003836A0" w:rsidRPr="007801B6" w:rsidRDefault="003836A0" w:rsidP="006E4B54">
            <w:pPr>
              <w:rPr>
                <w:szCs w:val="22"/>
              </w:rPr>
            </w:pPr>
            <w:r w:rsidRPr="007801B6">
              <w:rPr>
                <w:szCs w:val="22"/>
              </w:rPr>
              <w:t>Psychiatric and Mental Health Nurse Practitioner Practicum I</w:t>
            </w:r>
          </w:p>
        </w:tc>
        <w:tc>
          <w:tcPr>
            <w:tcW w:w="1260" w:type="dxa"/>
            <w:shd w:val="clear" w:color="auto" w:fill="auto"/>
          </w:tcPr>
          <w:p w:rsidR="003836A0" w:rsidRPr="007801B6" w:rsidRDefault="003836A0" w:rsidP="006E4B54">
            <w:pPr>
              <w:rPr>
                <w:szCs w:val="22"/>
              </w:rPr>
            </w:pPr>
            <w:r w:rsidRPr="007801B6">
              <w:rPr>
                <w:szCs w:val="22"/>
              </w:rPr>
              <w:t>NUR 7611</w:t>
            </w:r>
          </w:p>
        </w:tc>
        <w:tc>
          <w:tcPr>
            <w:tcW w:w="990" w:type="dxa"/>
            <w:shd w:val="clear" w:color="auto" w:fill="auto"/>
          </w:tcPr>
          <w:p w:rsidR="003836A0" w:rsidRPr="007801B6" w:rsidRDefault="003836A0" w:rsidP="006E4B54">
            <w:pPr>
              <w:jc w:val="center"/>
              <w:rPr>
                <w:szCs w:val="22"/>
              </w:rPr>
            </w:pPr>
            <w:r>
              <w:rPr>
                <w:szCs w:val="22"/>
              </w:rPr>
              <w:t>7</w:t>
            </w:r>
          </w:p>
        </w:tc>
        <w:tc>
          <w:tcPr>
            <w:tcW w:w="1260" w:type="dxa"/>
            <w:shd w:val="clear" w:color="auto" w:fill="auto"/>
            <w:vAlign w:val="center"/>
          </w:tcPr>
          <w:p w:rsidR="003836A0" w:rsidRPr="007801B6" w:rsidRDefault="003836A0" w:rsidP="006E4B54">
            <w:pPr>
              <w:jc w:val="center"/>
              <w:rPr>
                <w:szCs w:val="22"/>
              </w:rPr>
            </w:pPr>
            <w:r>
              <w:rPr>
                <w:szCs w:val="22"/>
              </w:rPr>
              <w:t>R</w:t>
            </w:r>
          </w:p>
        </w:tc>
      </w:tr>
      <w:tr w:rsidR="003836A0" w:rsidRPr="007801B6" w:rsidTr="007801B6">
        <w:tc>
          <w:tcPr>
            <w:tcW w:w="6498" w:type="dxa"/>
            <w:shd w:val="clear" w:color="auto" w:fill="auto"/>
          </w:tcPr>
          <w:p w:rsidR="003836A0" w:rsidRPr="007801B6" w:rsidRDefault="003836A0" w:rsidP="006E4B54">
            <w:pPr>
              <w:rPr>
                <w:szCs w:val="22"/>
              </w:rPr>
            </w:pPr>
            <w:r w:rsidRPr="007801B6">
              <w:rPr>
                <w:szCs w:val="22"/>
              </w:rPr>
              <w:t>Psychiatric &amp; Mental Health Nurse Practitioner Practicum II</w:t>
            </w:r>
          </w:p>
        </w:tc>
        <w:tc>
          <w:tcPr>
            <w:tcW w:w="1260" w:type="dxa"/>
            <w:shd w:val="clear" w:color="auto" w:fill="auto"/>
          </w:tcPr>
          <w:p w:rsidR="003836A0" w:rsidRPr="007801B6" w:rsidRDefault="003836A0" w:rsidP="006E4B54">
            <w:pPr>
              <w:rPr>
                <w:szCs w:val="22"/>
              </w:rPr>
            </w:pPr>
            <w:r w:rsidRPr="007801B6">
              <w:rPr>
                <w:szCs w:val="22"/>
              </w:rPr>
              <w:t>NUR 7612</w:t>
            </w:r>
          </w:p>
        </w:tc>
        <w:tc>
          <w:tcPr>
            <w:tcW w:w="990" w:type="dxa"/>
            <w:shd w:val="clear" w:color="auto" w:fill="auto"/>
          </w:tcPr>
          <w:p w:rsidR="003836A0" w:rsidRPr="007801B6" w:rsidRDefault="003836A0" w:rsidP="006E4B54">
            <w:pPr>
              <w:jc w:val="center"/>
              <w:rPr>
                <w:szCs w:val="22"/>
              </w:rPr>
            </w:pPr>
            <w:r w:rsidRPr="007801B6">
              <w:rPr>
                <w:szCs w:val="22"/>
              </w:rPr>
              <w:t>8</w:t>
            </w:r>
          </w:p>
        </w:tc>
        <w:tc>
          <w:tcPr>
            <w:tcW w:w="1260" w:type="dxa"/>
            <w:shd w:val="clear" w:color="auto" w:fill="auto"/>
            <w:vAlign w:val="center"/>
          </w:tcPr>
          <w:p w:rsidR="003836A0" w:rsidRPr="007801B6" w:rsidRDefault="003836A0" w:rsidP="006E4B54">
            <w:pPr>
              <w:jc w:val="center"/>
              <w:rPr>
                <w:szCs w:val="22"/>
              </w:rPr>
            </w:pPr>
            <w:r>
              <w:rPr>
                <w:szCs w:val="22"/>
              </w:rPr>
              <w:t>F</w:t>
            </w:r>
          </w:p>
        </w:tc>
      </w:tr>
      <w:tr w:rsidR="003836A0" w:rsidRPr="007801B6" w:rsidTr="007801B6">
        <w:tc>
          <w:tcPr>
            <w:tcW w:w="6498" w:type="dxa"/>
            <w:tcBorders>
              <w:bottom w:val="single" w:sz="4" w:space="0" w:color="auto"/>
            </w:tcBorders>
            <w:shd w:val="clear" w:color="auto" w:fill="auto"/>
          </w:tcPr>
          <w:p w:rsidR="003836A0" w:rsidRPr="007801B6" w:rsidRDefault="003836A0" w:rsidP="006E4B54">
            <w:pPr>
              <w:rPr>
                <w:szCs w:val="22"/>
              </w:rPr>
            </w:pPr>
            <w:r w:rsidRPr="007801B6">
              <w:rPr>
                <w:szCs w:val="22"/>
              </w:rPr>
              <w:t>Psychiatric and Mental Health Nurse Practitioner Practicum III</w:t>
            </w:r>
          </w:p>
        </w:tc>
        <w:tc>
          <w:tcPr>
            <w:tcW w:w="1260" w:type="dxa"/>
            <w:shd w:val="clear" w:color="auto" w:fill="auto"/>
          </w:tcPr>
          <w:p w:rsidR="003836A0" w:rsidRPr="007801B6" w:rsidRDefault="003836A0" w:rsidP="006E4B54">
            <w:pPr>
              <w:rPr>
                <w:szCs w:val="22"/>
              </w:rPr>
            </w:pPr>
            <w:r w:rsidRPr="007801B6">
              <w:rPr>
                <w:szCs w:val="22"/>
              </w:rPr>
              <w:t>NUR 7613</w:t>
            </w:r>
          </w:p>
        </w:tc>
        <w:tc>
          <w:tcPr>
            <w:tcW w:w="990" w:type="dxa"/>
            <w:shd w:val="clear" w:color="auto" w:fill="auto"/>
          </w:tcPr>
          <w:p w:rsidR="003836A0" w:rsidRPr="007801B6" w:rsidRDefault="003836A0" w:rsidP="006E4B54">
            <w:pPr>
              <w:jc w:val="center"/>
              <w:rPr>
                <w:szCs w:val="22"/>
              </w:rPr>
            </w:pPr>
            <w:r>
              <w:rPr>
                <w:szCs w:val="22"/>
              </w:rPr>
              <w:t>7</w:t>
            </w:r>
          </w:p>
        </w:tc>
        <w:tc>
          <w:tcPr>
            <w:tcW w:w="1260" w:type="dxa"/>
            <w:tcBorders>
              <w:bottom w:val="single" w:sz="4" w:space="0" w:color="auto"/>
            </w:tcBorders>
            <w:shd w:val="clear" w:color="auto" w:fill="auto"/>
            <w:vAlign w:val="center"/>
          </w:tcPr>
          <w:p w:rsidR="003836A0" w:rsidRPr="007801B6" w:rsidRDefault="003836A0" w:rsidP="006E4B54">
            <w:pPr>
              <w:jc w:val="center"/>
              <w:rPr>
                <w:szCs w:val="22"/>
              </w:rPr>
            </w:pPr>
            <w:r>
              <w:rPr>
                <w:szCs w:val="22"/>
              </w:rPr>
              <w:t>S</w:t>
            </w:r>
          </w:p>
        </w:tc>
      </w:tr>
    </w:tbl>
    <w:p w:rsidR="004604CB" w:rsidRPr="007801B6" w:rsidRDefault="004604CB" w:rsidP="006E4B54"/>
    <w:p w:rsidR="00E51635" w:rsidRDefault="00E51635" w:rsidP="006E4B54">
      <w:pPr>
        <w:rPr>
          <w:b/>
        </w:rPr>
      </w:pPr>
      <w:r w:rsidRPr="00F4303F">
        <w:rPr>
          <w:b/>
        </w:rPr>
        <w:t>F = Fall, S = Spring, R = Summer</w:t>
      </w:r>
      <w:r>
        <w:rPr>
          <w:b/>
        </w:rPr>
        <w:t xml:space="preserve">    </w:t>
      </w:r>
    </w:p>
    <w:p w:rsidR="00E51635" w:rsidRDefault="00E51635" w:rsidP="006E4B54">
      <w:pPr>
        <w:rPr>
          <w:szCs w:val="22"/>
        </w:rPr>
      </w:pPr>
      <w:r w:rsidRPr="009A4989">
        <w:rPr>
          <w:szCs w:val="22"/>
        </w:rPr>
        <w:t>*</w:t>
      </w:r>
      <w:r>
        <w:rPr>
          <w:szCs w:val="22"/>
        </w:rPr>
        <w:t>Course offerings m</w:t>
      </w:r>
      <w:r w:rsidRPr="00562CD9">
        <w:rPr>
          <w:szCs w:val="22"/>
        </w:rPr>
        <w:t>ay be subject to change</w:t>
      </w:r>
    </w:p>
    <w:p w:rsidR="00761EAC" w:rsidRDefault="00761EAC" w:rsidP="006E4B54"/>
    <w:p w:rsidR="006D3B56" w:rsidRDefault="006D3B56" w:rsidP="006E4B54"/>
    <w:p w:rsidR="00761EAC" w:rsidRDefault="00761EAC" w:rsidP="006E4B54"/>
    <w:p w:rsidR="00761EAC" w:rsidRDefault="00761EAC" w:rsidP="006E4B54"/>
    <w:p w:rsidR="00761EAC" w:rsidRDefault="00761EAC" w:rsidP="006E4B54"/>
    <w:p w:rsidR="00761EAC" w:rsidRDefault="00761EAC" w:rsidP="006E4B54"/>
    <w:p w:rsidR="00761EAC" w:rsidRDefault="00761EAC" w:rsidP="006E4B54"/>
    <w:p w:rsidR="00761EAC" w:rsidRDefault="00761EAC" w:rsidP="006E4B54"/>
    <w:p w:rsidR="00761EAC" w:rsidRDefault="00761EAC" w:rsidP="006E4B54"/>
    <w:p w:rsidR="00761EAC" w:rsidRDefault="00761EAC" w:rsidP="006E4B54"/>
    <w:p w:rsidR="00761EAC" w:rsidRDefault="00761EAC" w:rsidP="006E4B54"/>
    <w:p w:rsidR="00761EAC" w:rsidRDefault="00761EAC" w:rsidP="006E4B54"/>
    <w:p w:rsidR="00761EAC" w:rsidRDefault="00761EAC" w:rsidP="006E4B54"/>
    <w:p w:rsidR="00761EAC" w:rsidRDefault="00761EAC" w:rsidP="006E4B54"/>
    <w:p w:rsidR="00761EAC" w:rsidRDefault="00761EAC" w:rsidP="006E4B54"/>
    <w:p w:rsidR="00761EAC" w:rsidRDefault="00761EAC" w:rsidP="006E4B54"/>
    <w:p w:rsidR="00761EAC" w:rsidRDefault="00761EAC" w:rsidP="006E4B54"/>
    <w:p w:rsidR="00761EAC" w:rsidRDefault="00761EAC" w:rsidP="006E4B54"/>
    <w:p w:rsidR="00B179AA" w:rsidRDefault="00B179AA" w:rsidP="006E4B54"/>
    <w:p w:rsidR="00B179AA" w:rsidRDefault="00B179AA" w:rsidP="006E4B54"/>
    <w:p w:rsidR="00761EAC" w:rsidRDefault="00761EAC" w:rsidP="006E4B54"/>
    <w:p w:rsidR="00761EAC" w:rsidRDefault="00761EAC" w:rsidP="006E4B54"/>
    <w:p w:rsidR="00761EAC" w:rsidRPr="007801B6" w:rsidRDefault="00761EAC" w:rsidP="006E4B54"/>
    <w:p w:rsidR="00977C63" w:rsidRPr="007801B6" w:rsidRDefault="00761EAC" w:rsidP="00761EAC">
      <w:pPr>
        <w:pStyle w:val="Heading2"/>
      </w:pPr>
      <w:bookmarkStart w:id="75" w:name="_Toc29199803"/>
      <w:r w:rsidRPr="007801B6">
        <w:t>School Nurse</w:t>
      </w:r>
      <w:bookmarkEnd w:id="75"/>
      <w:r w:rsidRPr="007801B6">
        <w:t xml:space="preserve"> </w:t>
      </w:r>
    </w:p>
    <w:p w:rsidR="00977C63" w:rsidRPr="007801B6" w:rsidRDefault="006532B0" w:rsidP="006E4B54">
      <w:pPr>
        <w:jc w:val="center"/>
      </w:pPr>
      <w:r>
        <w:t>TOTAL CREDIT HOURS = 41</w:t>
      </w:r>
    </w:p>
    <w:p w:rsidR="00977C63" w:rsidRPr="007801B6" w:rsidRDefault="00977C63" w:rsidP="006E4B54">
      <w:pPr>
        <w:jc w:val="cente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5"/>
        <w:gridCol w:w="1170"/>
        <w:gridCol w:w="923"/>
        <w:gridCol w:w="1440"/>
      </w:tblGrid>
      <w:tr w:rsidR="00977C63" w:rsidRPr="007801B6" w:rsidTr="007801B6">
        <w:tc>
          <w:tcPr>
            <w:tcW w:w="6655" w:type="dxa"/>
            <w:shd w:val="clear" w:color="auto" w:fill="D9D9D9"/>
            <w:vAlign w:val="center"/>
          </w:tcPr>
          <w:p w:rsidR="00977C63" w:rsidRPr="007801B6" w:rsidRDefault="00977C63" w:rsidP="006E4B54">
            <w:pPr>
              <w:jc w:val="center"/>
              <w:rPr>
                <w:b/>
              </w:rPr>
            </w:pPr>
            <w:r w:rsidRPr="007801B6">
              <w:rPr>
                <w:b/>
              </w:rPr>
              <w:t>Course Title</w:t>
            </w:r>
          </w:p>
        </w:tc>
        <w:tc>
          <w:tcPr>
            <w:tcW w:w="1170" w:type="dxa"/>
            <w:shd w:val="clear" w:color="auto" w:fill="D9D9D9"/>
            <w:vAlign w:val="center"/>
          </w:tcPr>
          <w:p w:rsidR="00977C63" w:rsidRPr="007801B6" w:rsidRDefault="00977C63" w:rsidP="006E4B54">
            <w:pPr>
              <w:jc w:val="center"/>
              <w:rPr>
                <w:b/>
              </w:rPr>
            </w:pPr>
            <w:r w:rsidRPr="007801B6">
              <w:rPr>
                <w:b/>
              </w:rPr>
              <w:t>Course #</w:t>
            </w:r>
          </w:p>
        </w:tc>
        <w:tc>
          <w:tcPr>
            <w:tcW w:w="923" w:type="dxa"/>
            <w:shd w:val="clear" w:color="auto" w:fill="D9D9D9"/>
            <w:vAlign w:val="center"/>
          </w:tcPr>
          <w:p w:rsidR="00977C63" w:rsidRPr="007801B6" w:rsidRDefault="00977C63" w:rsidP="006E4B54">
            <w:pPr>
              <w:jc w:val="center"/>
              <w:rPr>
                <w:b/>
              </w:rPr>
            </w:pPr>
            <w:r w:rsidRPr="007801B6">
              <w:rPr>
                <w:b/>
              </w:rPr>
              <w:t>Credit Hrs</w:t>
            </w:r>
          </w:p>
        </w:tc>
        <w:tc>
          <w:tcPr>
            <w:tcW w:w="1440" w:type="dxa"/>
            <w:shd w:val="clear" w:color="auto" w:fill="D9D9D9"/>
            <w:vAlign w:val="center"/>
          </w:tcPr>
          <w:p w:rsidR="00977C63" w:rsidRPr="007801B6" w:rsidRDefault="00977C63" w:rsidP="006E4B54">
            <w:pPr>
              <w:jc w:val="center"/>
              <w:rPr>
                <w:b/>
              </w:rPr>
            </w:pPr>
            <w:r w:rsidRPr="007801B6">
              <w:rPr>
                <w:b/>
              </w:rPr>
              <w:t>Semester</w:t>
            </w:r>
          </w:p>
          <w:p w:rsidR="00977C63" w:rsidRPr="007801B6" w:rsidRDefault="00977C63" w:rsidP="006E4B54">
            <w:pPr>
              <w:jc w:val="center"/>
              <w:rPr>
                <w:b/>
              </w:rPr>
            </w:pPr>
            <w:r w:rsidRPr="007801B6">
              <w:rPr>
                <w:b/>
              </w:rPr>
              <w:t>Offered*</w:t>
            </w:r>
          </w:p>
        </w:tc>
      </w:tr>
      <w:tr w:rsidR="00977C63" w:rsidRPr="007801B6" w:rsidTr="007801B6">
        <w:trPr>
          <w:trHeight w:val="432"/>
        </w:trPr>
        <w:tc>
          <w:tcPr>
            <w:tcW w:w="10188" w:type="dxa"/>
            <w:gridSpan w:val="4"/>
            <w:shd w:val="clear" w:color="auto" w:fill="A8D08D"/>
            <w:vAlign w:val="center"/>
          </w:tcPr>
          <w:p w:rsidR="00977C63" w:rsidRPr="007801B6" w:rsidRDefault="00977C63" w:rsidP="006E4B54">
            <w:pPr>
              <w:jc w:val="center"/>
            </w:pPr>
            <w:r w:rsidRPr="007801B6">
              <w:t>SUPPORTING COURSES</w:t>
            </w:r>
          </w:p>
        </w:tc>
      </w:tr>
      <w:tr w:rsidR="00490FED" w:rsidRPr="007801B6" w:rsidTr="00E51635">
        <w:tc>
          <w:tcPr>
            <w:tcW w:w="6655" w:type="dxa"/>
            <w:shd w:val="clear" w:color="auto" w:fill="auto"/>
          </w:tcPr>
          <w:p w:rsidR="00490FED" w:rsidRPr="00314768" w:rsidRDefault="00490FED" w:rsidP="006E4B54">
            <w:pPr>
              <w:rPr>
                <w:szCs w:val="22"/>
              </w:rPr>
            </w:pPr>
            <w:r w:rsidRPr="00314768">
              <w:rPr>
                <w:szCs w:val="22"/>
              </w:rPr>
              <w:t>Introduction to Multivariate Biostatistics for Health Care</w:t>
            </w:r>
          </w:p>
        </w:tc>
        <w:tc>
          <w:tcPr>
            <w:tcW w:w="1170" w:type="dxa"/>
            <w:shd w:val="clear" w:color="auto" w:fill="auto"/>
            <w:vAlign w:val="center"/>
          </w:tcPr>
          <w:p w:rsidR="00490FED" w:rsidRPr="00314768" w:rsidRDefault="00490FED" w:rsidP="006E4B54">
            <w:pPr>
              <w:jc w:val="center"/>
              <w:rPr>
                <w:sz w:val="20"/>
                <w:szCs w:val="20"/>
              </w:rPr>
            </w:pPr>
            <w:r w:rsidRPr="00314768">
              <w:rPr>
                <w:sz w:val="20"/>
                <w:szCs w:val="20"/>
              </w:rPr>
              <w:t>HLT 7001</w:t>
            </w:r>
          </w:p>
          <w:p w:rsidR="00490FED" w:rsidRPr="00314768" w:rsidRDefault="00490FED" w:rsidP="006E4B54">
            <w:pPr>
              <w:jc w:val="center"/>
              <w:rPr>
                <w:sz w:val="20"/>
                <w:szCs w:val="20"/>
              </w:rPr>
            </w:pPr>
            <w:r>
              <w:rPr>
                <w:sz w:val="20"/>
                <w:szCs w:val="20"/>
              </w:rPr>
              <w:t xml:space="preserve">or EDL </w:t>
            </w:r>
            <w:r w:rsidRPr="006F66ED">
              <w:rPr>
                <w:sz w:val="18"/>
                <w:szCs w:val="18"/>
              </w:rPr>
              <w:t>7510</w:t>
            </w:r>
          </w:p>
        </w:tc>
        <w:tc>
          <w:tcPr>
            <w:tcW w:w="923" w:type="dxa"/>
            <w:shd w:val="clear" w:color="auto" w:fill="auto"/>
          </w:tcPr>
          <w:p w:rsidR="00490FED" w:rsidRPr="00314768" w:rsidRDefault="00490FED" w:rsidP="006E4B54">
            <w:pPr>
              <w:jc w:val="center"/>
              <w:rPr>
                <w:sz w:val="20"/>
                <w:szCs w:val="20"/>
              </w:rPr>
            </w:pPr>
            <w:r w:rsidRPr="00314768">
              <w:rPr>
                <w:sz w:val="20"/>
                <w:szCs w:val="20"/>
              </w:rPr>
              <w:t>3</w:t>
            </w:r>
          </w:p>
        </w:tc>
        <w:tc>
          <w:tcPr>
            <w:tcW w:w="1440" w:type="dxa"/>
            <w:shd w:val="clear" w:color="auto" w:fill="auto"/>
          </w:tcPr>
          <w:p w:rsidR="00490FED" w:rsidRDefault="00490FED" w:rsidP="006E4B54">
            <w:pPr>
              <w:jc w:val="center"/>
              <w:rPr>
                <w:szCs w:val="22"/>
              </w:rPr>
            </w:pPr>
            <w:r>
              <w:rPr>
                <w:szCs w:val="22"/>
              </w:rPr>
              <w:t>HLT: S</w:t>
            </w:r>
          </w:p>
          <w:p w:rsidR="00490FED" w:rsidRDefault="00490FED" w:rsidP="006E4B54">
            <w:pPr>
              <w:jc w:val="center"/>
              <w:rPr>
                <w:szCs w:val="22"/>
              </w:rPr>
            </w:pPr>
            <w:r w:rsidRPr="006F66ED">
              <w:rPr>
                <w:sz w:val="20"/>
                <w:szCs w:val="20"/>
              </w:rPr>
              <w:t>EDL:</w:t>
            </w:r>
            <w:r>
              <w:rPr>
                <w:sz w:val="20"/>
                <w:szCs w:val="20"/>
              </w:rPr>
              <w:t xml:space="preserve"> </w:t>
            </w:r>
            <w:r w:rsidRPr="006F66ED">
              <w:rPr>
                <w:sz w:val="20"/>
                <w:szCs w:val="20"/>
              </w:rPr>
              <w:t>F,S, R</w:t>
            </w:r>
          </w:p>
        </w:tc>
      </w:tr>
      <w:tr w:rsidR="00490FED" w:rsidRPr="007801B6" w:rsidTr="007801B6">
        <w:tc>
          <w:tcPr>
            <w:tcW w:w="6655" w:type="dxa"/>
            <w:shd w:val="clear" w:color="auto" w:fill="auto"/>
          </w:tcPr>
          <w:p w:rsidR="00490FED" w:rsidRPr="007801B6" w:rsidRDefault="00490FED" w:rsidP="006E4B54">
            <w:pPr>
              <w:rPr>
                <w:szCs w:val="22"/>
              </w:rPr>
            </w:pPr>
            <w:r w:rsidRPr="007801B6">
              <w:rPr>
                <w:szCs w:val="22"/>
              </w:rPr>
              <w:t>Theoretical Foundations for Nursing Practice</w:t>
            </w:r>
          </w:p>
        </w:tc>
        <w:tc>
          <w:tcPr>
            <w:tcW w:w="1170" w:type="dxa"/>
            <w:shd w:val="clear" w:color="auto" w:fill="auto"/>
          </w:tcPr>
          <w:p w:rsidR="00490FED" w:rsidRPr="007801B6" w:rsidRDefault="00490FED" w:rsidP="006E4B54">
            <w:pPr>
              <w:rPr>
                <w:szCs w:val="22"/>
              </w:rPr>
            </w:pPr>
            <w:r w:rsidRPr="007801B6">
              <w:rPr>
                <w:szCs w:val="22"/>
              </w:rPr>
              <w:t>NUR 7004</w:t>
            </w:r>
          </w:p>
        </w:tc>
        <w:tc>
          <w:tcPr>
            <w:tcW w:w="923" w:type="dxa"/>
            <w:shd w:val="clear" w:color="auto" w:fill="auto"/>
          </w:tcPr>
          <w:p w:rsidR="00490FED" w:rsidRPr="007801B6" w:rsidRDefault="00490FED" w:rsidP="006E4B54">
            <w:pPr>
              <w:jc w:val="center"/>
              <w:rPr>
                <w:szCs w:val="22"/>
              </w:rPr>
            </w:pPr>
            <w:r w:rsidRPr="007801B6">
              <w:rPr>
                <w:szCs w:val="22"/>
              </w:rPr>
              <w:t>3</w:t>
            </w:r>
          </w:p>
        </w:tc>
        <w:tc>
          <w:tcPr>
            <w:tcW w:w="1440" w:type="dxa"/>
            <w:shd w:val="clear" w:color="auto" w:fill="auto"/>
            <w:vAlign w:val="center"/>
          </w:tcPr>
          <w:p w:rsidR="00490FED" w:rsidRPr="007801B6" w:rsidRDefault="00490FED" w:rsidP="006E4B54">
            <w:pPr>
              <w:jc w:val="center"/>
              <w:rPr>
                <w:szCs w:val="22"/>
              </w:rPr>
            </w:pPr>
            <w:r>
              <w:rPr>
                <w:szCs w:val="22"/>
              </w:rPr>
              <w:t>F, R</w:t>
            </w:r>
          </w:p>
        </w:tc>
      </w:tr>
      <w:tr w:rsidR="00490FED" w:rsidRPr="007801B6" w:rsidTr="007801B6">
        <w:tc>
          <w:tcPr>
            <w:tcW w:w="6655" w:type="dxa"/>
            <w:shd w:val="clear" w:color="auto" w:fill="auto"/>
          </w:tcPr>
          <w:p w:rsidR="00490FED" w:rsidRPr="007801B6" w:rsidRDefault="00490FED" w:rsidP="006E4B54">
            <w:pPr>
              <w:rPr>
                <w:szCs w:val="22"/>
              </w:rPr>
            </w:pPr>
            <w:r w:rsidRPr="007801B6">
              <w:rPr>
                <w:szCs w:val="22"/>
              </w:rPr>
              <w:t xml:space="preserve">Advanced Pathophysiology Across the Lifespan for Advanced Nursing Practice   </w:t>
            </w:r>
          </w:p>
        </w:tc>
        <w:tc>
          <w:tcPr>
            <w:tcW w:w="1170" w:type="dxa"/>
            <w:shd w:val="clear" w:color="auto" w:fill="auto"/>
            <w:vAlign w:val="center"/>
          </w:tcPr>
          <w:p w:rsidR="00490FED" w:rsidRPr="007801B6" w:rsidRDefault="00490FED" w:rsidP="006E4B54">
            <w:pPr>
              <w:jc w:val="center"/>
              <w:rPr>
                <w:szCs w:val="22"/>
              </w:rPr>
            </w:pPr>
            <w:r w:rsidRPr="007801B6">
              <w:rPr>
                <w:szCs w:val="22"/>
              </w:rPr>
              <w:t>NUR 7102</w:t>
            </w:r>
          </w:p>
        </w:tc>
        <w:tc>
          <w:tcPr>
            <w:tcW w:w="923" w:type="dxa"/>
            <w:shd w:val="clear" w:color="auto" w:fill="auto"/>
            <w:vAlign w:val="center"/>
          </w:tcPr>
          <w:p w:rsidR="00490FED" w:rsidRPr="007801B6" w:rsidRDefault="00490FED" w:rsidP="006E4B54">
            <w:pPr>
              <w:jc w:val="center"/>
              <w:rPr>
                <w:szCs w:val="22"/>
              </w:rPr>
            </w:pPr>
            <w:r w:rsidRPr="007801B6">
              <w:rPr>
                <w:szCs w:val="22"/>
              </w:rPr>
              <w:t>3</w:t>
            </w:r>
          </w:p>
        </w:tc>
        <w:tc>
          <w:tcPr>
            <w:tcW w:w="1440" w:type="dxa"/>
            <w:shd w:val="clear" w:color="auto" w:fill="auto"/>
            <w:vAlign w:val="center"/>
          </w:tcPr>
          <w:p w:rsidR="00490FED" w:rsidRPr="007801B6" w:rsidRDefault="00490FED" w:rsidP="006E4B54">
            <w:pPr>
              <w:jc w:val="center"/>
              <w:rPr>
                <w:szCs w:val="22"/>
              </w:rPr>
            </w:pPr>
            <w:r>
              <w:rPr>
                <w:szCs w:val="22"/>
              </w:rPr>
              <w:t>F</w:t>
            </w:r>
          </w:p>
        </w:tc>
      </w:tr>
      <w:tr w:rsidR="00490FED" w:rsidRPr="007801B6" w:rsidTr="007801B6">
        <w:tc>
          <w:tcPr>
            <w:tcW w:w="6655" w:type="dxa"/>
            <w:shd w:val="clear" w:color="auto" w:fill="auto"/>
          </w:tcPr>
          <w:p w:rsidR="00490FED" w:rsidRPr="007801B6" w:rsidRDefault="00490FED" w:rsidP="006E4B54">
            <w:pPr>
              <w:rPr>
                <w:szCs w:val="22"/>
              </w:rPr>
            </w:pPr>
            <w:r w:rsidRPr="007801B6">
              <w:rPr>
                <w:szCs w:val="22"/>
              </w:rPr>
              <w:t xml:space="preserve">Applied Pharmacology and Therapeutics for Advanced Practice Across the Lifespan      </w:t>
            </w:r>
            <w:r w:rsidRPr="007801B6">
              <w:rPr>
                <w:b/>
                <w:szCs w:val="22"/>
              </w:rPr>
              <w:t>OR</w:t>
            </w:r>
          </w:p>
          <w:p w:rsidR="00490FED" w:rsidRPr="007801B6" w:rsidRDefault="00490FED" w:rsidP="006E4B54">
            <w:pPr>
              <w:rPr>
                <w:b/>
                <w:szCs w:val="22"/>
              </w:rPr>
            </w:pPr>
            <w:r w:rsidRPr="007801B6">
              <w:rPr>
                <w:b/>
                <w:szCs w:val="22"/>
              </w:rPr>
              <w:t>Pediatric Pharmacology</w:t>
            </w:r>
          </w:p>
        </w:tc>
        <w:tc>
          <w:tcPr>
            <w:tcW w:w="1170" w:type="dxa"/>
            <w:shd w:val="clear" w:color="auto" w:fill="auto"/>
            <w:vAlign w:val="center"/>
          </w:tcPr>
          <w:p w:rsidR="00490FED" w:rsidRPr="007801B6" w:rsidRDefault="00490FED" w:rsidP="006E4B54">
            <w:pPr>
              <w:jc w:val="center"/>
              <w:rPr>
                <w:szCs w:val="22"/>
              </w:rPr>
            </w:pPr>
            <w:r w:rsidRPr="007801B6">
              <w:rPr>
                <w:szCs w:val="22"/>
              </w:rPr>
              <w:t>NUR 7103</w:t>
            </w:r>
          </w:p>
          <w:p w:rsidR="00490FED" w:rsidRPr="007801B6" w:rsidRDefault="00490FED" w:rsidP="006E4B54">
            <w:pPr>
              <w:jc w:val="center"/>
              <w:rPr>
                <w:szCs w:val="22"/>
              </w:rPr>
            </w:pPr>
            <w:r w:rsidRPr="007801B6">
              <w:rPr>
                <w:szCs w:val="22"/>
              </w:rPr>
              <w:t>OR</w:t>
            </w:r>
          </w:p>
          <w:p w:rsidR="00490FED" w:rsidRPr="007801B6" w:rsidRDefault="00490FED" w:rsidP="006E4B54">
            <w:pPr>
              <w:jc w:val="center"/>
              <w:rPr>
                <w:b/>
                <w:szCs w:val="22"/>
              </w:rPr>
            </w:pPr>
            <w:r w:rsidRPr="007801B6">
              <w:rPr>
                <w:b/>
                <w:szCs w:val="22"/>
              </w:rPr>
              <w:t>NUR 7123</w:t>
            </w:r>
          </w:p>
        </w:tc>
        <w:tc>
          <w:tcPr>
            <w:tcW w:w="923" w:type="dxa"/>
            <w:shd w:val="clear" w:color="auto" w:fill="auto"/>
            <w:vAlign w:val="center"/>
          </w:tcPr>
          <w:p w:rsidR="00490FED" w:rsidRPr="007801B6" w:rsidRDefault="00490FED" w:rsidP="006E4B54">
            <w:pPr>
              <w:jc w:val="center"/>
              <w:rPr>
                <w:szCs w:val="22"/>
              </w:rPr>
            </w:pPr>
            <w:r w:rsidRPr="007801B6">
              <w:rPr>
                <w:szCs w:val="22"/>
              </w:rPr>
              <w:t>3</w:t>
            </w:r>
          </w:p>
        </w:tc>
        <w:tc>
          <w:tcPr>
            <w:tcW w:w="1440" w:type="dxa"/>
            <w:shd w:val="clear" w:color="auto" w:fill="auto"/>
            <w:vAlign w:val="center"/>
          </w:tcPr>
          <w:p w:rsidR="00490FED" w:rsidRPr="007801B6" w:rsidRDefault="00490FED" w:rsidP="006E4B54">
            <w:pPr>
              <w:jc w:val="center"/>
              <w:rPr>
                <w:szCs w:val="22"/>
              </w:rPr>
            </w:pPr>
            <w:r>
              <w:rPr>
                <w:szCs w:val="22"/>
              </w:rPr>
              <w:t>S</w:t>
            </w:r>
          </w:p>
        </w:tc>
      </w:tr>
      <w:tr w:rsidR="00490FED" w:rsidRPr="007801B6" w:rsidTr="007801B6">
        <w:tc>
          <w:tcPr>
            <w:tcW w:w="6655" w:type="dxa"/>
            <w:shd w:val="clear" w:color="auto" w:fill="auto"/>
          </w:tcPr>
          <w:p w:rsidR="00490FED" w:rsidRPr="007801B6" w:rsidRDefault="00490FED" w:rsidP="006E4B54">
            <w:pPr>
              <w:rPr>
                <w:szCs w:val="22"/>
              </w:rPr>
            </w:pPr>
            <w:r w:rsidRPr="007801B6">
              <w:rPr>
                <w:szCs w:val="22"/>
              </w:rPr>
              <w:t xml:space="preserve">Advanced Health Assessment Across the Life Span    </w:t>
            </w:r>
          </w:p>
          <w:p w:rsidR="00490FED" w:rsidRPr="007801B6" w:rsidRDefault="00490FED" w:rsidP="006E4B54">
            <w:pPr>
              <w:rPr>
                <w:b/>
                <w:szCs w:val="22"/>
              </w:rPr>
            </w:pPr>
            <w:r w:rsidRPr="007801B6">
              <w:rPr>
                <w:szCs w:val="22"/>
              </w:rPr>
              <w:t xml:space="preserve">                                           </w:t>
            </w:r>
            <w:r w:rsidRPr="007801B6">
              <w:rPr>
                <w:b/>
                <w:szCs w:val="22"/>
              </w:rPr>
              <w:t>OR</w:t>
            </w:r>
          </w:p>
          <w:p w:rsidR="00490FED" w:rsidRPr="007801B6" w:rsidRDefault="00490FED" w:rsidP="006E4B54">
            <w:pPr>
              <w:rPr>
                <w:szCs w:val="22"/>
              </w:rPr>
            </w:pPr>
            <w:r w:rsidRPr="007801B6">
              <w:rPr>
                <w:b/>
                <w:szCs w:val="22"/>
              </w:rPr>
              <w:t>Advanced Health Assessment of Children and Adolescents</w:t>
            </w:r>
          </w:p>
        </w:tc>
        <w:tc>
          <w:tcPr>
            <w:tcW w:w="1170" w:type="dxa"/>
            <w:shd w:val="clear" w:color="auto" w:fill="auto"/>
            <w:vAlign w:val="center"/>
          </w:tcPr>
          <w:p w:rsidR="00490FED" w:rsidRPr="007801B6" w:rsidRDefault="00490FED" w:rsidP="006E4B54">
            <w:pPr>
              <w:jc w:val="center"/>
              <w:rPr>
                <w:szCs w:val="22"/>
              </w:rPr>
            </w:pPr>
            <w:r w:rsidRPr="007801B6">
              <w:rPr>
                <w:szCs w:val="22"/>
              </w:rPr>
              <w:t>NUR 7104</w:t>
            </w:r>
          </w:p>
          <w:p w:rsidR="00490FED" w:rsidRPr="007801B6" w:rsidRDefault="00490FED" w:rsidP="006E4B54">
            <w:pPr>
              <w:jc w:val="center"/>
              <w:rPr>
                <w:szCs w:val="22"/>
              </w:rPr>
            </w:pPr>
            <w:r w:rsidRPr="007801B6">
              <w:rPr>
                <w:szCs w:val="22"/>
              </w:rPr>
              <w:t>OR</w:t>
            </w:r>
          </w:p>
          <w:p w:rsidR="00490FED" w:rsidRPr="007801B6" w:rsidRDefault="00490FED" w:rsidP="006E4B54">
            <w:pPr>
              <w:jc w:val="center"/>
              <w:rPr>
                <w:b/>
                <w:szCs w:val="22"/>
              </w:rPr>
            </w:pPr>
            <w:r w:rsidRPr="007801B6">
              <w:rPr>
                <w:b/>
                <w:szCs w:val="22"/>
              </w:rPr>
              <w:t>NUR 7124</w:t>
            </w:r>
          </w:p>
        </w:tc>
        <w:tc>
          <w:tcPr>
            <w:tcW w:w="923" w:type="dxa"/>
            <w:shd w:val="clear" w:color="auto" w:fill="auto"/>
            <w:vAlign w:val="center"/>
          </w:tcPr>
          <w:p w:rsidR="00490FED" w:rsidRPr="007801B6" w:rsidRDefault="00490FED" w:rsidP="006E4B54">
            <w:pPr>
              <w:jc w:val="center"/>
              <w:rPr>
                <w:szCs w:val="22"/>
              </w:rPr>
            </w:pPr>
            <w:r w:rsidRPr="007801B6">
              <w:rPr>
                <w:szCs w:val="22"/>
              </w:rPr>
              <w:t>3</w:t>
            </w:r>
          </w:p>
        </w:tc>
        <w:tc>
          <w:tcPr>
            <w:tcW w:w="1440" w:type="dxa"/>
            <w:shd w:val="clear" w:color="auto" w:fill="auto"/>
            <w:vAlign w:val="center"/>
          </w:tcPr>
          <w:p w:rsidR="00490FED" w:rsidRPr="007801B6" w:rsidRDefault="00490FED" w:rsidP="006E4B54">
            <w:pPr>
              <w:jc w:val="center"/>
              <w:rPr>
                <w:szCs w:val="22"/>
              </w:rPr>
            </w:pPr>
            <w:r>
              <w:rPr>
                <w:szCs w:val="22"/>
              </w:rPr>
              <w:t>F</w:t>
            </w:r>
          </w:p>
        </w:tc>
      </w:tr>
      <w:tr w:rsidR="00490FED" w:rsidRPr="007801B6" w:rsidTr="007801B6">
        <w:tc>
          <w:tcPr>
            <w:tcW w:w="6655" w:type="dxa"/>
            <w:shd w:val="clear" w:color="auto" w:fill="auto"/>
          </w:tcPr>
          <w:p w:rsidR="00490FED" w:rsidRPr="007801B6" w:rsidRDefault="00490FED" w:rsidP="006E4B54">
            <w:pPr>
              <w:rPr>
                <w:szCs w:val="22"/>
              </w:rPr>
            </w:pPr>
            <w:r w:rsidRPr="007801B6">
              <w:rPr>
                <w:szCs w:val="22"/>
              </w:rPr>
              <w:t>Population Health</w:t>
            </w:r>
          </w:p>
        </w:tc>
        <w:tc>
          <w:tcPr>
            <w:tcW w:w="1170" w:type="dxa"/>
            <w:shd w:val="clear" w:color="auto" w:fill="auto"/>
            <w:vAlign w:val="center"/>
          </w:tcPr>
          <w:p w:rsidR="00490FED" w:rsidRPr="007801B6" w:rsidRDefault="00490FED" w:rsidP="006E4B54">
            <w:pPr>
              <w:jc w:val="center"/>
              <w:rPr>
                <w:szCs w:val="22"/>
              </w:rPr>
            </w:pPr>
            <w:r w:rsidRPr="007801B6">
              <w:rPr>
                <w:szCs w:val="22"/>
              </w:rPr>
              <w:t>NUR 7105</w:t>
            </w:r>
          </w:p>
        </w:tc>
        <w:tc>
          <w:tcPr>
            <w:tcW w:w="923" w:type="dxa"/>
            <w:shd w:val="clear" w:color="auto" w:fill="auto"/>
            <w:vAlign w:val="center"/>
          </w:tcPr>
          <w:p w:rsidR="00490FED" w:rsidRPr="007801B6" w:rsidRDefault="00490FED" w:rsidP="006E4B54">
            <w:pPr>
              <w:jc w:val="center"/>
              <w:rPr>
                <w:szCs w:val="22"/>
              </w:rPr>
            </w:pPr>
            <w:r w:rsidRPr="007801B6">
              <w:rPr>
                <w:szCs w:val="22"/>
              </w:rPr>
              <w:t>3</w:t>
            </w:r>
          </w:p>
        </w:tc>
        <w:tc>
          <w:tcPr>
            <w:tcW w:w="1440" w:type="dxa"/>
            <w:shd w:val="clear" w:color="auto" w:fill="auto"/>
            <w:vAlign w:val="center"/>
          </w:tcPr>
          <w:p w:rsidR="00490FED" w:rsidRPr="007801B6" w:rsidRDefault="00490FED" w:rsidP="006E4B54">
            <w:pPr>
              <w:jc w:val="center"/>
              <w:rPr>
                <w:szCs w:val="22"/>
              </w:rPr>
            </w:pPr>
            <w:r>
              <w:rPr>
                <w:szCs w:val="22"/>
              </w:rPr>
              <w:t>F, S</w:t>
            </w:r>
          </w:p>
        </w:tc>
      </w:tr>
      <w:tr w:rsidR="00490FED" w:rsidRPr="007801B6" w:rsidTr="007801B6">
        <w:trPr>
          <w:trHeight w:val="432"/>
        </w:trPr>
        <w:tc>
          <w:tcPr>
            <w:tcW w:w="10188" w:type="dxa"/>
            <w:gridSpan w:val="4"/>
            <w:shd w:val="clear" w:color="auto" w:fill="9CC2E5"/>
            <w:vAlign w:val="center"/>
          </w:tcPr>
          <w:p w:rsidR="00490FED" w:rsidRPr="007801B6" w:rsidRDefault="00490FED" w:rsidP="006E4B54">
            <w:pPr>
              <w:jc w:val="center"/>
            </w:pPr>
            <w:r w:rsidRPr="007801B6">
              <w:t>TRACK COURSES</w:t>
            </w:r>
          </w:p>
        </w:tc>
      </w:tr>
      <w:tr w:rsidR="00490FED" w:rsidRPr="007801B6" w:rsidTr="007801B6">
        <w:tc>
          <w:tcPr>
            <w:tcW w:w="6655" w:type="dxa"/>
            <w:shd w:val="clear" w:color="auto" w:fill="auto"/>
          </w:tcPr>
          <w:p w:rsidR="00490FED" w:rsidRPr="007801B6" w:rsidRDefault="00490FED" w:rsidP="006E4B54">
            <w:pPr>
              <w:rPr>
                <w:szCs w:val="22"/>
              </w:rPr>
            </w:pPr>
            <w:r w:rsidRPr="007801B6">
              <w:rPr>
                <w:szCs w:val="22"/>
              </w:rPr>
              <w:t>School Nursing</w:t>
            </w:r>
          </w:p>
        </w:tc>
        <w:tc>
          <w:tcPr>
            <w:tcW w:w="1170" w:type="dxa"/>
            <w:shd w:val="clear" w:color="auto" w:fill="auto"/>
            <w:vAlign w:val="center"/>
          </w:tcPr>
          <w:p w:rsidR="00490FED" w:rsidRPr="007801B6" w:rsidRDefault="00490FED" w:rsidP="006E4B54">
            <w:pPr>
              <w:jc w:val="center"/>
              <w:rPr>
                <w:szCs w:val="22"/>
              </w:rPr>
            </w:pPr>
            <w:r w:rsidRPr="007801B6">
              <w:rPr>
                <w:szCs w:val="22"/>
              </w:rPr>
              <w:t>NUR 6901</w:t>
            </w:r>
          </w:p>
        </w:tc>
        <w:tc>
          <w:tcPr>
            <w:tcW w:w="923" w:type="dxa"/>
            <w:shd w:val="clear" w:color="auto" w:fill="auto"/>
            <w:vAlign w:val="center"/>
          </w:tcPr>
          <w:p w:rsidR="00490FED" w:rsidRPr="007801B6" w:rsidRDefault="00490FED" w:rsidP="006E4B54">
            <w:pPr>
              <w:jc w:val="center"/>
              <w:rPr>
                <w:szCs w:val="22"/>
              </w:rPr>
            </w:pPr>
            <w:r w:rsidRPr="007801B6">
              <w:rPr>
                <w:szCs w:val="22"/>
              </w:rPr>
              <w:t>4</w:t>
            </w:r>
          </w:p>
        </w:tc>
        <w:tc>
          <w:tcPr>
            <w:tcW w:w="1440" w:type="dxa"/>
            <w:shd w:val="clear" w:color="auto" w:fill="auto"/>
            <w:vAlign w:val="center"/>
          </w:tcPr>
          <w:p w:rsidR="00490FED" w:rsidRPr="007801B6" w:rsidRDefault="00490FED" w:rsidP="006E4B54">
            <w:pPr>
              <w:jc w:val="center"/>
              <w:rPr>
                <w:szCs w:val="22"/>
              </w:rPr>
            </w:pPr>
            <w:r>
              <w:rPr>
                <w:szCs w:val="22"/>
              </w:rPr>
              <w:t>R</w:t>
            </w:r>
          </w:p>
        </w:tc>
      </w:tr>
      <w:tr w:rsidR="00490FED" w:rsidRPr="007801B6" w:rsidTr="007801B6">
        <w:tc>
          <w:tcPr>
            <w:tcW w:w="6655" w:type="dxa"/>
            <w:shd w:val="clear" w:color="auto" w:fill="auto"/>
          </w:tcPr>
          <w:p w:rsidR="00490FED" w:rsidRPr="007801B6" w:rsidRDefault="00490FED" w:rsidP="006E4B54">
            <w:pPr>
              <w:rPr>
                <w:iCs/>
                <w:szCs w:val="22"/>
              </w:rPr>
            </w:pPr>
            <w:r w:rsidRPr="007801B6">
              <w:rPr>
                <w:iCs/>
                <w:szCs w:val="22"/>
              </w:rPr>
              <w:t>Children and Adolescents with Health Needs in Schools</w:t>
            </w:r>
          </w:p>
        </w:tc>
        <w:tc>
          <w:tcPr>
            <w:tcW w:w="1170" w:type="dxa"/>
            <w:shd w:val="clear" w:color="auto" w:fill="auto"/>
            <w:vAlign w:val="center"/>
          </w:tcPr>
          <w:p w:rsidR="00490FED" w:rsidRPr="007801B6" w:rsidRDefault="00490FED" w:rsidP="006E4B54">
            <w:pPr>
              <w:jc w:val="center"/>
              <w:rPr>
                <w:szCs w:val="22"/>
              </w:rPr>
            </w:pPr>
            <w:r w:rsidRPr="007801B6">
              <w:rPr>
                <w:szCs w:val="22"/>
              </w:rPr>
              <w:t>NUR 6902</w:t>
            </w:r>
          </w:p>
        </w:tc>
        <w:tc>
          <w:tcPr>
            <w:tcW w:w="923" w:type="dxa"/>
            <w:shd w:val="clear" w:color="auto" w:fill="auto"/>
            <w:vAlign w:val="center"/>
          </w:tcPr>
          <w:p w:rsidR="00490FED" w:rsidRPr="007801B6" w:rsidRDefault="00490FED" w:rsidP="006E4B54">
            <w:pPr>
              <w:jc w:val="center"/>
              <w:rPr>
                <w:szCs w:val="22"/>
              </w:rPr>
            </w:pPr>
            <w:r w:rsidRPr="007801B6">
              <w:rPr>
                <w:szCs w:val="22"/>
              </w:rPr>
              <w:t>3</w:t>
            </w:r>
          </w:p>
        </w:tc>
        <w:tc>
          <w:tcPr>
            <w:tcW w:w="1440" w:type="dxa"/>
            <w:shd w:val="clear" w:color="auto" w:fill="auto"/>
            <w:vAlign w:val="center"/>
          </w:tcPr>
          <w:p w:rsidR="00490FED" w:rsidRPr="007801B6" w:rsidRDefault="00490FED" w:rsidP="006E4B54">
            <w:pPr>
              <w:jc w:val="center"/>
              <w:rPr>
                <w:szCs w:val="22"/>
              </w:rPr>
            </w:pPr>
            <w:r>
              <w:rPr>
                <w:szCs w:val="22"/>
              </w:rPr>
              <w:t>R</w:t>
            </w:r>
          </w:p>
        </w:tc>
      </w:tr>
      <w:tr w:rsidR="00490FED" w:rsidRPr="007801B6" w:rsidTr="007801B6">
        <w:tc>
          <w:tcPr>
            <w:tcW w:w="6655" w:type="dxa"/>
            <w:shd w:val="clear" w:color="auto" w:fill="auto"/>
          </w:tcPr>
          <w:p w:rsidR="00490FED" w:rsidRPr="007801B6" w:rsidRDefault="00490FED" w:rsidP="006E4B54">
            <w:pPr>
              <w:rPr>
                <w:szCs w:val="22"/>
              </w:rPr>
            </w:pPr>
            <w:r w:rsidRPr="007801B6">
              <w:rPr>
                <w:szCs w:val="22"/>
              </w:rPr>
              <w:t>Advances in School Nursing</w:t>
            </w:r>
            <w:r w:rsidR="006532B0">
              <w:rPr>
                <w:szCs w:val="22"/>
              </w:rPr>
              <w:t xml:space="preserve"> (1didactic &amp; 2 clinical = 112 clinical hours)</w:t>
            </w:r>
          </w:p>
        </w:tc>
        <w:tc>
          <w:tcPr>
            <w:tcW w:w="1170" w:type="dxa"/>
            <w:shd w:val="clear" w:color="auto" w:fill="auto"/>
          </w:tcPr>
          <w:p w:rsidR="00490FED" w:rsidRPr="007801B6" w:rsidRDefault="00490FED" w:rsidP="006E4B54">
            <w:pPr>
              <w:rPr>
                <w:szCs w:val="22"/>
              </w:rPr>
            </w:pPr>
            <w:r w:rsidRPr="007801B6">
              <w:rPr>
                <w:szCs w:val="22"/>
              </w:rPr>
              <w:t>NUR 7901</w:t>
            </w:r>
          </w:p>
        </w:tc>
        <w:tc>
          <w:tcPr>
            <w:tcW w:w="923" w:type="dxa"/>
            <w:shd w:val="clear" w:color="auto" w:fill="auto"/>
          </w:tcPr>
          <w:p w:rsidR="00490FED" w:rsidRPr="007801B6" w:rsidRDefault="006532B0" w:rsidP="006E4B54">
            <w:pPr>
              <w:jc w:val="center"/>
              <w:rPr>
                <w:szCs w:val="22"/>
              </w:rPr>
            </w:pPr>
            <w:r>
              <w:rPr>
                <w:szCs w:val="22"/>
              </w:rPr>
              <w:t>3</w:t>
            </w:r>
          </w:p>
        </w:tc>
        <w:tc>
          <w:tcPr>
            <w:tcW w:w="1440" w:type="dxa"/>
            <w:shd w:val="clear" w:color="auto" w:fill="auto"/>
            <w:vAlign w:val="center"/>
          </w:tcPr>
          <w:p w:rsidR="00490FED" w:rsidRPr="007801B6" w:rsidRDefault="00490FED" w:rsidP="006E4B54">
            <w:pPr>
              <w:jc w:val="center"/>
              <w:rPr>
                <w:szCs w:val="22"/>
              </w:rPr>
            </w:pPr>
            <w:r>
              <w:rPr>
                <w:szCs w:val="22"/>
              </w:rPr>
              <w:t>F</w:t>
            </w:r>
          </w:p>
        </w:tc>
      </w:tr>
      <w:tr w:rsidR="00490FED" w:rsidRPr="007801B6" w:rsidTr="007801B6">
        <w:tc>
          <w:tcPr>
            <w:tcW w:w="6655" w:type="dxa"/>
            <w:tcBorders>
              <w:bottom w:val="single" w:sz="4" w:space="0" w:color="auto"/>
            </w:tcBorders>
            <w:shd w:val="clear" w:color="auto" w:fill="auto"/>
          </w:tcPr>
          <w:p w:rsidR="00490FED" w:rsidRPr="007801B6" w:rsidRDefault="00490FED" w:rsidP="006E4B54">
            <w:pPr>
              <w:rPr>
                <w:szCs w:val="22"/>
              </w:rPr>
            </w:pPr>
            <w:r w:rsidRPr="007801B6">
              <w:rPr>
                <w:szCs w:val="22"/>
              </w:rPr>
              <w:t>Practicum:  School Nursing</w:t>
            </w:r>
            <w:r w:rsidR="006532B0">
              <w:rPr>
                <w:szCs w:val="22"/>
              </w:rPr>
              <w:t xml:space="preserve"> (1 didactic &amp; 3 clinical = 168 clinical hours)</w:t>
            </w:r>
          </w:p>
        </w:tc>
        <w:tc>
          <w:tcPr>
            <w:tcW w:w="1170" w:type="dxa"/>
            <w:shd w:val="clear" w:color="auto" w:fill="auto"/>
          </w:tcPr>
          <w:p w:rsidR="00490FED" w:rsidRPr="007801B6" w:rsidRDefault="00490FED" w:rsidP="006E4B54">
            <w:pPr>
              <w:rPr>
                <w:szCs w:val="22"/>
              </w:rPr>
            </w:pPr>
            <w:r w:rsidRPr="007801B6">
              <w:rPr>
                <w:szCs w:val="22"/>
              </w:rPr>
              <w:t>NUR 7903</w:t>
            </w:r>
          </w:p>
        </w:tc>
        <w:tc>
          <w:tcPr>
            <w:tcW w:w="923" w:type="dxa"/>
            <w:shd w:val="clear" w:color="auto" w:fill="auto"/>
          </w:tcPr>
          <w:p w:rsidR="00490FED" w:rsidRPr="007801B6" w:rsidRDefault="006532B0" w:rsidP="006E4B54">
            <w:pPr>
              <w:jc w:val="center"/>
              <w:rPr>
                <w:szCs w:val="22"/>
              </w:rPr>
            </w:pPr>
            <w:r>
              <w:rPr>
                <w:szCs w:val="22"/>
              </w:rPr>
              <w:t>4</w:t>
            </w:r>
          </w:p>
        </w:tc>
        <w:tc>
          <w:tcPr>
            <w:tcW w:w="1440" w:type="dxa"/>
            <w:tcBorders>
              <w:bottom w:val="single" w:sz="4" w:space="0" w:color="auto"/>
            </w:tcBorders>
            <w:shd w:val="clear" w:color="auto" w:fill="auto"/>
            <w:vAlign w:val="center"/>
          </w:tcPr>
          <w:p w:rsidR="00490FED" w:rsidRPr="007801B6" w:rsidRDefault="00490FED" w:rsidP="006E4B54">
            <w:pPr>
              <w:jc w:val="center"/>
              <w:rPr>
                <w:szCs w:val="22"/>
              </w:rPr>
            </w:pPr>
            <w:r>
              <w:rPr>
                <w:szCs w:val="22"/>
              </w:rPr>
              <w:t>F</w:t>
            </w:r>
          </w:p>
        </w:tc>
      </w:tr>
    </w:tbl>
    <w:p w:rsidR="00977C63" w:rsidRPr="007801B6" w:rsidRDefault="00977C63" w:rsidP="006E4B54">
      <w:pPr>
        <w:autoSpaceDE w:val="0"/>
        <w:autoSpaceDN w:val="0"/>
        <w:adjustRightInd w:val="0"/>
        <w:rPr>
          <w:lang w:val="en-CA"/>
        </w:rPr>
      </w:pPr>
    </w:p>
    <w:p w:rsidR="001F5C9C" w:rsidRPr="007801B6" w:rsidRDefault="001F5C9C" w:rsidP="006E4B54"/>
    <w:p w:rsidR="00D805AA" w:rsidRDefault="00F4303F" w:rsidP="006E4B54">
      <w:pPr>
        <w:rPr>
          <w:b/>
        </w:rPr>
      </w:pPr>
      <w:r w:rsidRPr="00F4303F">
        <w:rPr>
          <w:b/>
        </w:rPr>
        <w:t>F = Fall, S = Spring, R = Summer</w:t>
      </w:r>
    </w:p>
    <w:p w:rsidR="004604CB" w:rsidRDefault="004604CB" w:rsidP="006E4B54">
      <w:pPr>
        <w:rPr>
          <w:b/>
          <w:szCs w:val="22"/>
        </w:rPr>
      </w:pPr>
      <w:r w:rsidRPr="009A4989">
        <w:rPr>
          <w:szCs w:val="22"/>
        </w:rPr>
        <w:t>*</w:t>
      </w:r>
      <w:r>
        <w:rPr>
          <w:szCs w:val="22"/>
        </w:rPr>
        <w:t>Course offerings m</w:t>
      </w:r>
      <w:r w:rsidRPr="00562CD9">
        <w:rPr>
          <w:szCs w:val="22"/>
        </w:rPr>
        <w:t>ay be subject to change</w:t>
      </w:r>
    </w:p>
    <w:p w:rsidR="00D32E07" w:rsidRDefault="00D32E07" w:rsidP="006E4B54">
      <w:pPr>
        <w:rPr>
          <w:b/>
          <w:i/>
          <w:szCs w:val="22"/>
        </w:rPr>
      </w:pPr>
    </w:p>
    <w:p w:rsidR="00761EAC" w:rsidRDefault="00D32E07" w:rsidP="006E4B54">
      <w:pPr>
        <w:rPr>
          <w:szCs w:val="22"/>
        </w:rPr>
      </w:pPr>
      <w:r w:rsidRPr="00BD586F">
        <w:rPr>
          <w:b/>
          <w:i/>
          <w:szCs w:val="22"/>
        </w:rPr>
        <w:t>NOTE</w:t>
      </w:r>
      <w:r w:rsidRPr="00BD586F">
        <w:rPr>
          <w:szCs w:val="22"/>
        </w:rPr>
        <w:t xml:space="preserve">: CNS and NPs are eligible to apply for Ohio Board of Nursing Certificate of Authority as advance practice nurses. </w:t>
      </w:r>
    </w:p>
    <w:p w:rsidR="00761EAC" w:rsidRDefault="00761EAC" w:rsidP="006E4B54">
      <w:pPr>
        <w:rPr>
          <w:szCs w:val="22"/>
        </w:rPr>
      </w:pPr>
    </w:p>
    <w:p w:rsidR="00D61B94" w:rsidRPr="00562CD9" w:rsidRDefault="00D61B94" w:rsidP="006E4B54">
      <w:pPr>
        <w:rPr>
          <w:b/>
          <w:szCs w:val="22"/>
        </w:rPr>
      </w:pPr>
      <w:r w:rsidRPr="00562CD9">
        <w:rPr>
          <w:b/>
          <w:szCs w:val="22"/>
        </w:rPr>
        <w:t>Certificate Options</w:t>
      </w:r>
    </w:p>
    <w:p w:rsidR="00D61B94" w:rsidRPr="00562CD9" w:rsidRDefault="00D61B94" w:rsidP="006E4B54">
      <w:pPr>
        <w:pStyle w:val="NormalWeb"/>
        <w:spacing w:before="0" w:beforeAutospacing="0" w:after="0" w:afterAutospacing="0"/>
        <w:rPr>
          <w:rFonts w:ascii="Calibri" w:hAnsi="Calibri" w:cs="Times New Roman"/>
          <w:szCs w:val="22"/>
        </w:rPr>
      </w:pPr>
      <w:r w:rsidRPr="00562CD9">
        <w:rPr>
          <w:rFonts w:ascii="Calibri" w:hAnsi="Calibri" w:cs="Times New Roman"/>
          <w:szCs w:val="22"/>
        </w:rPr>
        <w:t>Wright Stat</w:t>
      </w:r>
      <w:r w:rsidR="009122BF">
        <w:rPr>
          <w:rFonts w:ascii="Calibri" w:hAnsi="Calibri" w:cs="Times New Roman"/>
          <w:szCs w:val="22"/>
        </w:rPr>
        <w:t xml:space="preserve">e University currently offers </w:t>
      </w:r>
      <w:r w:rsidRPr="00562CD9">
        <w:rPr>
          <w:rFonts w:ascii="Calibri" w:hAnsi="Calibri" w:cs="Times New Roman"/>
          <w:szCs w:val="22"/>
        </w:rPr>
        <w:t>post-baccalaureate certificates in school nursing</w:t>
      </w:r>
      <w:r w:rsidR="00E046B6">
        <w:rPr>
          <w:rFonts w:ascii="Calibri" w:hAnsi="Calibri" w:cs="Times New Roman"/>
          <w:szCs w:val="22"/>
        </w:rPr>
        <w:t>.</w:t>
      </w:r>
      <w:r w:rsidRPr="00562CD9">
        <w:rPr>
          <w:rFonts w:ascii="Calibri" w:hAnsi="Calibri" w:cs="Times New Roman"/>
          <w:szCs w:val="22"/>
        </w:rPr>
        <w:t xml:space="preserve">  Post-master’s nursing certificates are offered in </w:t>
      </w:r>
      <w:r w:rsidR="00247863" w:rsidRPr="00562CD9">
        <w:rPr>
          <w:rFonts w:ascii="Calibri" w:hAnsi="Calibri" w:cs="Times New Roman"/>
          <w:szCs w:val="22"/>
        </w:rPr>
        <w:t>adult-gerontology health clinical nurse specialist</w:t>
      </w:r>
      <w:r w:rsidR="00247863">
        <w:rPr>
          <w:rFonts w:ascii="Calibri" w:hAnsi="Calibri" w:cs="Times New Roman"/>
          <w:szCs w:val="22"/>
        </w:rPr>
        <w:t xml:space="preserve">, </w:t>
      </w:r>
      <w:r w:rsidR="00247863" w:rsidRPr="00562CD9">
        <w:rPr>
          <w:rFonts w:ascii="Calibri" w:hAnsi="Calibri" w:cs="Times New Roman"/>
          <w:szCs w:val="22"/>
        </w:rPr>
        <w:t>family nurse practitioner,</w:t>
      </w:r>
      <w:r w:rsidR="00247863">
        <w:rPr>
          <w:rFonts w:ascii="Calibri" w:hAnsi="Calibri" w:cs="Times New Roman"/>
          <w:szCs w:val="22"/>
        </w:rPr>
        <w:t xml:space="preserve"> </w:t>
      </w:r>
      <w:r w:rsidRPr="00562CD9">
        <w:rPr>
          <w:rFonts w:ascii="Calibri" w:hAnsi="Calibri" w:cs="Times New Roman"/>
          <w:szCs w:val="22"/>
        </w:rPr>
        <w:t>pediatric nurse practitioner primary care, pediatric nurse practitioner acute care,</w:t>
      </w:r>
      <w:r w:rsidR="00203B3D">
        <w:rPr>
          <w:rFonts w:ascii="Calibri" w:hAnsi="Calibri" w:cs="Times New Roman"/>
          <w:szCs w:val="22"/>
        </w:rPr>
        <w:t xml:space="preserve"> and starting in Spring</w:t>
      </w:r>
      <w:r w:rsidR="0082737A">
        <w:rPr>
          <w:rFonts w:ascii="Calibri" w:hAnsi="Calibri" w:cs="Times New Roman"/>
          <w:szCs w:val="22"/>
        </w:rPr>
        <w:t xml:space="preserve"> 2016 nursing education</w:t>
      </w:r>
      <w:r w:rsidRPr="00562CD9">
        <w:rPr>
          <w:rFonts w:ascii="Calibri" w:hAnsi="Calibri" w:cs="Times New Roman"/>
          <w:szCs w:val="22"/>
        </w:rPr>
        <w:t>.</w:t>
      </w:r>
    </w:p>
    <w:p w:rsidR="00D61B94" w:rsidRPr="00562CD9" w:rsidRDefault="00E046B6" w:rsidP="006E4B54">
      <w:pPr>
        <w:rPr>
          <w:szCs w:val="22"/>
        </w:rPr>
      </w:pPr>
      <w:r>
        <w:rPr>
          <w:szCs w:val="22"/>
        </w:rPr>
        <w:t>After completing the certificate requirements, t</w:t>
      </w:r>
      <w:r w:rsidR="00D61B94" w:rsidRPr="00562CD9">
        <w:rPr>
          <w:szCs w:val="22"/>
        </w:rPr>
        <w:t xml:space="preserve">ranscripts </w:t>
      </w:r>
      <w:r>
        <w:rPr>
          <w:szCs w:val="22"/>
        </w:rPr>
        <w:t>will l</w:t>
      </w:r>
      <w:r w:rsidR="00D61B94" w:rsidRPr="00562CD9">
        <w:rPr>
          <w:szCs w:val="22"/>
        </w:rPr>
        <w:t xml:space="preserve">ist the name of the specific area of study.    </w:t>
      </w:r>
    </w:p>
    <w:p w:rsidR="00D61B94" w:rsidRPr="00562CD9" w:rsidRDefault="00D61B94" w:rsidP="006E4B54">
      <w:pPr>
        <w:rPr>
          <w:szCs w:val="22"/>
        </w:rPr>
      </w:pPr>
    </w:p>
    <w:p w:rsidR="00D61B94" w:rsidRPr="00562CD9" w:rsidRDefault="00D61B94" w:rsidP="006E4B54">
      <w:pPr>
        <w:pStyle w:val="NormalWeb"/>
        <w:spacing w:before="0" w:beforeAutospacing="0" w:after="0" w:afterAutospacing="0"/>
        <w:jc w:val="center"/>
        <w:rPr>
          <w:rFonts w:ascii="Calibri" w:hAnsi="Calibri" w:cs="Times New Roman"/>
          <w:b/>
          <w:szCs w:val="22"/>
        </w:rPr>
      </w:pPr>
      <w:r w:rsidRPr="00562CD9">
        <w:rPr>
          <w:rFonts w:ascii="Calibri" w:hAnsi="Calibri" w:cs="Times New Roman"/>
          <w:b/>
          <w:szCs w:val="22"/>
        </w:rPr>
        <w:t>***********************</w:t>
      </w:r>
    </w:p>
    <w:p w:rsidR="00D61B94" w:rsidRDefault="00D61B94" w:rsidP="006E4B54">
      <w:pPr>
        <w:rPr>
          <w:szCs w:val="22"/>
        </w:rPr>
      </w:pPr>
    </w:p>
    <w:p w:rsidR="004628A1" w:rsidRDefault="004628A1" w:rsidP="006E4B54">
      <w:pPr>
        <w:rPr>
          <w:szCs w:val="22"/>
        </w:rPr>
      </w:pPr>
    </w:p>
    <w:p w:rsidR="00B179AA" w:rsidRDefault="00B179AA" w:rsidP="006E4B54">
      <w:pPr>
        <w:rPr>
          <w:szCs w:val="22"/>
        </w:rPr>
      </w:pPr>
    </w:p>
    <w:p w:rsidR="004628A1" w:rsidRPr="00562CD9" w:rsidRDefault="004628A1" w:rsidP="006E4B54">
      <w:pPr>
        <w:rPr>
          <w:szCs w:val="22"/>
        </w:rPr>
      </w:pPr>
    </w:p>
    <w:p w:rsidR="00D61B94" w:rsidRDefault="00D61B94" w:rsidP="00761EAC">
      <w:pPr>
        <w:pStyle w:val="Heading1"/>
      </w:pPr>
      <w:bookmarkStart w:id="76" w:name="_Toc29199804"/>
      <w:r w:rsidRPr="00CF201A">
        <w:t>Post Bac</w:t>
      </w:r>
      <w:r w:rsidR="00C83C09" w:rsidRPr="00CF201A">
        <w:t>calaureate Certificate Options</w:t>
      </w:r>
      <w:bookmarkEnd w:id="76"/>
    </w:p>
    <w:p w:rsidR="009C61D9" w:rsidRPr="009C61D9" w:rsidRDefault="009C61D9" w:rsidP="009C61D9">
      <w:pPr>
        <w:rPr>
          <w:lang w:val="x-none" w:eastAsia="x-none"/>
        </w:rPr>
      </w:pPr>
    </w:p>
    <w:p w:rsidR="009C61D9" w:rsidRPr="00562CD9" w:rsidRDefault="009C61D9" w:rsidP="009C61D9">
      <w:pPr>
        <w:pStyle w:val="Heading2"/>
      </w:pPr>
      <w:bookmarkStart w:id="77" w:name="_Toc29199805"/>
      <w:r>
        <w:t>Post Baccalaureate School Nurse Certificate</w:t>
      </w:r>
      <w:bookmarkEnd w:id="77"/>
    </w:p>
    <w:p w:rsidR="009C61D9" w:rsidRPr="00562CD9" w:rsidRDefault="009C61D9" w:rsidP="009C61D9">
      <w:pPr>
        <w:pStyle w:val="NormalWeb"/>
        <w:spacing w:before="0" w:beforeAutospacing="0" w:after="0" w:afterAutospacing="0"/>
        <w:rPr>
          <w:rFonts w:ascii="Calibri" w:hAnsi="Calibri" w:cs="Times New Roman"/>
          <w:b/>
          <w:szCs w:val="22"/>
        </w:rPr>
      </w:pPr>
    </w:p>
    <w:p w:rsidR="00D61B94" w:rsidRDefault="00D61B94" w:rsidP="004628A1"/>
    <w:p w:rsidR="00203B3D" w:rsidRDefault="00203B3D" w:rsidP="006E4B54">
      <w:pPr>
        <w:jc w:val="center"/>
        <w:rPr>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8"/>
        <w:gridCol w:w="1440"/>
        <w:gridCol w:w="810"/>
        <w:gridCol w:w="1057"/>
        <w:gridCol w:w="23"/>
      </w:tblGrid>
      <w:tr w:rsidR="00203B3D" w:rsidTr="001A730A">
        <w:trPr>
          <w:gridAfter w:val="1"/>
          <w:wAfter w:w="23" w:type="dxa"/>
          <w:trHeight w:val="432"/>
        </w:trPr>
        <w:tc>
          <w:tcPr>
            <w:tcW w:w="9715" w:type="dxa"/>
            <w:gridSpan w:val="4"/>
            <w:shd w:val="clear" w:color="auto" w:fill="F4B083"/>
            <w:vAlign w:val="center"/>
          </w:tcPr>
          <w:p w:rsidR="00203B3D" w:rsidRPr="009A4989" w:rsidRDefault="00C83C09" w:rsidP="006E4B54">
            <w:pPr>
              <w:jc w:val="center"/>
              <w:rPr>
                <w:b/>
              </w:rPr>
            </w:pPr>
            <w:r w:rsidRPr="009A4989">
              <w:rPr>
                <w:b/>
              </w:rPr>
              <w:t xml:space="preserve">POST-BACCALAUREATE </w:t>
            </w:r>
            <w:r w:rsidR="00203B3D" w:rsidRPr="009A4989">
              <w:rPr>
                <w:b/>
              </w:rPr>
              <w:t>SCHOOL NURSE CERTIFICATE</w:t>
            </w:r>
          </w:p>
        </w:tc>
      </w:tr>
      <w:tr w:rsidR="00203B3D" w:rsidTr="001A730A">
        <w:tc>
          <w:tcPr>
            <w:tcW w:w="6408" w:type="dxa"/>
            <w:shd w:val="clear" w:color="auto" w:fill="D9D9D9"/>
            <w:vAlign w:val="center"/>
          </w:tcPr>
          <w:p w:rsidR="00203B3D" w:rsidRPr="009A4989" w:rsidRDefault="00203B3D" w:rsidP="006E4B54">
            <w:pPr>
              <w:jc w:val="center"/>
              <w:rPr>
                <w:b/>
                <w:szCs w:val="22"/>
              </w:rPr>
            </w:pPr>
            <w:r w:rsidRPr="009A4989">
              <w:rPr>
                <w:b/>
                <w:szCs w:val="22"/>
              </w:rPr>
              <w:t>Course Title</w:t>
            </w:r>
          </w:p>
        </w:tc>
        <w:tc>
          <w:tcPr>
            <w:tcW w:w="1440" w:type="dxa"/>
            <w:shd w:val="clear" w:color="auto" w:fill="D9D9D9"/>
            <w:vAlign w:val="center"/>
          </w:tcPr>
          <w:p w:rsidR="00203B3D" w:rsidRPr="009A4989" w:rsidRDefault="00203B3D" w:rsidP="006E4B54">
            <w:pPr>
              <w:jc w:val="center"/>
              <w:rPr>
                <w:b/>
                <w:szCs w:val="22"/>
              </w:rPr>
            </w:pPr>
            <w:r w:rsidRPr="009A4989">
              <w:rPr>
                <w:b/>
                <w:szCs w:val="22"/>
              </w:rPr>
              <w:t>Course #</w:t>
            </w:r>
          </w:p>
        </w:tc>
        <w:tc>
          <w:tcPr>
            <w:tcW w:w="810" w:type="dxa"/>
            <w:shd w:val="clear" w:color="auto" w:fill="D9D9D9"/>
            <w:vAlign w:val="center"/>
          </w:tcPr>
          <w:p w:rsidR="00203B3D" w:rsidRPr="009A4989" w:rsidRDefault="00203B3D" w:rsidP="006E4B54">
            <w:pPr>
              <w:jc w:val="center"/>
              <w:rPr>
                <w:b/>
                <w:szCs w:val="22"/>
              </w:rPr>
            </w:pPr>
            <w:r w:rsidRPr="009A4989">
              <w:rPr>
                <w:b/>
                <w:szCs w:val="22"/>
              </w:rPr>
              <w:t>Credit Hrs</w:t>
            </w:r>
          </w:p>
        </w:tc>
        <w:tc>
          <w:tcPr>
            <w:tcW w:w="1080" w:type="dxa"/>
            <w:gridSpan w:val="2"/>
            <w:shd w:val="clear" w:color="auto" w:fill="D9D9D9"/>
            <w:vAlign w:val="center"/>
          </w:tcPr>
          <w:p w:rsidR="00203B3D" w:rsidRPr="009A4989" w:rsidRDefault="00203B3D" w:rsidP="006E4B54">
            <w:pPr>
              <w:jc w:val="center"/>
              <w:rPr>
                <w:b/>
                <w:szCs w:val="22"/>
              </w:rPr>
            </w:pPr>
            <w:r w:rsidRPr="009A4989">
              <w:rPr>
                <w:b/>
                <w:szCs w:val="22"/>
              </w:rPr>
              <w:t>Semester</w:t>
            </w:r>
          </w:p>
          <w:p w:rsidR="00FD5960" w:rsidRPr="009A4989" w:rsidRDefault="00FD5960" w:rsidP="006E4B54">
            <w:pPr>
              <w:jc w:val="center"/>
              <w:rPr>
                <w:b/>
                <w:szCs w:val="22"/>
              </w:rPr>
            </w:pPr>
            <w:r w:rsidRPr="009A4989">
              <w:rPr>
                <w:b/>
                <w:szCs w:val="22"/>
              </w:rPr>
              <w:t>Offered*</w:t>
            </w:r>
          </w:p>
        </w:tc>
      </w:tr>
      <w:tr w:rsidR="00203B3D" w:rsidTr="001A730A">
        <w:tc>
          <w:tcPr>
            <w:tcW w:w="6408" w:type="dxa"/>
            <w:shd w:val="clear" w:color="auto" w:fill="auto"/>
          </w:tcPr>
          <w:p w:rsidR="00203B3D" w:rsidRPr="009A4989" w:rsidRDefault="00203B3D" w:rsidP="006E4B54">
            <w:pPr>
              <w:rPr>
                <w:szCs w:val="22"/>
              </w:rPr>
            </w:pPr>
            <w:r w:rsidRPr="009A4989">
              <w:rPr>
                <w:szCs w:val="22"/>
              </w:rPr>
              <w:t>School Nursing</w:t>
            </w:r>
          </w:p>
        </w:tc>
        <w:tc>
          <w:tcPr>
            <w:tcW w:w="1440" w:type="dxa"/>
            <w:shd w:val="clear" w:color="auto" w:fill="auto"/>
            <w:vAlign w:val="center"/>
          </w:tcPr>
          <w:p w:rsidR="00203B3D" w:rsidRPr="009A4989" w:rsidRDefault="00203B3D" w:rsidP="006E4B54">
            <w:pPr>
              <w:jc w:val="center"/>
              <w:rPr>
                <w:szCs w:val="22"/>
              </w:rPr>
            </w:pPr>
            <w:r w:rsidRPr="009A4989">
              <w:rPr>
                <w:szCs w:val="22"/>
              </w:rPr>
              <w:t>NUR 6901</w:t>
            </w:r>
          </w:p>
        </w:tc>
        <w:tc>
          <w:tcPr>
            <w:tcW w:w="810" w:type="dxa"/>
            <w:shd w:val="clear" w:color="auto" w:fill="auto"/>
            <w:vAlign w:val="center"/>
          </w:tcPr>
          <w:p w:rsidR="00203B3D" w:rsidRPr="009A4989" w:rsidRDefault="00203B3D" w:rsidP="006E4B54">
            <w:pPr>
              <w:jc w:val="center"/>
              <w:rPr>
                <w:szCs w:val="22"/>
              </w:rPr>
            </w:pPr>
            <w:r w:rsidRPr="009A4989">
              <w:rPr>
                <w:szCs w:val="22"/>
              </w:rPr>
              <w:t>4</w:t>
            </w:r>
          </w:p>
        </w:tc>
        <w:tc>
          <w:tcPr>
            <w:tcW w:w="1080" w:type="dxa"/>
            <w:gridSpan w:val="2"/>
            <w:shd w:val="clear" w:color="auto" w:fill="auto"/>
            <w:vAlign w:val="center"/>
          </w:tcPr>
          <w:p w:rsidR="00203B3D" w:rsidRPr="009A4989" w:rsidRDefault="00AB06C6" w:rsidP="006E4B54">
            <w:pPr>
              <w:jc w:val="center"/>
              <w:rPr>
                <w:szCs w:val="22"/>
              </w:rPr>
            </w:pPr>
            <w:r>
              <w:rPr>
                <w:szCs w:val="22"/>
              </w:rPr>
              <w:t>R</w:t>
            </w:r>
          </w:p>
        </w:tc>
      </w:tr>
      <w:tr w:rsidR="00203B3D" w:rsidTr="001A730A">
        <w:tc>
          <w:tcPr>
            <w:tcW w:w="6408" w:type="dxa"/>
            <w:shd w:val="clear" w:color="auto" w:fill="auto"/>
          </w:tcPr>
          <w:p w:rsidR="00203B3D" w:rsidRPr="009A4989" w:rsidRDefault="00CE5FBD" w:rsidP="006E4B54">
            <w:pPr>
              <w:rPr>
                <w:szCs w:val="22"/>
              </w:rPr>
            </w:pPr>
            <w:r>
              <w:rPr>
                <w:szCs w:val="22"/>
              </w:rPr>
              <w:t>Children and Adoelscents with Health Needs in Schools</w:t>
            </w:r>
          </w:p>
        </w:tc>
        <w:tc>
          <w:tcPr>
            <w:tcW w:w="1440" w:type="dxa"/>
            <w:shd w:val="clear" w:color="auto" w:fill="auto"/>
            <w:vAlign w:val="center"/>
          </w:tcPr>
          <w:p w:rsidR="00203B3D" w:rsidRPr="009A4989" w:rsidRDefault="00203B3D" w:rsidP="006E4B54">
            <w:pPr>
              <w:jc w:val="center"/>
              <w:rPr>
                <w:szCs w:val="22"/>
              </w:rPr>
            </w:pPr>
            <w:r w:rsidRPr="009A4989">
              <w:rPr>
                <w:szCs w:val="22"/>
              </w:rPr>
              <w:t>NUR 6902</w:t>
            </w:r>
          </w:p>
        </w:tc>
        <w:tc>
          <w:tcPr>
            <w:tcW w:w="810" w:type="dxa"/>
            <w:shd w:val="clear" w:color="auto" w:fill="auto"/>
            <w:vAlign w:val="center"/>
          </w:tcPr>
          <w:p w:rsidR="00203B3D" w:rsidRPr="009A4989" w:rsidRDefault="00CE5FBD" w:rsidP="006E4B54">
            <w:pPr>
              <w:jc w:val="center"/>
              <w:rPr>
                <w:szCs w:val="22"/>
              </w:rPr>
            </w:pPr>
            <w:r>
              <w:rPr>
                <w:szCs w:val="22"/>
              </w:rPr>
              <w:t>3</w:t>
            </w:r>
          </w:p>
        </w:tc>
        <w:tc>
          <w:tcPr>
            <w:tcW w:w="1080" w:type="dxa"/>
            <w:gridSpan w:val="2"/>
            <w:shd w:val="clear" w:color="auto" w:fill="auto"/>
            <w:vAlign w:val="center"/>
          </w:tcPr>
          <w:p w:rsidR="00203B3D" w:rsidRPr="009A4989" w:rsidRDefault="00AB06C6" w:rsidP="006E4B54">
            <w:pPr>
              <w:jc w:val="center"/>
              <w:rPr>
                <w:szCs w:val="22"/>
              </w:rPr>
            </w:pPr>
            <w:r>
              <w:rPr>
                <w:szCs w:val="22"/>
              </w:rPr>
              <w:t>R</w:t>
            </w:r>
          </w:p>
        </w:tc>
      </w:tr>
      <w:tr w:rsidR="00F3279A" w:rsidTr="001A730A">
        <w:tc>
          <w:tcPr>
            <w:tcW w:w="6408" w:type="dxa"/>
            <w:tcBorders>
              <w:bottom w:val="single" w:sz="4" w:space="0" w:color="auto"/>
            </w:tcBorders>
            <w:shd w:val="clear" w:color="auto" w:fill="auto"/>
          </w:tcPr>
          <w:p w:rsidR="00F3279A" w:rsidRPr="009A4989" w:rsidRDefault="001A730A" w:rsidP="006E4B54">
            <w:pPr>
              <w:rPr>
                <w:szCs w:val="22"/>
              </w:rPr>
            </w:pPr>
            <w:r>
              <w:rPr>
                <w:szCs w:val="22"/>
              </w:rPr>
              <w:t>*</w:t>
            </w:r>
            <w:r w:rsidR="00F3279A" w:rsidRPr="009A4989">
              <w:rPr>
                <w:szCs w:val="22"/>
              </w:rPr>
              <w:t>School Nursing Practicum</w:t>
            </w:r>
            <w:r>
              <w:rPr>
                <w:szCs w:val="22"/>
              </w:rPr>
              <w:t xml:space="preserve"> (2 clinical hours = 112 hours)</w:t>
            </w:r>
          </w:p>
        </w:tc>
        <w:tc>
          <w:tcPr>
            <w:tcW w:w="1440" w:type="dxa"/>
            <w:shd w:val="clear" w:color="auto" w:fill="auto"/>
          </w:tcPr>
          <w:p w:rsidR="00F3279A" w:rsidRPr="009A4989" w:rsidRDefault="001A730A" w:rsidP="006E4B54">
            <w:pPr>
              <w:rPr>
                <w:szCs w:val="22"/>
              </w:rPr>
            </w:pPr>
            <w:r>
              <w:rPr>
                <w:szCs w:val="22"/>
              </w:rPr>
              <w:t>*</w:t>
            </w:r>
            <w:r w:rsidR="00F3279A" w:rsidRPr="009A4989">
              <w:rPr>
                <w:szCs w:val="22"/>
              </w:rPr>
              <w:t>NUR 6903</w:t>
            </w:r>
          </w:p>
        </w:tc>
        <w:tc>
          <w:tcPr>
            <w:tcW w:w="810" w:type="dxa"/>
            <w:shd w:val="clear" w:color="auto" w:fill="auto"/>
          </w:tcPr>
          <w:p w:rsidR="00F3279A" w:rsidRPr="001A730A" w:rsidRDefault="001A730A" w:rsidP="006E4B54">
            <w:pPr>
              <w:jc w:val="center"/>
              <w:rPr>
                <w:szCs w:val="22"/>
                <w:highlight w:val="yellow"/>
              </w:rPr>
            </w:pPr>
            <w:r w:rsidRPr="00E61895">
              <w:rPr>
                <w:szCs w:val="22"/>
              </w:rPr>
              <w:t>3</w:t>
            </w:r>
          </w:p>
        </w:tc>
        <w:tc>
          <w:tcPr>
            <w:tcW w:w="1080" w:type="dxa"/>
            <w:gridSpan w:val="2"/>
            <w:tcBorders>
              <w:bottom w:val="single" w:sz="4" w:space="0" w:color="auto"/>
            </w:tcBorders>
            <w:shd w:val="clear" w:color="auto" w:fill="auto"/>
            <w:vAlign w:val="center"/>
          </w:tcPr>
          <w:p w:rsidR="00F3279A" w:rsidRPr="009A4989" w:rsidRDefault="00F3279A" w:rsidP="006E4B54">
            <w:pPr>
              <w:jc w:val="center"/>
              <w:rPr>
                <w:szCs w:val="22"/>
              </w:rPr>
            </w:pPr>
            <w:r>
              <w:rPr>
                <w:szCs w:val="22"/>
              </w:rPr>
              <w:t>F</w:t>
            </w:r>
          </w:p>
        </w:tc>
      </w:tr>
      <w:tr w:rsidR="001A730A" w:rsidTr="001A730A">
        <w:tc>
          <w:tcPr>
            <w:tcW w:w="6408" w:type="dxa"/>
            <w:tcBorders>
              <w:bottom w:val="single" w:sz="4" w:space="0" w:color="auto"/>
            </w:tcBorders>
            <w:shd w:val="clear" w:color="auto" w:fill="auto"/>
          </w:tcPr>
          <w:p w:rsidR="001A730A" w:rsidRPr="00E61895" w:rsidRDefault="001A730A" w:rsidP="006E4B54">
            <w:pPr>
              <w:rPr>
                <w:szCs w:val="22"/>
              </w:rPr>
            </w:pPr>
            <w:r w:rsidRPr="00E61895">
              <w:rPr>
                <w:szCs w:val="22"/>
              </w:rPr>
              <w:t>Advances in School Nursing (2 clinical hours = 112 hours)</w:t>
            </w:r>
          </w:p>
        </w:tc>
        <w:tc>
          <w:tcPr>
            <w:tcW w:w="1440" w:type="dxa"/>
            <w:shd w:val="clear" w:color="auto" w:fill="auto"/>
          </w:tcPr>
          <w:p w:rsidR="001A730A" w:rsidRPr="00E61895" w:rsidRDefault="001A730A" w:rsidP="006E4B54">
            <w:pPr>
              <w:jc w:val="center"/>
              <w:rPr>
                <w:szCs w:val="22"/>
              </w:rPr>
            </w:pPr>
            <w:r w:rsidRPr="00E61895">
              <w:rPr>
                <w:szCs w:val="22"/>
              </w:rPr>
              <w:t>NUR 7901</w:t>
            </w:r>
          </w:p>
        </w:tc>
        <w:tc>
          <w:tcPr>
            <w:tcW w:w="810" w:type="dxa"/>
            <w:shd w:val="clear" w:color="auto" w:fill="auto"/>
            <w:vAlign w:val="center"/>
          </w:tcPr>
          <w:p w:rsidR="001A730A" w:rsidRPr="00E61895" w:rsidRDefault="001A730A" w:rsidP="006E4B54">
            <w:pPr>
              <w:jc w:val="center"/>
              <w:rPr>
                <w:szCs w:val="22"/>
              </w:rPr>
            </w:pPr>
            <w:r w:rsidRPr="00E61895">
              <w:rPr>
                <w:szCs w:val="22"/>
              </w:rPr>
              <w:t>3</w:t>
            </w:r>
          </w:p>
        </w:tc>
        <w:tc>
          <w:tcPr>
            <w:tcW w:w="1080" w:type="dxa"/>
            <w:gridSpan w:val="2"/>
            <w:tcBorders>
              <w:bottom w:val="single" w:sz="4" w:space="0" w:color="auto"/>
            </w:tcBorders>
            <w:shd w:val="clear" w:color="auto" w:fill="auto"/>
            <w:vAlign w:val="center"/>
          </w:tcPr>
          <w:p w:rsidR="001A730A" w:rsidRPr="009A4989" w:rsidRDefault="001A730A" w:rsidP="006E4B54">
            <w:pPr>
              <w:jc w:val="center"/>
              <w:rPr>
                <w:szCs w:val="22"/>
              </w:rPr>
            </w:pPr>
            <w:r>
              <w:rPr>
                <w:szCs w:val="22"/>
              </w:rPr>
              <w:t>F</w:t>
            </w:r>
          </w:p>
        </w:tc>
      </w:tr>
      <w:tr w:rsidR="001A730A" w:rsidTr="001A730A">
        <w:tc>
          <w:tcPr>
            <w:tcW w:w="6408" w:type="dxa"/>
            <w:tcBorders>
              <w:top w:val="single" w:sz="4" w:space="0" w:color="auto"/>
              <w:left w:val="nil"/>
              <w:bottom w:val="nil"/>
            </w:tcBorders>
            <w:shd w:val="clear" w:color="auto" w:fill="auto"/>
          </w:tcPr>
          <w:p w:rsidR="001A730A" w:rsidRPr="009A4989" w:rsidRDefault="001A730A" w:rsidP="006E4B54">
            <w:pPr>
              <w:rPr>
                <w:szCs w:val="22"/>
              </w:rPr>
            </w:pPr>
            <w:r w:rsidRPr="009A4989">
              <w:rPr>
                <w:szCs w:val="22"/>
              </w:rPr>
              <w:t>*</w:t>
            </w:r>
            <w:r>
              <w:rPr>
                <w:szCs w:val="22"/>
              </w:rPr>
              <w:t>This course must be taken as a co-requisite with 7901</w:t>
            </w:r>
          </w:p>
        </w:tc>
        <w:tc>
          <w:tcPr>
            <w:tcW w:w="1440" w:type="dxa"/>
            <w:shd w:val="clear" w:color="auto" w:fill="auto"/>
          </w:tcPr>
          <w:p w:rsidR="001A730A" w:rsidRPr="009A4989" w:rsidRDefault="001A730A" w:rsidP="006E4B54">
            <w:pPr>
              <w:jc w:val="right"/>
              <w:rPr>
                <w:szCs w:val="22"/>
              </w:rPr>
            </w:pPr>
            <w:r w:rsidRPr="009A4989">
              <w:rPr>
                <w:szCs w:val="22"/>
              </w:rPr>
              <w:t>Total</w:t>
            </w:r>
          </w:p>
        </w:tc>
        <w:tc>
          <w:tcPr>
            <w:tcW w:w="1890" w:type="dxa"/>
            <w:gridSpan w:val="3"/>
            <w:shd w:val="clear" w:color="auto" w:fill="auto"/>
            <w:vAlign w:val="center"/>
          </w:tcPr>
          <w:p w:rsidR="001A730A" w:rsidRPr="009A4989" w:rsidRDefault="001A730A" w:rsidP="006E4B54">
            <w:pPr>
              <w:jc w:val="center"/>
              <w:rPr>
                <w:szCs w:val="22"/>
              </w:rPr>
            </w:pPr>
            <w:r w:rsidRPr="009A4989">
              <w:rPr>
                <w:szCs w:val="22"/>
              </w:rPr>
              <w:t>1</w:t>
            </w:r>
            <w:r>
              <w:rPr>
                <w:szCs w:val="22"/>
              </w:rPr>
              <w:t>3</w:t>
            </w:r>
            <w:r w:rsidRPr="009A4989">
              <w:rPr>
                <w:szCs w:val="22"/>
              </w:rPr>
              <w:t xml:space="preserve"> hours</w:t>
            </w:r>
          </w:p>
        </w:tc>
      </w:tr>
    </w:tbl>
    <w:p w:rsidR="00203B3D" w:rsidRDefault="00203B3D" w:rsidP="006E4B54"/>
    <w:p w:rsidR="00D61B94" w:rsidRPr="00562CD9" w:rsidRDefault="00D61B94" w:rsidP="006E4B54">
      <w:pPr>
        <w:pStyle w:val="NormalWeb"/>
        <w:spacing w:before="0" w:beforeAutospacing="0" w:after="0" w:afterAutospacing="0"/>
        <w:rPr>
          <w:rFonts w:ascii="Calibri" w:hAnsi="Calibri" w:cs="Times New Roman"/>
          <w:szCs w:val="22"/>
        </w:rPr>
      </w:pPr>
      <w:r w:rsidRPr="00562CD9">
        <w:rPr>
          <w:rFonts w:ascii="Calibri" w:hAnsi="Calibri" w:cs="Times New Roman"/>
          <w:szCs w:val="22"/>
        </w:rPr>
        <w:t>Upon completion of the School Nurse Certificate program, students are eligible to apply to the Ohio Department of Education for consideration of a School Nurse Professional Pupil Services License.</w:t>
      </w:r>
    </w:p>
    <w:p w:rsidR="00D61B94" w:rsidRPr="00562CD9" w:rsidRDefault="00D61B94" w:rsidP="006E4B54">
      <w:pPr>
        <w:pStyle w:val="NormalWeb"/>
        <w:spacing w:before="0" w:beforeAutospacing="0" w:after="0" w:afterAutospacing="0"/>
        <w:rPr>
          <w:rFonts w:ascii="Calibri" w:hAnsi="Calibri" w:cs="Times New Roman"/>
          <w:szCs w:val="22"/>
          <w:u w:val="single"/>
        </w:rPr>
      </w:pPr>
    </w:p>
    <w:p w:rsidR="00D61B94" w:rsidRPr="00562CD9" w:rsidRDefault="00D61B94" w:rsidP="006E4B54">
      <w:pPr>
        <w:pStyle w:val="NormalWeb"/>
        <w:spacing w:before="0" w:beforeAutospacing="0" w:after="0" w:afterAutospacing="0"/>
        <w:jc w:val="center"/>
        <w:rPr>
          <w:rFonts w:ascii="Calibri" w:hAnsi="Calibri" w:cs="Times New Roman"/>
          <w:b/>
          <w:szCs w:val="22"/>
        </w:rPr>
      </w:pPr>
      <w:r w:rsidRPr="00562CD9">
        <w:rPr>
          <w:rFonts w:ascii="Calibri" w:hAnsi="Calibri" w:cs="Times New Roman"/>
          <w:b/>
          <w:szCs w:val="22"/>
        </w:rPr>
        <w:t>***********************</w:t>
      </w:r>
    </w:p>
    <w:p w:rsidR="00FD5960" w:rsidRDefault="00FD5960" w:rsidP="006E4B54">
      <w:pPr>
        <w:rPr>
          <w:szCs w:val="22"/>
        </w:rPr>
      </w:pPr>
      <w:r>
        <w:rPr>
          <w:szCs w:val="22"/>
        </w:rPr>
        <w:t>*</w:t>
      </w:r>
      <w:r w:rsidR="00AB06C6">
        <w:rPr>
          <w:szCs w:val="22"/>
        </w:rPr>
        <w:t xml:space="preserve">Course offerings may be subject </w:t>
      </w:r>
      <w:r w:rsidRPr="00562CD9">
        <w:rPr>
          <w:szCs w:val="22"/>
        </w:rPr>
        <w:t>to change</w:t>
      </w:r>
    </w:p>
    <w:p w:rsidR="00AB06C6" w:rsidRDefault="00AB06C6" w:rsidP="006E4B54">
      <w:pPr>
        <w:rPr>
          <w:szCs w:val="22"/>
        </w:rPr>
      </w:pPr>
    </w:p>
    <w:p w:rsidR="00AB06C6" w:rsidRDefault="00AB06C6" w:rsidP="006E4B54">
      <w:pPr>
        <w:rPr>
          <w:szCs w:val="22"/>
        </w:rPr>
      </w:pPr>
      <w:r w:rsidRPr="00AB06C6">
        <w:rPr>
          <w:b/>
        </w:rPr>
        <w:t>F = Fall, S = Spring, R = Summer</w:t>
      </w:r>
    </w:p>
    <w:p w:rsidR="00D61B94" w:rsidRPr="00812B94" w:rsidRDefault="00D61B94" w:rsidP="004628A1">
      <w:pPr>
        <w:pStyle w:val="Heading1"/>
        <w:rPr>
          <w:szCs w:val="22"/>
        </w:rPr>
      </w:pPr>
      <w:bookmarkStart w:id="78" w:name="_Toc29199806"/>
      <w:r w:rsidRPr="00812B94">
        <w:t>Post</w:t>
      </w:r>
      <w:r w:rsidR="008D5A30" w:rsidRPr="00812B94">
        <w:t>-</w:t>
      </w:r>
      <w:r w:rsidRPr="00812B94">
        <w:t>Master’s Certificate Options</w:t>
      </w:r>
      <w:bookmarkEnd w:id="78"/>
    </w:p>
    <w:p w:rsidR="00D61B94" w:rsidRPr="00562CD9" w:rsidRDefault="00D61B94" w:rsidP="006E4B54">
      <w:pPr>
        <w:pStyle w:val="NormalWeb"/>
        <w:spacing w:before="0" w:beforeAutospacing="0" w:after="0" w:afterAutospacing="0"/>
        <w:rPr>
          <w:rFonts w:ascii="Calibri" w:hAnsi="Calibri" w:cs="Times New Roman"/>
          <w:color w:val="FF0000"/>
          <w:szCs w:val="22"/>
        </w:rPr>
      </w:pPr>
      <w:r w:rsidRPr="00562CD9">
        <w:rPr>
          <w:rFonts w:ascii="Calibri" w:hAnsi="Calibri" w:cs="Times New Roman"/>
          <w:szCs w:val="22"/>
        </w:rPr>
        <w:t xml:space="preserve">These post-master’s certificates in nursing build on the existing curriculum of the master’s in nursing.   The plan of study includes all the clinically related courses currently taken by the first master’s degree students.  For purposes of student eligibility for certification, all  required courses must be taken at Wright State  University or challenged by either examination or demonstrations of similar course content in the student’s previous master’s program.  Applicants’ transcripts are evaluated by the concentration </w:t>
      </w:r>
      <w:r w:rsidR="00B752B5">
        <w:rPr>
          <w:rFonts w:ascii="Calibri" w:hAnsi="Calibri" w:cs="Times New Roman"/>
          <w:szCs w:val="22"/>
        </w:rPr>
        <w:t>director of graduate concentration</w:t>
      </w:r>
      <w:r w:rsidRPr="00562CD9">
        <w:rPr>
          <w:rFonts w:ascii="Calibri" w:hAnsi="Calibri" w:cs="Times New Roman"/>
          <w:szCs w:val="22"/>
        </w:rPr>
        <w:t xml:space="preserve"> to determine the courses required to complete the post-master’s certificate.  Documentation of this gap analysis is placed in the student’s formal file.   Students will only need to take those course with content not included in the student’s master’s program providing the course was taken in the past 5 years or the student can demonstrate minimum competency in application of the content.    </w:t>
      </w:r>
      <w:r w:rsidRPr="00562CD9">
        <w:rPr>
          <w:rFonts w:ascii="Calibri" w:hAnsi="Calibri" w:cs="Times New Roman"/>
          <w:color w:val="FF0000"/>
          <w:szCs w:val="22"/>
        </w:rPr>
        <w:t xml:space="preserve"> </w:t>
      </w:r>
    </w:p>
    <w:p w:rsidR="00D61B94" w:rsidRDefault="00D61B94" w:rsidP="006E4B54">
      <w:pPr>
        <w:pStyle w:val="NormalWeb"/>
        <w:spacing w:before="0" w:beforeAutospacing="0" w:after="0" w:afterAutospacing="0"/>
        <w:rPr>
          <w:rFonts w:ascii="Calibri" w:hAnsi="Calibri" w:cs="Times New Roman"/>
          <w:szCs w:val="22"/>
        </w:rPr>
      </w:pPr>
      <w:r w:rsidRPr="00562CD9">
        <w:rPr>
          <w:rFonts w:ascii="Calibri" w:hAnsi="Calibri" w:cs="Times New Roman"/>
          <w:szCs w:val="22"/>
        </w:rPr>
        <w:t>Upon completion of the program students are eligible to take the appropriate national certification exams offered.</w:t>
      </w:r>
    </w:p>
    <w:p w:rsidR="00D30DC1" w:rsidRPr="00562CD9" w:rsidRDefault="00543FF9" w:rsidP="004628A1">
      <w:pPr>
        <w:pStyle w:val="Heading2"/>
      </w:pPr>
      <w:bookmarkStart w:id="79" w:name="_Toc29199807"/>
      <w:r>
        <w:t>Post-</w:t>
      </w:r>
      <w:r w:rsidR="00D30DC1" w:rsidRPr="00562CD9">
        <w:t>Master’s Family Nurse Practitioner Certificate</w:t>
      </w:r>
      <w:bookmarkEnd w:id="79"/>
    </w:p>
    <w:p w:rsidR="00D30DC1" w:rsidRPr="00562CD9" w:rsidRDefault="00D30DC1" w:rsidP="006E4B54">
      <w:pPr>
        <w:pStyle w:val="NormalWeb"/>
        <w:spacing w:before="0" w:beforeAutospacing="0" w:after="0" w:afterAutospacing="0"/>
        <w:rPr>
          <w:rFonts w:ascii="Calibri" w:hAnsi="Calibri" w:cs="Times New Roman"/>
          <w:b/>
          <w:szCs w:val="22"/>
        </w:rPr>
      </w:pPr>
    </w:p>
    <w:p w:rsidR="00D30DC1" w:rsidRPr="00B64B70" w:rsidRDefault="00D30DC1" w:rsidP="006E4B54">
      <w:pPr>
        <w:pStyle w:val="NormalWeb"/>
        <w:spacing w:before="0" w:beforeAutospacing="0" w:after="0" w:afterAutospacing="0"/>
        <w:rPr>
          <w:rFonts w:ascii="Calibri" w:hAnsi="Calibri" w:cs="Times New Roman"/>
          <w:szCs w:val="22"/>
        </w:rPr>
      </w:pPr>
      <w:r w:rsidRPr="00B64B70">
        <w:rPr>
          <w:rFonts w:ascii="Calibri" w:hAnsi="Calibri" w:cs="Times New Roman"/>
          <w:szCs w:val="22"/>
        </w:rPr>
        <w:t>Prerequisites:</w:t>
      </w:r>
    </w:p>
    <w:p w:rsidR="00AD2325" w:rsidRDefault="00D30DC1" w:rsidP="00B179AA">
      <w:pPr>
        <w:pStyle w:val="NormalWeb"/>
        <w:numPr>
          <w:ilvl w:val="0"/>
          <w:numId w:val="4"/>
        </w:numPr>
        <w:spacing w:before="0" w:beforeAutospacing="0" w:after="0" w:afterAutospacing="0"/>
        <w:ind w:left="360" w:firstLine="0"/>
        <w:rPr>
          <w:rFonts w:ascii="Calibri" w:hAnsi="Calibri" w:cs="Times New Roman"/>
          <w:szCs w:val="22"/>
        </w:rPr>
      </w:pPr>
      <w:r w:rsidRPr="00562CD9">
        <w:rPr>
          <w:rFonts w:ascii="Calibri" w:hAnsi="Calibri" w:cs="Times New Roman"/>
          <w:szCs w:val="22"/>
        </w:rPr>
        <w:t xml:space="preserve">Master’s Degree in Nursing </w:t>
      </w:r>
      <w:r w:rsidR="00A57044">
        <w:rPr>
          <w:rFonts w:ascii="Calibri" w:hAnsi="Calibri" w:cs="Times New Roman"/>
          <w:szCs w:val="22"/>
        </w:rPr>
        <w:t xml:space="preserve">from a CCNE accredited master’s program </w:t>
      </w:r>
      <w:r w:rsidR="005F6125">
        <w:rPr>
          <w:rFonts w:ascii="Calibri" w:hAnsi="Calibri" w:cs="Times New Roman"/>
          <w:szCs w:val="22"/>
        </w:rPr>
        <w:t>(o</w:t>
      </w:r>
      <w:r w:rsidRPr="00562CD9">
        <w:rPr>
          <w:rFonts w:ascii="Calibri" w:hAnsi="Calibri" w:cs="Times New Roman"/>
          <w:szCs w:val="22"/>
        </w:rPr>
        <w:t xml:space="preserve">fficial transcript from </w:t>
      </w:r>
    </w:p>
    <w:p w:rsidR="00D30DC1" w:rsidRPr="00562CD9" w:rsidRDefault="00D30DC1" w:rsidP="00AD2325">
      <w:pPr>
        <w:pStyle w:val="NormalWeb"/>
        <w:spacing w:before="0" w:beforeAutospacing="0" w:after="0" w:afterAutospacing="0"/>
        <w:ind w:firstLine="720"/>
        <w:rPr>
          <w:rFonts w:ascii="Calibri" w:hAnsi="Calibri" w:cs="Times New Roman"/>
          <w:szCs w:val="22"/>
        </w:rPr>
      </w:pPr>
      <w:r w:rsidRPr="00562CD9">
        <w:rPr>
          <w:rFonts w:ascii="Calibri" w:hAnsi="Calibri" w:cs="Times New Roman"/>
          <w:szCs w:val="22"/>
        </w:rPr>
        <w:t>master’s program</w:t>
      </w:r>
      <w:r w:rsidR="005F6125">
        <w:rPr>
          <w:rFonts w:ascii="Calibri" w:hAnsi="Calibri" w:cs="Times New Roman"/>
          <w:szCs w:val="22"/>
        </w:rPr>
        <w:t xml:space="preserve"> required)</w:t>
      </w:r>
    </w:p>
    <w:p w:rsidR="00D30DC1" w:rsidRPr="00562CD9" w:rsidRDefault="005F6125" w:rsidP="00B179AA">
      <w:pPr>
        <w:pStyle w:val="NormalWeb"/>
        <w:numPr>
          <w:ilvl w:val="0"/>
          <w:numId w:val="4"/>
        </w:numPr>
        <w:spacing w:before="0" w:beforeAutospacing="0" w:after="0" w:afterAutospacing="0"/>
        <w:ind w:left="360" w:firstLine="0"/>
        <w:rPr>
          <w:szCs w:val="22"/>
        </w:rPr>
      </w:pPr>
      <w:r>
        <w:rPr>
          <w:szCs w:val="22"/>
        </w:rPr>
        <w:t xml:space="preserve">Current RN </w:t>
      </w:r>
      <w:r w:rsidR="00D30DC1" w:rsidRPr="00562CD9">
        <w:rPr>
          <w:szCs w:val="22"/>
        </w:rPr>
        <w:t>licensure in the state where clinical experiences are planned</w:t>
      </w:r>
    </w:p>
    <w:p w:rsidR="00D30DC1" w:rsidRPr="00562CD9" w:rsidRDefault="00D30DC1" w:rsidP="00B179AA">
      <w:pPr>
        <w:pStyle w:val="NormalWeb"/>
        <w:numPr>
          <w:ilvl w:val="0"/>
          <w:numId w:val="4"/>
        </w:numPr>
        <w:spacing w:before="0" w:beforeAutospacing="0" w:after="0" w:afterAutospacing="0"/>
        <w:ind w:left="360" w:firstLine="0"/>
        <w:rPr>
          <w:szCs w:val="22"/>
        </w:rPr>
      </w:pPr>
      <w:r w:rsidRPr="00562CD9">
        <w:rPr>
          <w:szCs w:val="22"/>
        </w:rPr>
        <w:t xml:space="preserve">At least one year of post master’s clinical nursing experience </w:t>
      </w:r>
    </w:p>
    <w:p w:rsidR="005F6125" w:rsidRPr="00562CD9" w:rsidRDefault="005F6125" w:rsidP="00B179AA">
      <w:pPr>
        <w:pStyle w:val="NormalWeb"/>
        <w:numPr>
          <w:ilvl w:val="0"/>
          <w:numId w:val="4"/>
        </w:numPr>
        <w:spacing w:before="0" w:beforeAutospacing="0" w:after="0" w:afterAutospacing="0"/>
        <w:ind w:left="360" w:firstLine="0"/>
        <w:rPr>
          <w:szCs w:val="22"/>
        </w:rPr>
      </w:pPr>
      <w:r w:rsidRPr="00562CD9">
        <w:rPr>
          <w:szCs w:val="22"/>
        </w:rPr>
        <w:t>Interview by program director either in person or via telephone</w:t>
      </w:r>
    </w:p>
    <w:p w:rsidR="00D30DC1" w:rsidRPr="009A4989" w:rsidRDefault="00D30DC1" w:rsidP="00B179AA">
      <w:pPr>
        <w:pStyle w:val="NormalWeb"/>
        <w:numPr>
          <w:ilvl w:val="0"/>
          <w:numId w:val="4"/>
        </w:numPr>
        <w:spacing w:before="0" w:beforeAutospacing="0" w:after="0" w:afterAutospacing="0"/>
        <w:ind w:left="360" w:firstLine="0"/>
        <w:rPr>
          <w:szCs w:val="22"/>
        </w:rPr>
      </w:pPr>
      <w:r w:rsidRPr="009A4989">
        <w:rPr>
          <w:szCs w:val="22"/>
        </w:rPr>
        <w:t xml:space="preserve">Pharmacology course </w:t>
      </w:r>
      <w:r w:rsidR="005F6125" w:rsidRPr="009A4989">
        <w:rPr>
          <w:szCs w:val="22"/>
        </w:rPr>
        <w:t>(taken within the last 2 years) with minimum grade of “C”</w:t>
      </w:r>
    </w:p>
    <w:p w:rsidR="005F6125" w:rsidRPr="009A4989" w:rsidRDefault="005F6125" w:rsidP="00B179AA">
      <w:pPr>
        <w:pStyle w:val="NormalWeb"/>
        <w:numPr>
          <w:ilvl w:val="0"/>
          <w:numId w:val="4"/>
        </w:numPr>
        <w:spacing w:before="0" w:beforeAutospacing="0" w:after="0" w:afterAutospacing="0"/>
        <w:ind w:left="360" w:firstLine="0"/>
        <w:rPr>
          <w:szCs w:val="22"/>
        </w:rPr>
      </w:pPr>
      <w:r w:rsidRPr="009A4989">
        <w:rPr>
          <w:szCs w:val="22"/>
        </w:rPr>
        <w:t>Completed the following courses with a minimum grade of "C"</w:t>
      </w:r>
    </w:p>
    <w:p w:rsidR="005F6125" w:rsidRDefault="005F6125" w:rsidP="00AD2325">
      <w:pPr>
        <w:autoSpaceDE w:val="0"/>
        <w:autoSpaceDN w:val="0"/>
        <w:adjustRightInd w:val="0"/>
        <w:rPr>
          <w:szCs w:val="22"/>
        </w:rPr>
      </w:pPr>
    </w:p>
    <w:p w:rsidR="00D30DC1" w:rsidRPr="00562CD9" w:rsidRDefault="00D30DC1" w:rsidP="00AD2325">
      <w:pPr>
        <w:autoSpaceDE w:val="0"/>
        <w:autoSpaceDN w:val="0"/>
        <w:adjustRightInd w:val="0"/>
        <w:ind w:left="720"/>
        <w:rPr>
          <w:szCs w:val="22"/>
        </w:rPr>
      </w:pPr>
      <w:r w:rsidRPr="00562CD9">
        <w:rPr>
          <w:szCs w:val="22"/>
        </w:rPr>
        <w:t>--advanced health assessment</w:t>
      </w:r>
    </w:p>
    <w:p w:rsidR="00D30DC1" w:rsidRPr="00562CD9" w:rsidRDefault="00D30DC1" w:rsidP="00AD2325">
      <w:pPr>
        <w:autoSpaceDE w:val="0"/>
        <w:autoSpaceDN w:val="0"/>
        <w:adjustRightInd w:val="0"/>
        <w:ind w:left="720"/>
        <w:rPr>
          <w:szCs w:val="22"/>
        </w:rPr>
      </w:pPr>
      <w:r w:rsidRPr="00562CD9">
        <w:rPr>
          <w:szCs w:val="22"/>
        </w:rPr>
        <w:t xml:space="preserve">--advanced life span pathophysiology </w:t>
      </w:r>
    </w:p>
    <w:p w:rsidR="00D30DC1" w:rsidRPr="00562CD9" w:rsidRDefault="00D30DC1" w:rsidP="00AD2325">
      <w:pPr>
        <w:autoSpaceDE w:val="0"/>
        <w:autoSpaceDN w:val="0"/>
        <w:adjustRightInd w:val="0"/>
        <w:ind w:left="720"/>
        <w:rPr>
          <w:szCs w:val="22"/>
        </w:rPr>
      </w:pPr>
      <w:r w:rsidRPr="00562CD9">
        <w:rPr>
          <w:szCs w:val="22"/>
        </w:rPr>
        <w:t>--family nursing</w:t>
      </w:r>
    </w:p>
    <w:p w:rsidR="00D30DC1" w:rsidRPr="008D5A30" w:rsidRDefault="00D30DC1" w:rsidP="006E4B54">
      <w:pPr>
        <w:rPr>
          <w:b/>
          <w:szCs w:val="22"/>
        </w:rPr>
      </w:pPr>
    </w:p>
    <w:p w:rsidR="00D30DC1" w:rsidRPr="008D5A30" w:rsidRDefault="00D30DC1" w:rsidP="006E4B54">
      <w:pPr>
        <w:jc w:val="center"/>
        <w:rPr>
          <w:b/>
          <w:szCs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5"/>
        <w:gridCol w:w="1170"/>
        <w:gridCol w:w="810"/>
        <w:gridCol w:w="1080"/>
      </w:tblGrid>
      <w:tr w:rsidR="00D30DC1" w:rsidRPr="009A4989" w:rsidTr="009A4989">
        <w:trPr>
          <w:trHeight w:val="432"/>
        </w:trPr>
        <w:tc>
          <w:tcPr>
            <w:tcW w:w="9715" w:type="dxa"/>
            <w:gridSpan w:val="4"/>
            <w:shd w:val="clear" w:color="auto" w:fill="F9C3F3"/>
            <w:vAlign w:val="center"/>
          </w:tcPr>
          <w:p w:rsidR="00D30DC1" w:rsidRPr="009A4989" w:rsidRDefault="00543FF9" w:rsidP="006E4B54">
            <w:pPr>
              <w:jc w:val="center"/>
              <w:rPr>
                <w:szCs w:val="22"/>
              </w:rPr>
            </w:pPr>
            <w:r w:rsidRPr="009A4989">
              <w:rPr>
                <w:b/>
              </w:rPr>
              <w:t xml:space="preserve">POST-MASTER’S </w:t>
            </w:r>
            <w:r w:rsidR="00D30DC1" w:rsidRPr="009A4989">
              <w:rPr>
                <w:b/>
              </w:rPr>
              <w:t>FAMILY NURSE PRACTITIONER</w:t>
            </w:r>
            <w:r w:rsidRPr="009A4989">
              <w:rPr>
                <w:b/>
              </w:rPr>
              <w:t xml:space="preserve"> CERTIFICATE</w:t>
            </w:r>
          </w:p>
        </w:tc>
      </w:tr>
      <w:tr w:rsidR="00D30DC1" w:rsidRPr="009A4989" w:rsidTr="009A4989">
        <w:tc>
          <w:tcPr>
            <w:tcW w:w="6655" w:type="dxa"/>
            <w:shd w:val="clear" w:color="auto" w:fill="D9D9D9"/>
            <w:vAlign w:val="center"/>
          </w:tcPr>
          <w:p w:rsidR="00D30DC1" w:rsidRPr="009A4989" w:rsidRDefault="00D30DC1" w:rsidP="006E4B54">
            <w:pPr>
              <w:jc w:val="center"/>
              <w:rPr>
                <w:b/>
                <w:szCs w:val="22"/>
              </w:rPr>
            </w:pPr>
            <w:r w:rsidRPr="009A4989">
              <w:rPr>
                <w:b/>
                <w:szCs w:val="22"/>
              </w:rPr>
              <w:t>Course Title</w:t>
            </w:r>
          </w:p>
        </w:tc>
        <w:tc>
          <w:tcPr>
            <w:tcW w:w="1170" w:type="dxa"/>
            <w:shd w:val="clear" w:color="auto" w:fill="D9D9D9"/>
            <w:vAlign w:val="center"/>
          </w:tcPr>
          <w:p w:rsidR="00D30DC1" w:rsidRPr="009A4989" w:rsidRDefault="00D30DC1" w:rsidP="006E4B54">
            <w:pPr>
              <w:jc w:val="center"/>
              <w:rPr>
                <w:b/>
                <w:szCs w:val="22"/>
              </w:rPr>
            </w:pPr>
            <w:r w:rsidRPr="009A4989">
              <w:rPr>
                <w:b/>
                <w:szCs w:val="22"/>
              </w:rPr>
              <w:t>Course #</w:t>
            </w:r>
          </w:p>
        </w:tc>
        <w:tc>
          <w:tcPr>
            <w:tcW w:w="810" w:type="dxa"/>
            <w:shd w:val="clear" w:color="auto" w:fill="D9D9D9"/>
            <w:vAlign w:val="center"/>
          </w:tcPr>
          <w:p w:rsidR="00D30DC1" w:rsidRPr="009A4989" w:rsidRDefault="00D30DC1" w:rsidP="006E4B54">
            <w:pPr>
              <w:jc w:val="center"/>
              <w:rPr>
                <w:b/>
                <w:szCs w:val="22"/>
              </w:rPr>
            </w:pPr>
            <w:r w:rsidRPr="009A4989">
              <w:rPr>
                <w:b/>
                <w:szCs w:val="22"/>
              </w:rPr>
              <w:t>Credit Hrs</w:t>
            </w:r>
          </w:p>
        </w:tc>
        <w:tc>
          <w:tcPr>
            <w:tcW w:w="1080" w:type="dxa"/>
            <w:shd w:val="clear" w:color="auto" w:fill="D9D9D9"/>
            <w:vAlign w:val="center"/>
          </w:tcPr>
          <w:p w:rsidR="00D30DC1" w:rsidRPr="009A4989" w:rsidRDefault="00D30DC1" w:rsidP="006E4B54">
            <w:pPr>
              <w:jc w:val="center"/>
              <w:rPr>
                <w:b/>
                <w:szCs w:val="22"/>
              </w:rPr>
            </w:pPr>
            <w:r w:rsidRPr="009A4989">
              <w:rPr>
                <w:b/>
                <w:szCs w:val="22"/>
              </w:rPr>
              <w:t>Semester</w:t>
            </w:r>
          </w:p>
          <w:p w:rsidR="00D30DC1" w:rsidRPr="009A4989" w:rsidRDefault="00D30DC1" w:rsidP="006E4B54">
            <w:pPr>
              <w:jc w:val="center"/>
              <w:rPr>
                <w:b/>
                <w:szCs w:val="22"/>
              </w:rPr>
            </w:pPr>
            <w:r w:rsidRPr="009A4989">
              <w:rPr>
                <w:b/>
                <w:szCs w:val="22"/>
              </w:rPr>
              <w:t>Offered*</w:t>
            </w:r>
          </w:p>
        </w:tc>
      </w:tr>
      <w:tr w:rsidR="00D30DC1" w:rsidRPr="009A4989" w:rsidTr="009A4989">
        <w:tc>
          <w:tcPr>
            <w:tcW w:w="6655" w:type="dxa"/>
            <w:shd w:val="clear" w:color="auto" w:fill="auto"/>
          </w:tcPr>
          <w:p w:rsidR="00D30DC1" w:rsidRPr="009A4989" w:rsidRDefault="00D30DC1" w:rsidP="006E4B54">
            <w:pPr>
              <w:rPr>
                <w:szCs w:val="22"/>
              </w:rPr>
            </w:pPr>
            <w:r w:rsidRPr="009A4989">
              <w:rPr>
                <w:szCs w:val="22"/>
              </w:rPr>
              <w:t>Primary Health Care of Women, Children, and Adolescents</w:t>
            </w:r>
          </w:p>
        </w:tc>
        <w:tc>
          <w:tcPr>
            <w:tcW w:w="1170" w:type="dxa"/>
            <w:shd w:val="clear" w:color="auto" w:fill="auto"/>
            <w:vAlign w:val="center"/>
          </w:tcPr>
          <w:p w:rsidR="00D30DC1" w:rsidRPr="009A4989" w:rsidRDefault="00D30DC1" w:rsidP="006E4B54">
            <w:pPr>
              <w:jc w:val="center"/>
              <w:rPr>
                <w:szCs w:val="22"/>
              </w:rPr>
            </w:pPr>
            <w:r w:rsidRPr="009A4989">
              <w:rPr>
                <w:szCs w:val="22"/>
              </w:rPr>
              <w:t>NUR 7801</w:t>
            </w:r>
          </w:p>
        </w:tc>
        <w:tc>
          <w:tcPr>
            <w:tcW w:w="810" w:type="dxa"/>
            <w:shd w:val="clear" w:color="auto" w:fill="auto"/>
            <w:vAlign w:val="center"/>
          </w:tcPr>
          <w:p w:rsidR="00D30DC1" w:rsidRPr="009A4989" w:rsidRDefault="00D30DC1" w:rsidP="006E4B54">
            <w:pPr>
              <w:jc w:val="center"/>
              <w:rPr>
                <w:szCs w:val="22"/>
              </w:rPr>
            </w:pPr>
            <w:r w:rsidRPr="009A4989">
              <w:rPr>
                <w:szCs w:val="22"/>
              </w:rPr>
              <w:t>6</w:t>
            </w:r>
          </w:p>
        </w:tc>
        <w:tc>
          <w:tcPr>
            <w:tcW w:w="1080" w:type="dxa"/>
            <w:shd w:val="clear" w:color="auto" w:fill="auto"/>
            <w:vAlign w:val="center"/>
          </w:tcPr>
          <w:p w:rsidR="00D30DC1" w:rsidRPr="009A4989" w:rsidRDefault="00AB06C6" w:rsidP="006E4B54">
            <w:pPr>
              <w:jc w:val="center"/>
              <w:rPr>
                <w:szCs w:val="22"/>
              </w:rPr>
            </w:pPr>
            <w:r>
              <w:rPr>
                <w:szCs w:val="22"/>
              </w:rPr>
              <w:t>R</w:t>
            </w:r>
          </w:p>
        </w:tc>
      </w:tr>
      <w:tr w:rsidR="00D30DC1" w:rsidRPr="009A4989" w:rsidTr="009A4989">
        <w:tc>
          <w:tcPr>
            <w:tcW w:w="6655" w:type="dxa"/>
            <w:shd w:val="clear" w:color="auto" w:fill="auto"/>
          </w:tcPr>
          <w:p w:rsidR="00D30DC1" w:rsidRPr="009A4989" w:rsidRDefault="00D30DC1" w:rsidP="006E4B54">
            <w:pPr>
              <w:rPr>
                <w:szCs w:val="22"/>
              </w:rPr>
            </w:pPr>
            <w:r w:rsidRPr="009A4989">
              <w:rPr>
                <w:szCs w:val="22"/>
              </w:rPr>
              <w:t>Primary Care of Adults</w:t>
            </w:r>
          </w:p>
        </w:tc>
        <w:tc>
          <w:tcPr>
            <w:tcW w:w="1170" w:type="dxa"/>
            <w:shd w:val="clear" w:color="auto" w:fill="auto"/>
            <w:vAlign w:val="center"/>
          </w:tcPr>
          <w:p w:rsidR="00D30DC1" w:rsidRPr="009A4989" w:rsidRDefault="00D30DC1" w:rsidP="006E4B54">
            <w:pPr>
              <w:jc w:val="center"/>
              <w:rPr>
                <w:szCs w:val="22"/>
              </w:rPr>
            </w:pPr>
            <w:r w:rsidRPr="009A4989">
              <w:rPr>
                <w:szCs w:val="22"/>
              </w:rPr>
              <w:t>NUR 7802</w:t>
            </w:r>
          </w:p>
        </w:tc>
        <w:tc>
          <w:tcPr>
            <w:tcW w:w="810" w:type="dxa"/>
            <w:shd w:val="clear" w:color="auto" w:fill="auto"/>
            <w:vAlign w:val="center"/>
          </w:tcPr>
          <w:p w:rsidR="00D30DC1" w:rsidRPr="009A4989" w:rsidRDefault="00D30DC1" w:rsidP="006E4B54">
            <w:pPr>
              <w:jc w:val="center"/>
              <w:rPr>
                <w:szCs w:val="22"/>
              </w:rPr>
            </w:pPr>
            <w:r w:rsidRPr="009A4989">
              <w:rPr>
                <w:szCs w:val="22"/>
              </w:rPr>
              <w:t>5</w:t>
            </w:r>
          </w:p>
        </w:tc>
        <w:tc>
          <w:tcPr>
            <w:tcW w:w="1080" w:type="dxa"/>
            <w:shd w:val="clear" w:color="auto" w:fill="auto"/>
            <w:vAlign w:val="center"/>
          </w:tcPr>
          <w:p w:rsidR="00D30DC1" w:rsidRPr="009A4989" w:rsidRDefault="00AB06C6" w:rsidP="006E4B54">
            <w:pPr>
              <w:jc w:val="center"/>
              <w:rPr>
                <w:szCs w:val="22"/>
              </w:rPr>
            </w:pPr>
            <w:r>
              <w:rPr>
                <w:szCs w:val="22"/>
              </w:rPr>
              <w:t>F</w:t>
            </w:r>
          </w:p>
        </w:tc>
      </w:tr>
      <w:tr w:rsidR="00D30DC1" w:rsidRPr="009A4989" w:rsidTr="009A4989">
        <w:tc>
          <w:tcPr>
            <w:tcW w:w="6655" w:type="dxa"/>
            <w:tcBorders>
              <w:bottom w:val="single" w:sz="4" w:space="0" w:color="auto"/>
            </w:tcBorders>
            <w:shd w:val="clear" w:color="auto" w:fill="auto"/>
          </w:tcPr>
          <w:p w:rsidR="00D30DC1" w:rsidRPr="009A4989" w:rsidRDefault="00D30DC1" w:rsidP="006E4B54">
            <w:pPr>
              <w:rPr>
                <w:szCs w:val="22"/>
              </w:rPr>
            </w:pPr>
            <w:r w:rsidRPr="009A4989">
              <w:rPr>
                <w:szCs w:val="22"/>
              </w:rPr>
              <w:t>Family Nurse Practitioner Practicum</w:t>
            </w:r>
          </w:p>
        </w:tc>
        <w:tc>
          <w:tcPr>
            <w:tcW w:w="1170" w:type="dxa"/>
            <w:shd w:val="clear" w:color="auto" w:fill="auto"/>
            <w:vAlign w:val="center"/>
          </w:tcPr>
          <w:p w:rsidR="00D30DC1" w:rsidRPr="009A4989" w:rsidRDefault="00D30DC1" w:rsidP="006E4B54">
            <w:pPr>
              <w:jc w:val="center"/>
              <w:rPr>
                <w:szCs w:val="22"/>
              </w:rPr>
            </w:pPr>
            <w:r w:rsidRPr="009A4989">
              <w:rPr>
                <w:szCs w:val="22"/>
              </w:rPr>
              <w:t>NUR 7803</w:t>
            </w:r>
          </w:p>
        </w:tc>
        <w:tc>
          <w:tcPr>
            <w:tcW w:w="810" w:type="dxa"/>
            <w:shd w:val="clear" w:color="auto" w:fill="auto"/>
            <w:vAlign w:val="center"/>
          </w:tcPr>
          <w:p w:rsidR="00D30DC1" w:rsidRPr="009A4989" w:rsidRDefault="00D30DC1" w:rsidP="006E4B54">
            <w:pPr>
              <w:jc w:val="center"/>
              <w:rPr>
                <w:szCs w:val="22"/>
              </w:rPr>
            </w:pPr>
            <w:r w:rsidRPr="009A4989">
              <w:rPr>
                <w:szCs w:val="22"/>
              </w:rPr>
              <w:t>6</w:t>
            </w:r>
          </w:p>
        </w:tc>
        <w:tc>
          <w:tcPr>
            <w:tcW w:w="1080" w:type="dxa"/>
            <w:shd w:val="clear" w:color="auto" w:fill="auto"/>
            <w:vAlign w:val="center"/>
          </w:tcPr>
          <w:p w:rsidR="00D30DC1" w:rsidRPr="009A4989" w:rsidRDefault="00AB06C6" w:rsidP="006E4B54">
            <w:pPr>
              <w:jc w:val="center"/>
              <w:rPr>
                <w:szCs w:val="22"/>
              </w:rPr>
            </w:pPr>
            <w:r>
              <w:rPr>
                <w:szCs w:val="22"/>
              </w:rPr>
              <w:t>S</w:t>
            </w:r>
          </w:p>
        </w:tc>
      </w:tr>
      <w:tr w:rsidR="00D30DC1" w:rsidRPr="009A4989" w:rsidTr="009A4989">
        <w:tc>
          <w:tcPr>
            <w:tcW w:w="6655" w:type="dxa"/>
            <w:tcBorders>
              <w:left w:val="nil"/>
              <w:bottom w:val="nil"/>
            </w:tcBorders>
            <w:shd w:val="clear" w:color="auto" w:fill="auto"/>
          </w:tcPr>
          <w:p w:rsidR="00D30DC1" w:rsidRPr="009A4989" w:rsidRDefault="002E6F71" w:rsidP="006E4B54">
            <w:pPr>
              <w:rPr>
                <w:szCs w:val="22"/>
              </w:rPr>
            </w:pPr>
            <w:r w:rsidRPr="009A4989">
              <w:rPr>
                <w:szCs w:val="22"/>
              </w:rPr>
              <w:t>*</w:t>
            </w:r>
            <w:r w:rsidR="00F4303F">
              <w:rPr>
                <w:szCs w:val="22"/>
              </w:rPr>
              <w:t>Course offerings m</w:t>
            </w:r>
            <w:r w:rsidR="00F4303F" w:rsidRPr="00562CD9">
              <w:rPr>
                <w:szCs w:val="22"/>
              </w:rPr>
              <w:t>ay be subject to change</w:t>
            </w:r>
          </w:p>
        </w:tc>
        <w:tc>
          <w:tcPr>
            <w:tcW w:w="1170" w:type="dxa"/>
            <w:shd w:val="clear" w:color="auto" w:fill="auto"/>
            <w:vAlign w:val="center"/>
          </w:tcPr>
          <w:p w:rsidR="00D30DC1" w:rsidRPr="009A4989" w:rsidRDefault="00D30DC1" w:rsidP="006E4B54">
            <w:pPr>
              <w:jc w:val="right"/>
              <w:rPr>
                <w:szCs w:val="22"/>
              </w:rPr>
            </w:pPr>
            <w:r w:rsidRPr="009A4989">
              <w:rPr>
                <w:szCs w:val="22"/>
              </w:rPr>
              <w:t>Total</w:t>
            </w:r>
          </w:p>
        </w:tc>
        <w:tc>
          <w:tcPr>
            <w:tcW w:w="1890" w:type="dxa"/>
            <w:gridSpan w:val="2"/>
            <w:shd w:val="clear" w:color="auto" w:fill="auto"/>
            <w:vAlign w:val="center"/>
          </w:tcPr>
          <w:p w:rsidR="00D30DC1" w:rsidRPr="009A4989" w:rsidRDefault="00D30DC1" w:rsidP="006E4B54">
            <w:pPr>
              <w:jc w:val="center"/>
              <w:rPr>
                <w:szCs w:val="22"/>
              </w:rPr>
            </w:pPr>
            <w:r w:rsidRPr="009A4989">
              <w:rPr>
                <w:szCs w:val="22"/>
              </w:rPr>
              <w:t>17 credit hours</w:t>
            </w:r>
          </w:p>
        </w:tc>
      </w:tr>
    </w:tbl>
    <w:p w:rsidR="00D30DC1" w:rsidRPr="008D5A30" w:rsidRDefault="00D30DC1" w:rsidP="006E4B54">
      <w:pPr>
        <w:rPr>
          <w:szCs w:val="22"/>
        </w:rPr>
      </w:pPr>
    </w:p>
    <w:p w:rsidR="00023A84" w:rsidRDefault="00023A84" w:rsidP="006E4B54"/>
    <w:p w:rsidR="00CF3729" w:rsidRPr="007D31F0" w:rsidRDefault="00E51635" w:rsidP="007D31F0">
      <w:pPr>
        <w:jc w:val="center"/>
      </w:pPr>
      <w:r>
        <w:br w:type="page"/>
      </w:r>
      <w:r w:rsidR="00CF3729" w:rsidRPr="00D30457">
        <w:t>Wright State University-Miami Valley</w:t>
      </w:r>
      <w:r w:rsidR="00C734B2" w:rsidRPr="00D30457">
        <w:t xml:space="preserve"> </w:t>
      </w:r>
      <w:r w:rsidR="00CF3729" w:rsidRPr="007D31F0">
        <w:t>College of Nursing &amp; Health</w:t>
      </w:r>
    </w:p>
    <w:p w:rsidR="008778A0" w:rsidRPr="008778A0" w:rsidRDefault="004628A1" w:rsidP="004628A1">
      <w:pPr>
        <w:pStyle w:val="Heading1"/>
      </w:pPr>
      <w:bookmarkStart w:id="80" w:name="_Toc29199808"/>
      <w:r>
        <w:rPr>
          <w:lang w:val="en-US"/>
        </w:rPr>
        <w:t>C</w:t>
      </w:r>
      <w:r w:rsidR="008778A0" w:rsidRPr="008778A0">
        <w:t>ourse Descriptions</w:t>
      </w:r>
      <w:r>
        <w:t xml:space="preserve"> - Semester Graduate</w:t>
      </w:r>
      <w:bookmarkEnd w:id="80"/>
    </w:p>
    <w:p w:rsidR="008778A0" w:rsidRPr="008778A0" w:rsidRDefault="008778A0" w:rsidP="006E4B54">
      <w:pPr>
        <w:pStyle w:val="NoSpacing"/>
        <w:jc w:val="center"/>
        <w:rPr>
          <w:b/>
          <w:caps/>
        </w:rPr>
      </w:pPr>
      <w:r w:rsidRPr="008778A0">
        <w:rPr>
          <w:b/>
          <w:caps/>
        </w:rPr>
        <w:t>12/22/17</w:t>
      </w:r>
    </w:p>
    <w:p w:rsidR="008778A0" w:rsidRPr="008778A0" w:rsidRDefault="008778A0" w:rsidP="006E4B54">
      <w:pPr>
        <w:pStyle w:val="NoSpacing"/>
      </w:pPr>
    </w:p>
    <w:p w:rsidR="008778A0" w:rsidRPr="008778A0" w:rsidRDefault="008778A0" w:rsidP="006E4B54">
      <w:pPr>
        <w:pStyle w:val="NoSpacing"/>
      </w:pPr>
      <w:r w:rsidRPr="008778A0">
        <w:rPr>
          <w:b/>
        </w:rPr>
        <w:t xml:space="preserve">HLT 7001:  Introduction to Multivariate Biostatistics for Health Care </w:t>
      </w:r>
      <w:r w:rsidRPr="008778A0">
        <w:t>(3 credit hours)</w:t>
      </w:r>
    </w:p>
    <w:p w:rsidR="008778A0" w:rsidRDefault="008778A0" w:rsidP="006E4B54">
      <w:pPr>
        <w:rPr>
          <w:szCs w:val="22"/>
        </w:rPr>
      </w:pPr>
      <w:r>
        <w:rPr>
          <w:szCs w:val="22"/>
        </w:rPr>
        <w:t>Prerequisites:  None</w:t>
      </w:r>
    </w:p>
    <w:p w:rsidR="008778A0" w:rsidRDefault="008778A0" w:rsidP="006E4B54">
      <w:pPr>
        <w:rPr>
          <w:szCs w:val="22"/>
        </w:rPr>
      </w:pPr>
      <w:r>
        <w:rPr>
          <w:szCs w:val="22"/>
        </w:rPr>
        <w:t xml:space="preserve">This course examines multivariate statistical procedures commonly used in health care literature.  The focus is on understanding appropriate use of statistical procedures and interpretation of findings. </w:t>
      </w:r>
    </w:p>
    <w:p w:rsidR="008778A0" w:rsidRPr="008778A0" w:rsidRDefault="008778A0" w:rsidP="006E4B54">
      <w:pPr>
        <w:pStyle w:val="NoSpacing"/>
        <w:rPr>
          <w:b/>
        </w:rPr>
      </w:pPr>
    </w:p>
    <w:p w:rsidR="008778A0" w:rsidRPr="008778A0" w:rsidRDefault="008778A0" w:rsidP="006E4B54">
      <w:pPr>
        <w:pStyle w:val="NoSpacing"/>
      </w:pPr>
      <w:r w:rsidRPr="008778A0">
        <w:rPr>
          <w:b/>
        </w:rPr>
        <w:t>HLT 7121 Human Genetics and Genomics for Health Professionals</w:t>
      </w:r>
      <w:r w:rsidRPr="008778A0">
        <w:t xml:space="preserve"> (2 credit hours)</w:t>
      </w:r>
    </w:p>
    <w:p w:rsidR="008778A0" w:rsidRPr="00316CD8" w:rsidRDefault="008778A0" w:rsidP="006E4B54">
      <w:pPr>
        <w:rPr>
          <w:szCs w:val="22"/>
        </w:rPr>
      </w:pPr>
      <w:r w:rsidRPr="008778A0">
        <w:rPr>
          <w:szCs w:val="22"/>
        </w:rPr>
        <w:t>Prerequisites:  None</w:t>
      </w:r>
    </w:p>
    <w:p w:rsidR="008778A0" w:rsidRPr="008778A0" w:rsidRDefault="008778A0" w:rsidP="006E4B54">
      <w:pPr>
        <w:pStyle w:val="NoSpacing"/>
        <w:rPr>
          <w:color w:val="000000"/>
        </w:rPr>
      </w:pPr>
      <w:r w:rsidRPr="008778A0">
        <w:rPr>
          <w:color w:val="000000"/>
        </w:rPr>
        <w:t xml:space="preserve">This course presents focuses on the advanced study of human genetics and genomics with implications for health care professionals. Description of mechanisms of inheritance and genetic diseases are described so that health professionals can recognize possible genetic or genomic abnormalities.  They can make appropriate referrals, participate in genetic counseling, and consider ethical and legal implications. </w:t>
      </w:r>
    </w:p>
    <w:p w:rsidR="008778A0" w:rsidRPr="008778A0" w:rsidRDefault="008778A0" w:rsidP="006E4B54">
      <w:pPr>
        <w:pStyle w:val="NoSpacing"/>
        <w:rPr>
          <w:b/>
        </w:rPr>
      </w:pPr>
    </w:p>
    <w:p w:rsidR="008778A0" w:rsidRPr="008778A0" w:rsidRDefault="008778A0" w:rsidP="006E4B54">
      <w:pPr>
        <w:pStyle w:val="NoSpacing"/>
      </w:pPr>
      <w:r w:rsidRPr="008778A0">
        <w:rPr>
          <w:b/>
        </w:rPr>
        <w:t>NUR 6114:  Nursing Elective</w:t>
      </w:r>
      <w:r w:rsidRPr="008778A0">
        <w:t xml:space="preserve"> (1-3 variable credit hours)</w:t>
      </w:r>
    </w:p>
    <w:p w:rsidR="008778A0" w:rsidRPr="008778A0" w:rsidRDefault="008778A0" w:rsidP="006E4B54">
      <w:pPr>
        <w:pStyle w:val="NoSpacing"/>
        <w:rPr>
          <w:b/>
        </w:rPr>
      </w:pPr>
      <w:r w:rsidRPr="008778A0">
        <w:rPr>
          <w:color w:val="000000"/>
        </w:rPr>
        <w:t>Determined by the specific faculty offering the elective.  The purpose of the graduate nursing elective is to offer undergraduate and graduate students opportunities to explore specific topics in greater depth.</w:t>
      </w:r>
    </w:p>
    <w:p w:rsidR="008778A0" w:rsidRPr="008778A0" w:rsidRDefault="008778A0" w:rsidP="006E4B54">
      <w:pPr>
        <w:pStyle w:val="NoSpacing"/>
        <w:rPr>
          <w:b/>
        </w:rPr>
      </w:pPr>
    </w:p>
    <w:p w:rsidR="008778A0" w:rsidRPr="008778A0" w:rsidRDefault="008778A0" w:rsidP="006E4B54">
      <w:pPr>
        <w:pStyle w:val="NoSpacing"/>
      </w:pPr>
      <w:r w:rsidRPr="008778A0">
        <w:rPr>
          <w:b/>
        </w:rPr>
        <w:t>NUR 6901:  School Nursing</w:t>
      </w:r>
      <w:r w:rsidRPr="008778A0">
        <w:t xml:space="preserve"> (2-4 variable credit hours)</w:t>
      </w:r>
    </w:p>
    <w:p w:rsidR="008778A0" w:rsidRPr="008778A0" w:rsidRDefault="008778A0" w:rsidP="006E4B54">
      <w:pPr>
        <w:pStyle w:val="NoSpacing"/>
        <w:rPr>
          <w:iCs/>
        </w:rPr>
      </w:pPr>
      <w:r w:rsidRPr="008778A0">
        <w:rPr>
          <w:iCs/>
        </w:rPr>
        <w:t>Prerequisites:  None</w:t>
      </w:r>
    </w:p>
    <w:p w:rsidR="008778A0" w:rsidRPr="008778A0" w:rsidRDefault="008778A0" w:rsidP="006E4B54">
      <w:pPr>
        <w:pStyle w:val="NoSpacing"/>
        <w:rPr>
          <w:b/>
        </w:rPr>
      </w:pPr>
      <w:r w:rsidRPr="008778A0">
        <w:t>Roles and responsibilities of school nurses. Care of children in schools. Art, principles and strategies of promoting health in schools. Emphasis on preparation to assume role of school nurse</w:t>
      </w:r>
    </w:p>
    <w:p w:rsidR="008778A0" w:rsidRPr="008778A0" w:rsidRDefault="008778A0" w:rsidP="006E4B54">
      <w:pPr>
        <w:pStyle w:val="NoSpacing"/>
        <w:rPr>
          <w:b/>
        </w:rPr>
      </w:pPr>
    </w:p>
    <w:p w:rsidR="008778A0" w:rsidRPr="00BA5089" w:rsidRDefault="008778A0" w:rsidP="006E4B54">
      <w:pPr>
        <w:pStyle w:val="NoSpacing"/>
      </w:pPr>
      <w:r w:rsidRPr="00BA5089">
        <w:rPr>
          <w:b/>
        </w:rPr>
        <w:t>NUR 6</w:t>
      </w:r>
      <w:r>
        <w:rPr>
          <w:b/>
        </w:rPr>
        <w:t>902:  Children and Adolescents with Health Needs in Schools</w:t>
      </w:r>
      <w:r w:rsidRPr="00BA5089">
        <w:t xml:space="preserve"> (</w:t>
      </w:r>
      <w:r>
        <w:t>3</w:t>
      </w:r>
      <w:r w:rsidRPr="00BA5089">
        <w:t xml:space="preserve"> credit hours)</w:t>
      </w:r>
    </w:p>
    <w:p w:rsidR="008778A0" w:rsidRPr="00BA5089" w:rsidRDefault="008778A0" w:rsidP="006E4B54">
      <w:pPr>
        <w:pStyle w:val="NoSpacing"/>
        <w:rPr>
          <w:iCs/>
        </w:rPr>
      </w:pPr>
      <w:r w:rsidRPr="00BA5089">
        <w:rPr>
          <w:iCs/>
        </w:rPr>
        <w:t>Prerequisites:  None</w:t>
      </w:r>
    </w:p>
    <w:p w:rsidR="008778A0" w:rsidRPr="00BA5089" w:rsidRDefault="008778A0" w:rsidP="006E4B54">
      <w:pPr>
        <w:pStyle w:val="NoSpacing"/>
        <w:rPr>
          <w:b/>
        </w:rPr>
      </w:pPr>
      <w:r w:rsidRPr="00BA5089">
        <w:t xml:space="preserve">Roles and responsibilities of the </w:t>
      </w:r>
      <w:r>
        <w:t xml:space="preserve">school </w:t>
      </w:r>
      <w:r w:rsidRPr="00BA5089">
        <w:t xml:space="preserve">nurse in </w:t>
      </w:r>
      <w:r>
        <w:t xml:space="preserve">managing care for children and adolescents with health needs in the </w:t>
      </w:r>
      <w:r w:rsidRPr="00BA5089">
        <w:t>school setting.</w:t>
      </w:r>
    </w:p>
    <w:p w:rsidR="008778A0" w:rsidRPr="008778A0" w:rsidRDefault="008778A0" w:rsidP="006E4B54">
      <w:pPr>
        <w:rPr>
          <w:rFonts w:eastAsia="Calibri"/>
          <w:b/>
          <w:szCs w:val="22"/>
        </w:rPr>
      </w:pPr>
    </w:p>
    <w:p w:rsidR="008778A0" w:rsidRPr="008778A0" w:rsidRDefault="008778A0" w:rsidP="006E4B54">
      <w:pPr>
        <w:pStyle w:val="NoSpacing"/>
      </w:pPr>
      <w:r w:rsidRPr="008778A0">
        <w:rPr>
          <w:b/>
        </w:rPr>
        <w:t xml:space="preserve">NUR 6903:   </w:t>
      </w:r>
      <w:r w:rsidRPr="008778A0">
        <w:rPr>
          <w:rFonts w:eastAsia="Arial Unicode MS"/>
          <w:b/>
        </w:rPr>
        <w:t>School Nursing Practicum</w:t>
      </w:r>
      <w:r w:rsidRPr="008778A0">
        <w:rPr>
          <w:rFonts w:eastAsia="Arial Unicode MS"/>
        </w:rPr>
        <w:t xml:space="preserve"> (3 credit hours:  1 didactic; 2 clinical = 112 total hours)</w:t>
      </w:r>
    </w:p>
    <w:p w:rsidR="008778A0" w:rsidRPr="008778A0" w:rsidRDefault="008778A0" w:rsidP="006E4B54">
      <w:pPr>
        <w:pStyle w:val="NoSpacing"/>
      </w:pPr>
      <w:r w:rsidRPr="008778A0">
        <w:rPr>
          <w:iCs/>
        </w:rPr>
        <w:t xml:space="preserve">Prerequisites:  </w:t>
      </w:r>
      <w:r>
        <w:t>NUR 6901, 6902 both with minimum grade of “C”</w:t>
      </w:r>
    </w:p>
    <w:p w:rsidR="008778A0" w:rsidRPr="008778A0" w:rsidRDefault="008778A0" w:rsidP="006E4B54">
      <w:pPr>
        <w:pStyle w:val="NoSpacing"/>
      </w:pPr>
      <w:r w:rsidRPr="008778A0">
        <w:t>Corequisite:  NUR 7901</w:t>
      </w:r>
    </w:p>
    <w:p w:rsidR="00F27D40" w:rsidRPr="00BC150F" w:rsidRDefault="00F27D40" w:rsidP="006E4B54">
      <w:pPr>
        <w:rPr>
          <w:szCs w:val="22"/>
        </w:rPr>
      </w:pPr>
      <w:r w:rsidRPr="00BC150F">
        <w:rPr>
          <w:szCs w:val="22"/>
        </w:rPr>
        <w:t>Within the school environment, the school nurse student will focus on meeting the needs of the entire school community by applying and demonstrating the corresponding competencies which meet the standards of professional school nurse practice.  School nurse students will apply strategies that support academic success of the school student through health promotion, hea</w:t>
      </w:r>
      <w:r>
        <w:rPr>
          <w:szCs w:val="22"/>
        </w:rPr>
        <w:t>l</w:t>
      </w:r>
      <w:r w:rsidRPr="00BC150F">
        <w:rPr>
          <w:szCs w:val="22"/>
        </w:rPr>
        <w:t xml:space="preserve">th management, evidence-based practice, care coordination, quality student-centered care, and specific population health efforts.  </w:t>
      </w:r>
    </w:p>
    <w:p w:rsidR="008778A0" w:rsidRPr="008778A0" w:rsidRDefault="008778A0" w:rsidP="006E4B54">
      <w:pPr>
        <w:pStyle w:val="NoSpacing"/>
        <w:rPr>
          <w:bCs/>
          <w:color w:val="000000"/>
        </w:rPr>
      </w:pPr>
      <w:r w:rsidRPr="008778A0">
        <w:t xml:space="preserve"> </w:t>
      </w:r>
    </w:p>
    <w:p w:rsidR="008778A0" w:rsidRPr="008778A0" w:rsidRDefault="008778A0" w:rsidP="006E4B54">
      <w:pPr>
        <w:pStyle w:val="NoSpacing"/>
      </w:pPr>
      <w:r w:rsidRPr="008778A0">
        <w:rPr>
          <w:b/>
        </w:rPr>
        <w:t>NUR 7001:  Role Development and Leadership</w:t>
      </w:r>
      <w:r w:rsidRPr="008778A0">
        <w:t xml:space="preserve"> (3 credit hours)  </w:t>
      </w:r>
    </w:p>
    <w:p w:rsidR="008778A0" w:rsidRPr="008778A0" w:rsidRDefault="008778A0" w:rsidP="006E4B54">
      <w:pPr>
        <w:pStyle w:val="NoSpacing"/>
      </w:pPr>
      <w:r w:rsidRPr="008778A0">
        <w:rPr>
          <w:iCs/>
        </w:rPr>
        <w:t>Prerequisites:  None</w:t>
      </w:r>
    </w:p>
    <w:p w:rsidR="008778A0" w:rsidRPr="008778A0" w:rsidRDefault="008778A0" w:rsidP="006E4B54">
      <w:pPr>
        <w:pStyle w:val="NoSpacing"/>
        <w:rPr>
          <w:b/>
        </w:rPr>
      </w:pPr>
      <w:r w:rsidRPr="008778A0">
        <w:t xml:space="preserve">This course focuses on understanding and synthesizing concepts and theories that will facilitate professional role development and leadership in advanced nursing roles.  </w:t>
      </w:r>
    </w:p>
    <w:p w:rsidR="008778A0" w:rsidRPr="008778A0" w:rsidRDefault="008778A0" w:rsidP="006E4B54">
      <w:pPr>
        <w:pStyle w:val="NoSpacing"/>
      </w:pPr>
    </w:p>
    <w:p w:rsidR="008778A0" w:rsidRPr="008778A0" w:rsidRDefault="00F27D40" w:rsidP="006E4B54">
      <w:pPr>
        <w:pStyle w:val="NoSpacing"/>
        <w:rPr>
          <w:b/>
        </w:rPr>
      </w:pPr>
      <w:r>
        <w:rPr>
          <w:b/>
        </w:rPr>
        <w:br w:type="page"/>
      </w:r>
      <w:r w:rsidR="008778A0" w:rsidRPr="008778A0">
        <w:rPr>
          <w:b/>
        </w:rPr>
        <w:t>NUR 7002:  Information Technology in Health Care</w:t>
      </w:r>
      <w:r w:rsidR="008778A0" w:rsidRPr="008778A0">
        <w:t xml:space="preserve"> (3 credit hours)  </w:t>
      </w:r>
      <w:r w:rsidR="008778A0" w:rsidRPr="008778A0">
        <w:rPr>
          <w:b/>
        </w:rPr>
        <w:t xml:space="preserve"> </w:t>
      </w:r>
    </w:p>
    <w:p w:rsidR="008778A0" w:rsidRPr="008778A0" w:rsidRDefault="008778A0" w:rsidP="006E4B54">
      <w:pPr>
        <w:pStyle w:val="NoSpacing"/>
        <w:rPr>
          <w:b/>
        </w:rPr>
      </w:pPr>
      <w:r w:rsidRPr="008778A0">
        <w:rPr>
          <w:iCs/>
        </w:rPr>
        <w:t>Prerequisites:  None</w:t>
      </w:r>
    </w:p>
    <w:p w:rsidR="008778A0" w:rsidRPr="008778A0" w:rsidRDefault="008778A0" w:rsidP="006E4B54">
      <w:pPr>
        <w:pStyle w:val="NoSpacing"/>
        <w:rPr>
          <w:b/>
        </w:rPr>
      </w:pPr>
      <w:r w:rsidRPr="008778A0">
        <w:t>This course focuses on the theoretical basis of nursing and health care informatics. The model of data, information and knowledge is used to explore the basis of nursing informatics within health care. Strategies are examined for dissemination, access, retrieval and evaluation of information for professionals and consumers of health care.</w:t>
      </w:r>
    </w:p>
    <w:p w:rsidR="008778A0" w:rsidRPr="008778A0" w:rsidRDefault="008778A0" w:rsidP="006E4B54">
      <w:pPr>
        <w:pStyle w:val="NoSpacing"/>
      </w:pPr>
    </w:p>
    <w:p w:rsidR="008778A0" w:rsidRPr="008778A0" w:rsidRDefault="008778A0" w:rsidP="006E4B54">
      <w:pPr>
        <w:pStyle w:val="NoSpacing"/>
      </w:pPr>
      <w:r w:rsidRPr="008778A0">
        <w:rPr>
          <w:b/>
        </w:rPr>
        <w:t>NUR 7003:  Health Policy, Politics and Issues</w:t>
      </w:r>
      <w:r w:rsidRPr="008778A0">
        <w:t xml:space="preserve"> (3 credit hours)</w:t>
      </w:r>
    </w:p>
    <w:p w:rsidR="008778A0" w:rsidRPr="008778A0" w:rsidRDefault="008778A0" w:rsidP="006E4B54">
      <w:pPr>
        <w:pStyle w:val="NoSpacing"/>
      </w:pPr>
      <w:r w:rsidRPr="008778A0">
        <w:rPr>
          <w:iCs/>
        </w:rPr>
        <w:t>Prerequisites:  None</w:t>
      </w:r>
    </w:p>
    <w:p w:rsidR="008778A0" w:rsidRPr="008778A0" w:rsidRDefault="008778A0" w:rsidP="006E4B54">
      <w:pPr>
        <w:pStyle w:val="NoSpacing"/>
      </w:pPr>
      <w:r w:rsidRPr="008778A0">
        <w:t>Critical analysis of public policies and issues affecting nursing and health care delivery.  Encompasses economic, political, social, technological, ethical and legal influences on consumers and health care providers from a global perspective.</w:t>
      </w:r>
    </w:p>
    <w:p w:rsidR="008778A0" w:rsidRPr="008778A0" w:rsidRDefault="008778A0" w:rsidP="006E4B54">
      <w:pPr>
        <w:pStyle w:val="NoSpacing"/>
      </w:pPr>
    </w:p>
    <w:p w:rsidR="008778A0" w:rsidRPr="008778A0" w:rsidRDefault="008778A0" w:rsidP="006E4B54">
      <w:pPr>
        <w:pStyle w:val="NoSpacing"/>
      </w:pPr>
      <w:r w:rsidRPr="008778A0">
        <w:rPr>
          <w:b/>
        </w:rPr>
        <w:t>NUR 7004:  Theoretical Foundations for Nursing Practice</w:t>
      </w:r>
      <w:r w:rsidRPr="008778A0">
        <w:t xml:space="preserve"> (3 credit hours) </w:t>
      </w:r>
    </w:p>
    <w:p w:rsidR="008778A0" w:rsidRPr="008778A0" w:rsidRDefault="008778A0" w:rsidP="006E4B54">
      <w:pPr>
        <w:pStyle w:val="NoSpacing"/>
      </w:pPr>
      <w:r w:rsidRPr="008778A0">
        <w:rPr>
          <w:iCs/>
        </w:rPr>
        <w:t>Prerequisites:  None</w:t>
      </w:r>
    </w:p>
    <w:p w:rsidR="008778A0" w:rsidRPr="008778A0" w:rsidRDefault="008778A0" w:rsidP="006E4B54">
      <w:pPr>
        <w:pStyle w:val="NoSpacing"/>
      </w:pPr>
      <w:r w:rsidRPr="008778A0">
        <w:t>Analysis of nursing and other selected concepts, models, and theories as related to nursing practice, administration, and education in development and application of nursing science.</w:t>
      </w:r>
    </w:p>
    <w:p w:rsidR="008778A0" w:rsidRPr="008778A0" w:rsidRDefault="008778A0" w:rsidP="006E4B54">
      <w:pPr>
        <w:pStyle w:val="NoSpacing"/>
      </w:pPr>
    </w:p>
    <w:p w:rsidR="008778A0" w:rsidRPr="008778A0" w:rsidRDefault="008778A0" w:rsidP="006E4B54">
      <w:pPr>
        <w:pStyle w:val="NoSpacing"/>
        <w:rPr>
          <w:b/>
        </w:rPr>
      </w:pPr>
      <w:r w:rsidRPr="008778A0">
        <w:rPr>
          <w:b/>
        </w:rPr>
        <w:t>NUR 7005:  Nursing Research and Evidence for Practice</w:t>
      </w:r>
      <w:r w:rsidRPr="008778A0">
        <w:t xml:space="preserve"> (3 credit hours)</w:t>
      </w:r>
      <w:r w:rsidRPr="008778A0">
        <w:rPr>
          <w:b/>
        </w:rPr>
        <w:t xml:space="preserve"> </w:t>
      </w:r>
    </w:p>
    <w:p w:rsidR="008778A0" w:rsidRPr="008778A0" w:rsidRDefault="008778A0" w:rsidP="006E4B54">
      <w:pPr>
        <w:pStyle w:val="NoSpacing"/>
        <w:rPr>
          <w:iCs/>
        </w:rPr>
      </w:pPr>
      <w:r w:rsidRPr="008778A0">
        <w:rPr>
          <w:iCs/>
        </w:rPr>
        <w:t>Prerequisites:  None</w:t>
      </w:r>
    </w:p>
    <w:p w:rsidR="008778A0" w:rsidRPr="008778A0" w:rsidRDefault="008778A0" w:rsidP="006E4B54">
      <w:pPr>
        <w:pStyle w:val="NoSpacing"/>
      </w:pPr>
      <w:r w:rsidRPr="008778A0">
        <w:t>Critical analysis of the components, methodology, and state of the art of research for nursing to plan change for best practice.</w:t>
      </w:r>
    </w:p>
    <w:p w:rsidR="008778A0" w:rsidRPr="008778A0" w:rsidRDefault="008778A0" w:rsidP="006E4B54">
      <w:pPr>
        <w:pStyle w:val="NoSpacing"/>
      </w:pPr>
    </w:p>
    <w:p w:rsidR="008778A0" w:rsidRPr="008778A0" w:rsidRDefault="008778A0" w:rsidP="006E4B54">
      <w:pPr>
        <w:pStyle w:val="NoSpacing"/>
      </w:pPr>
      <w:r w:rsidRPr="008778A0">
        <w:rPr>
          <w:b/>
        </w:rPr>
        <w:t>NUR 7098:  Supervised Experience in Nursing Research</w:t>
      </w:r>
      <w:r w:rsidRPr="008778A0">
        <w:t xml:space="preserve"> (1-3 variable credit hours)</w:t>
      </w:r>
    </w:p>
    <w:p w:rsidR="008778A0" w:rsidRPr="008778A0" w:rsidRDefault="008778A0" w:rsidP="006E4B54">
      <w:pPr>
        <w:pStyle w:val="NoSpacing"/>
      </w:pPr>
      <w:r w:rsidRPr="008778A0">
        <w:rPr>
          <w:iCs/>
        </w:rPr>
        <w:t>Prerequisites:  NUR 7004, 7005 both with minimum grade of “C”</w:t>
      </w:r>
    </w:p>
    <w:p w:rsidR="008778A0" w:rsidRPr="008778A0" w:rsidRDefault="008778A0" w:rsidP="006E4B54">
      <w:pPr>
        <w:pStyle w:val="NoSpacing"/>
      </w:pPr>
      <w:r w:rsidRPr="008778A0">
        <w:t>Guided exploration of research problem(s) under direct supervision of experienced researcher</w:t>
      </w:r>
    </w:p>
    <w:p w:rsidR="008778A0" w:rsidRPr="008778A0" w:rsidRDefault="008778A0" w:rsidP="006E4B54">
      <w:pPr>
        <w:pStyle w:val="NoSpacing"/>
      </w:pPr>
    </w:p>
    <w:p w:rsidR="008778A0" w:rsidRPr="008778A0" w:rsidRDefault="008778A0" w:rsidP="006E4B54">
      <w:pPr>
        <w:pStyle w:val="NoSpacing"/>
      </w:pPr>
      <w:r w:rsidRPr="008778A0">
        <w:rPr>
          <w:b/>
        </w:rPr>
        <w:t>NUR 7099:  Thesis/Scholarly Project Advising</w:t>
      </w:r>
      <w:r w:rsidRPr="008778A0">
        <w:t xml:space="preserve"> (1-3 variable credit hours) </w:t>
      </w:r>
    </w:p>
    <w:p w:rsidR="008778A0" w:rsidRPr="008778A0" w:rsidRDefault="008778A0" w:rsidP="006E4B54">
      <w:pPr>
        <w:pStyle w:val="NoSpacing"/>
      </w:pPr>
      <w:r w:rsidRPr="008778A0">
        <w:rPr>
          <w:iCs/>
        </w:rPr>
        <w:t>Prerequisites:  NUR 7004, 7005 both with minimum grade of “C”</w:t>
      </w:r>
    </w:p>
    <w:p w:rsidR="008778A0" w:rsidRPr="008778A0" w:rsidRDefault="008778A0" w:rsidP="006E4B54">
      <w:pPr>
        <w:pStyle w:val="NoSpacing"/>
      </w:pPr>
      <w:r w:rsidRPr="008778A0">
        <w:t>Completion of a research study or scholarly project.</w:t>
      </w:r>
    </w:p>
    <w:p w:rsidR="008778A0" w:rsidRPr="008778A0" w:rsidRDefault="008778A0" w:rsidP="006E4B54">
      <w:pPr>
        <w:pStyle w:val="NoSpacing"/>
      </w:pPr>
      <w:r w:rsidRPr="008778A0">
        <w:t xml:space="preserve"> </w:t>
      </w:r>
    </w:p>
    <w:p w:rsidR="008778A0" w:rsidRPr="008778A0" w:rsidRDefault="008778A0" w:rsidP="006E4B54">
      <w:pPr>
        <w:pStyle w:val="NoSpacing"/>
      </w:pPr>
      <w:r w:rsidRPr="008778A0">
        <w:rPr>
          <w:b/>
        </w:rPr>
        <w:t>NUR 7102:   Advanced Pathophysiology across the Lifespan for Advanced Nursing Practice</w:t>
      </w:r>
      <w:r w:rsidRPr="008778A0">
        <w:t xml:space="preserve"> </w:t>
      </w:r>
    </w:p>
    <w:p w:rsidR="008778A0" w:rsidRPr="008778A0" w:rsidRDefault="008778A0" w:rsidP="006E4B54">
      <w:pPr>
        <w:pStyle w:val="NoSpacing"/>
        <w:rPr>
          <w:iCs/>
        </w:rPr>
      </w:pPr>
      <w:r w:rsidRPr="008778A0">
        <w:t xml:space="preserve">(3 credit hours)   </w:t>
      </w:r>
      <w:r w:rsidRPr="008778A0">
        <w:rPr>
          <w:iCs/>
        </w:rPr>
        <w:t>Prerequisites:  None</w:t>
      </w:r>
    </w:p>
    <w:p w:rsidR="008778A0" w:rsidRPr="008778A0" w:rsidRDefault="008778A0" w:rsidP="006E4B54">
      <w:pPr>
        <w:pStyle w:val="NoSpacing"/>
      </w:pPr>
      <w:r w:rsidRPr="008778A0">
        <w:t>An in-depth scientific knowledge base is explored relevant to selected pathophysiological states across the lifespan confronted by graduate nurses.  This course provides a basis for the foundation of clinical decisions related to selected diagnostic tests and the initiation of therapeutic regimens.  Pathophysiology is correlated to clinical diagnoses and management.</w:t>
      </w:r>
    </w:p>
    <w:p w:rsidR="008778A0" w:rsidRPr="008778A0" w:rsidRDefault="008778A0" w:rsidP="006E4B54">
      <w:pPr>
        <w:pStyle w:val="NoSpacing"/>
        <w:rPr>
          <w:b/>
        </w:rPr>
      </w:pPr>
    </w:p>
    <w:p w:rsidR="008778A0" w:rsidRPr="008778A0" w:rsidRDefault="008778A0" w:rsidP="006E4B54">
      <w:pPr>
        <w:pStyle w:val="NoSpacing"/>
        <w:rPr>
          <w:b/>
          <w:iCs/>
        </w:rPr>
      </w:pPr>
      <w:r w:rsidRPr="008778A0">
        <w:rPr>
          <w:b/>
        </w:rPr>
        <w:t xml:space="preserve">NUR 7103:  </w:t>
      </w:r>
      <w:r w:rsidRPr="008778A0">
        <w:rPr>
          <w:b/>
          <w:iCs/>
        </w:rPr>
        <w:t>Applied Pharmacology and Therapeutics for Advanced Practice across the Lifespan</w:t>
      </w:r>
    </w:p>
    <w:p w:rsidR="008778A0" w:rsidRPr="008778A0" w:rsidRDefault="008778A0" w:rsidP="006E4B54">
      <w:pPr>
        <w:pStyle w:val="NoSpacing"/>
        <w:rPr>
          <w:iCs/>
        </w:rPr>
      </w:pPr>
      <w:r w:rsidRPr="008778A0">
        <w:rPr>
          <w:iCs/>
        </w:rPr>
        <w:t>(</w:t>
      </w:r>
      <w:r w:rsidRPr="008778A0">
        <w:t xml:space="preserve">3 credit hours)  </w:t>
      </w:r>
      <w:r w:rsidRPr="008778A0">
        <w:rPr>
          <w:iCs/>
        </w:rPr>
        <w:t>Prerequisites:  NUR 7102, 7104 both with minimum grade of “C”</w:t>
      </w:r>
    </w:p>
    <w:p w:rsidR="008778A0" w:rsidRPr="008778A0" w:rsidRDefault="008778A0" w:rsidP="006E4B54">
      <w:pPr>
        <w:pStyle w:val="NoSpacing"/>
        <w:rPr>
          <w:b/>
        </w:rPr>
      </w:pPr>
      <w:r w:rsidRPr="008778A0">
        <w:t>Focuses on prescriptive knowledge of pharmacologic agents used in treatment of common primary health care problems, stable chronic disease states and acute care diseases across the lifespan. Emphasis on indications, mechanisms of action, drug interactions, side effects, and client education.</w:t>
      </w:r>
    </w:p>
    <w:p w:rsidR="008778A0" w:rsidRPr="008778A0" w:rsidRDefault="008778A0" w:rsidP="006E4B54">
      <w:pPr>
        <w:pStyle w:val="NoSpacing"/>
        <w:rPr>
          <w:b/>
        </w:rPr>
      </w:pPr>
    </w:p>
    <w:p w:rsidR="008778A0" w:rsidRPr="008778A0" w:rsidRDefault="008778A0" w:rsidP="006E4B54">
      <w:pPr>
        <w:pStyle w:val="NoSpacing"/>
      </w:pPr>
      <w:r w:rsidRPr="008778A0">
        <w:rPr>
          <w:b/>
        </w:rPr>
        <w:t>NUR 7104:  Advanced Health Assessment across the Life Span</w:t>
      </w:r>
      <w:r w:rsidRPr="008778A0">
        <w:t xml:space="preserve"> </w:t>
      </w:r>
    </w:p>
    <w:p w:rsidR="008778A0" w:rsidRPr="008778A0" w:rsidRDefault="008778A0" w:rsidP="006E4B54">
      <w:pPr>
        <w:pStyle w:val="NoSpacing"/>
        <w:rPr>
          <w:iCs/>
        </w:rPr>
      </w:pPr>
      <w:r w:rsidRPr="008778A0">
        <w:t xml:space="preserve">(3 credit hours:  2 didactic, 1 lab = 2 lab hours per week)    </w:t>
      </w:r>
      <w:r w:rsidRPr="008778A0">
        <w:rPr>
          <w:iCs/>
        </w:rPr>
        <w:t>Prerequisites:  None</w:t>
      </w:r>
    </w:p>
    <w:p w:rsidR="004628A1" w:rsidRDefault="008778A0" w:rsidP="006E4B54">
      <w:pPr>
        <w:pStyle w:val="NoSpacing"/>
        <w:rPr>
          <w:color w:val="000000"/>
        </w:rPr>
      </w:pPr>
      <w:r w:rsidRPr="008778A0">
        <w:t xml:space="preserve">Application of cognitive processes and psychomotor skills needed for </w:t>
      </w:r>
      <w:r w:rsidRPr="008778A0">
        <w:rPr>
          <w:color w:val="000000"/>
        </w:rPr>
        <w:t>comprehensive health assessment. Emphasis is on health history; physical, developmental, and nutritional assessment; and identification of common client problems across the life span.</w:t>
      </w:r>
    </w:p>
    <w:p w:rsidR="004628A1" w:rsidRDefault="004628A1" w:rsidP="006E4B54">
      <w:pPr>
        <w:pStyle w:val="NoSpacing"/>
        <w:rPr>
          <w:color w:val="000000"/>
        </w:rPr>
      </w:pPr>
    </w:p>
    <w:p w:rsidR="008778A0" w:rsidRPr="008778A0" w:rsidRDefault="008778A0" w:rsidP="006E4B54">
      <w:pPr>
        <w:pStyle w:val="NoSpacing"/>
        <w:rPr>
          <w:iCs/>
        </w:rPr>
      </w:pPr>
      <w:r w:rsidRPr="008778A0">
        <w:rPr>
          <w:b/>
        </w:rPr>
        <w:t>NUR 7105:  Population Health</w:t>
      </w:r>
      <w:r w:rsidRPr="008778A0">
        <w:t xml:space="preserve"> (3 credit hours)      </w:t>
      </w:r>
      <w:r w:rsidRPr="008778A0">
        <w:rPr>
          <w:iCs/>
        </w:rPr>
        <w:t>Prerequisites:  None</w:t>
      </w:r>
    </w:p>
    <w:p w:rsidR="008778A0" w:rsidRPr="008778A0" w:rsidRDefault="008778A0" w:rsidP="006E4B54">
      <w:pPr>
        <w:pStyle w:val="NoSpacing"/>
      </w:pPr>
      <w:r w:rsidRPr="008778A0">
        <w:t xml:space="preserve">This course synthesizes methods of population assessment and planning to construct population-appropriate interventions for health care delivery systems. The focus is on safe, quality, </w:t>
      </w:r>
      <w:r w:rsidRPr="008778A0">
        <w:rPr>
          <w:color w:val="000000"/>
        </w:rPr>
        <w:t xml:space="preserve">and </w:t>
      </w:r>
      <w:r w:rsidRPr="008778A0">
        <w:t>culturally-appropriate advanced nurse practice activities to meet emerging world needs.</w:t>
      </w:r>
    </w:p>
    <w:p w:rsidR="008778A0" w:rsidRPr="008778A0" w:rsidRDefault="008778A0" w:rsidP="006E4B54">
      <w:pPr>
        <w:rPr>
          <w:rFonts w:eastAsia="Calibri"/>
          <w:b/>
          <w:szCs w:val="22"/>
        </w:rPr>
      </w:pPr>
    </w:p>
    <w:p w:rsidR="008778A0" w:rsidRPr="008778A0" w:rsidRDefault="008778A0" w:rsidP="006E4B54">
      <w:pPr>
        <w:pStyle w:val="NoSpacing"/>
        <w:rPr>
          <w:b/>
        </w:rPr>
      </w:pPr>
      <w:r w:rsidRPr="008778A0">
        <w:rPr>
          <w:b/>
        </w:rPr>
        <w:t xml:space="preserve">NUR 7106:  </w:t>
      </w:r>
      <w:r w:rsidRPr="008778A0">
        <w:rPr>
          <w:b/>
          <w:bCs/>
        </w:rPr>
        <w:t>Advanced Family Nursing</w:t>
      </w:r>
      <w:r w:rsidRPr="008778A0">
        <w:rPr>
          <w:bCs/>
        </w:rPr>
        <w:t xml:space="preserve"> (</w:t>
      </w:r>
      <w:r w:rsidRPr="008778A0">
        <w:t>2 credit hours</w:t>
      </w:r>
      <w:r w:rsidRPr="008778A0">
        <w:rPr>
          <w:b/>
        </w:rPr>
        <w:t>)</w:t>
      </w:r>
    </w:p>
    <w:p w:rsidR="008778A0" w:rsidRPr="008778A0" w:rsidRDefault="008778A0" w:rsidP="006E4B54">
      <w:pPr>
        <w:pStyle w:val="NoSpacing"/>
        <w:rPr>
          <w:b/>
        </w:rPr>
      </w:pPr>
      <w:r w:rsidRPr="008778A0">
        <w:rPr>
          <w:iCs/>
        </w:rPr>
        <w:t>Prerequisites:  None</w:t>
      </w:r>
    </w:p>
    <w:p w:rsidR="008778A0" w:rsidRPr="008778A0" w:rsidRDefault="008778A0" w:rsidP="006E4B54">
      <w:pPr>
        <w:pStyle w:val="NoSpacing"/>
        <w:rPr>
          <w:b/>
        </w:rPr>
      </w:pPr>
      <w:r w:rsidRPr="008778A0">
        <w:t>Family science and nursing theories are used as frameworks to assess and analyze family functioning including health promotion and risk identification of families experiencing health issues.  Therapeutic interventions are discussed including multi-disciplinary approaches.</w:t>
      </w:r>
    </w:p>
    <w:p w:rsidR="008778A0" w:rsidRPr="008778A0" w:rsidRDefault="008778A0" w:rsidP="006E4B54">
      <w:pPr>
        <w:pStyle w:val="NoSpacing"/>
      </w:pPr>
    </w:p>
    <w:p w:rsidR="008778A0" w:rsidRPr="008778A0" w:rsidRDefault="008778A0" w:rsidP="006E4B54">
      <w:pPr>
        <w:pStyle w:val="NoSpacing"/>
      </w:pPr>
      <w:r w:rsidRPr="008778A0">
        <w:rPr>
          <w:b/>
        </w:rPr>
        <w:t>NUR 7114:  Nursing Elective:</w:t>
      </w:r>
      <w:r w:rsidRPr="008778A0">
        <w:t xml:space="preserve"> (1-3 variable credit hours)</w:t>
      </w:r>
    </w:p>
    <w:p w:rsidR="008778A0" w:rsidRPr="008778A0" w:rsidRDefault="008778A0" w:rsidP="006E4B54">
      <w:pPr>
        <w:pStyle w:val="NoSpacing"/>
        <w:rPr>
          <w:color w:val="000000"/>
        </w:rPr>
      </w:pPr>
      <w:r w:rsidRPr="008778A0">
        <w:rPr>
          <w:iCs/>
        </w:rPr>
        <w:t>Prerequisites:  None</w:t>
      </w:r>
    </w:p>
    <w:p w:rsidR="008778A0" w:rsidRPr="008778A0" w:rsidRDefault="008778A0" w:rsidP="006E4B54">
      <w:pPr>
        <w:pStyle w:val="NoSpacing"/>
        <w:rPr>
          <w:color w:val="000000"/>
        </w:rPr>
      </w:pPr>
      <w:r w:rsidRPr="008778A0">
        <w:rPr>
          <w:color w:val="000000"/>
        </w:rPr>
        <w:t>Determined by the specific faculty offering the elective.  The purpose of the graduate nursing elective is to offer graduate students the opportunities that may include exploring specific topics in greater depth, experiencing different health systems around the world and developing new knowledge, skills and dispositions.</w:t>
      </w:r>
    </w:p>
    <w:p w:rsidR="008778A0" w:rsidRPr="008778A0" w:rsidRDefault="008778A0" w:rsidP="006E4B54">
      <w:pPr>
        <w:pStyle w:val="NoSpacing"/>
        <w:rPr>
          <w:color w:val="000000"/>
        </w:rPr>
      </w:pPr>
      <w:r w:rsidRPr="008778A0">
        <w:rPr>
          <w:color w:val="000000"/>
        </w:rPr>
        <w:t xml:space="preserve"> </w:t>
      </w:r>
    </w:p>
    <w:p w:rsidR="008778A0" w:rsidRPr="008778A0" w:rsidRDefault="008778A0" w:rsidP="006E4B54">
      <w:pPr>
        <w:pStyle w:val="NoSpacing"/>
        <w:rPr>
          <w:b/>
        </w:rPr>
      </w:pPr>
      <w:r w:rsidRPr="008778A0">
        <w:rPr>
          <w:b/>
        </w:rPr>
        <w:t>NUR 7115:  Independent Study</w:t>
      </w:r>
      <w:r w:rsidRPr="008778A0">
        <w:t xml:space="preserve"> (1-3 variable credit hours</w:t>
      </w:r>
      <w:r w:rsidRPr="008778A0">
        <w:rPr>
          <w:b/>
        </w:rPr>
        <w:t>)</w:t>
      </w:r>
    </w:p>
    <w:p w:rsidR="008778A0" w:rsidRPr="008778A0" w:rsidRDefault="008778A0" w:rsidP="006E4B54">
      <w:pPr>
        <w:pStyle w:val="NoSpacing"/>
        <w:rPr>
          <w:b/>
        </w:rPr>
      </w:pPr>
      <w:r w:rsidRPr="008778A0">
        <w:rPr>
          <w:iCs/>
        </w:rPr>
        <w:t>Prerequisites:  None</w:t>
      </w:r>
    </w:p>
    <w:p w:rsidR="008778A0" w:rsidRPr="008778A0" w:rsidRDefault="008778A0" w:rsidP="006E4B54">
      <w:pPr>
        <w:pStyle w:val="NoSpacing"/>
        <w:rPr>
          <w:b/>
        </w:rPr>
      </w:pPr>
      <w:r w:rsidRPr="008778A0">
        <w:t>Independent study of selected topic with guidance from faculty.</w:t>
      </w:r>
    </w:p>
    <w:p w:rsidR="008778A0" w:rsidRPr="008778A0" w:rsidRDefault="008778A0" w:rsidP="006E4B54">
      <w:pPr>
        <w:pStyle w:val="NoSpacing"/>
      </w:pPr>
    </w:p>
    <w:p w:rsidR="008778A0" w:rsidRPr="008778A0" w:rsidRDefault="008778A0" w:rsidP="006E4B54">
      <w:pPr>
        <w:pStyle w:val="NoSpacing"/>
      </w:pPr>
      <w:r w:rsidRPr="008778A0">
        <w:rPr>
          <w:b/>
        </w:rPr>
        <w:t>NUR 7123:  Pediatric Pharmacology</w:t>
      </w:r>
      <w:r w:rsidRPr="008778A0">
        <w:t xml:space="preserve"> (3 credit hours)</w:t>
      </w:r>
    </w:p>
    <w:p w:rsidR="008778A0" w:rsidRPr="008778A0" w:rsidRDefault="008778A0" w:rsidP="006E4B54">
      <w:pPr>
        <w:pStyle w:val="NoSpacing"/>
      </w:pPr>
      <w:r w:rsidRPr="008778A0">
        <w:rPr>
          <w:iCs/>
        </w:rPr>
        <w:t>Prerequisites:  None</w:t>
      </w:r>
    </w:p>
    <w:p w:rsidR="008778A0" w:rsidRPr="008778A0" w:rsidRDefault="008778A0" w:rsidP="006E4B54">
      <w:pPr>
        <w:pStyle w:val="NoSpacing"/>
        <w:rPr>
          <w:b/>
        </w:rPr>
      </w:pPr>
      <w:r w:rsidRPr="008778A0">
        <w:t>Focuses on the prescriptive knowledge of pharmacologic agents used in the treatment of common pediatric health care problems and stable chronic disease states of children. Emphasis will be placed on indications, mechanisms of action, drug interactions, side effects and parent and child.</w:t>
      </w:r>
    </w:p>
    <w:p w:rsidR="008778A0" w:rsidRPr="008778A0" w:rsidRDefault="008778A0" w:rsidP="006E4B54">
      <w:pPr>
        <w:pStyle w:val="NoSpacing"/>
      </w:pPr>
    </w:p>
    <w:p w:rsidR="008778A0" w:rsidRPr="008778A0" w:rsidRDefault="008778A0" w:rsidP="006E4B54">
      <w:pPr>
        <w:pStyle w:val="NoSpacing"/>
        <w:rPr>
          <w:b/>
        </w:rPr>
      </w:pPr>
      <w:r w:rsidRPr="008778A0">
        <w:rPr>
          <w:b/>
        </w:rPr>
        <w:t>NUR 7124:  Advanced Health Assessment of Children and Adolescents</w:t>
      </w:r>
    </w:p>
    <w:p w:rsidR="008778A0" w:rsidRPr="008778A0" w:rsidRDefault="008778A0" w:rsidP="006E4B54">
      <w:pPr>
        <w:pStyle w:val="NoSpacing"/>
        <w:rPr>
          <w:b/>
        </w:rPr>
      </w:pPr>
      <w:r w:rsidRPr="008778A0">
        <w:rPr>
          <w:b/>
        </w:rPr>
        <w:t xml:space="preserve"> </w:t>
      </w:r>
      <w:r w:rsidRPr="008778A0">
        <w:t xml:space="preserve">(3 credit hours: 2 didactic, 1 clinical = 56 clinical hours)      </w:t>
      </w:r>
      <w:r w:rsidRPr="008778A0">
        <w:rPr>
          <w:iCs/>
        </w:rPr>
        <w:t>Prerequisites:  None</w:t>
      </w:r>
    </w:p>
    <w:p w:rsidR="008778A0" w:rsidRPr="008778A0" w:rsidRDefault="008778A0" w:rsidP="006E4B54">
      <w:pPr>
        <w:pStyle w:val="NoSpacing"/>
      </w:pPr>
      <w:r w:rsidRPr="008778A0">
        <w:t>Application of cognitive processes and psychomotor skills needed for comprehensive health assessment of children and adolescents.  Emphasis on health history, physical assessment of children and adolescents.  Various instruments will be incorporated to assess growth and development issues.</w:t>
      </w:r>
    </w:p>
    <w:p w:rsidR="008778A0" w:rsidRPr="008778A0" w:rsidRDefault="008778A0" w:rsidP="006E4B54">
      <w:pPr>
        <w:pStyle w:val="NoSpacing"/>
      </w:pPr>
    </w:p>
    <w:p w:rsidR="008778A0" w:rsidRPr="008778A0" w:rsidRDefault="008778A0" w:rsidP="006E4B54">
      <w:pPr>
        <w:pStyle w:val="NoSpacing"/>
        <w:rPr>
          <w:iCs/>
        </w:rPr>
      </w:pPr>
      <w:r w:rsidRPr="008778A0">
        <w:rPr>
          <w:b/>
        </w:rPr>
        <w:t xml:space="preserve">NUR 7201:   </w:t>
      </w:r>
      <w:r w:rsidRPr="008778A0">
        <w:rPr>
          <w:b/>
          <w:iCs/>
        </w:rPr>
        <w:t>Common Acute and Emergent Adult Health Problems I</w:t>
      </w:r>
      <w:r w:rsidRPr="008778A0">
        <w:rPr>
          <w:iCs/>
        </w:rPr>
        <w:t xml:space="preserve"> </w:t>
      </w:r>
    </w:p>
    <w:p w:rsidR="008778A0" w:rsidRPr="008778A0" w:rsidRDefault="008778A0" w:rsidP="006E4B54">
      <w:pPr>
        <w:pStyle w:val="NoSpacing"/>
      </w:pPr>
      <w:r w:rsidRPr="008778A0">
        <w:rPr>
          <w:iCs/>
        </w:rPr>
        <w:t>(</w:t>
      </w:r>
      <w:r w:rsidRPr="008778A0">
        <w:t>8 credit hours:  5 didactic, 3 clinical = 168 clinical hours)</w:t>
      </w:r>
    </w:p>
    <w:p w:rsidR="008778A0" w:rsidRPr="008778A0" w:rsidRDefault="008778A0" w:rsidP="006E4B54">
      <w:pPr>
        <w:pStyle w:val="NoSpacing"/>
      </w:pPr>
      <w:r w:rsidRPr="008778A0">
        <w:t>Prerequisites:  NUR 7003, 7102, 7103, 7104, 7105 all with minimum grade of “C”</w:t>
      </w:r>
    </w:p>
    <w:p w:rsidR="008778A0" w:rsidRPr="008778A0" w:rsidRDefault="008778A0" w:rsidP="006E4B54">
      <w:pPr>
        <w:pStyle w:val="NoSpacing"/>
        <w:rPr>
          <w:b/>
        </w:rPr>
      </w:pPr>
      <w:r w:rsidRPr="008778A0">
        <w:t>Focus is on complex symptom management related to acute and emergent physiological alterations in endocrine, gastrointestinal, genital urinary, hematological, immunological and neurological function. Health promotion, maintenance and restoration are emphasized with risk assessment and prevention. Pharmacological management of complex symptomatology and advanced role development are incorporated.</w:t>
      </w:r>
    </w:p>
    <w:p w:rsidR="008778A0" w:rsidRPr="008778A0" w:rsidRDefault="008778A0" w:rsidP="006E4B54">
      <w:pPr>
        <w:pStyle w:val="NoSpacing"/>
      </w:pPr>
    </w:p>
    <w:p w:rsidR="008778A0" w:rsidRPr="008778A0" w:rsidRDefault="008778A0" w:rsidP="006E4B54">
      <w:pPr>
        <w:rPr>
          <w:iCs/>
          <w:szCs w:val="22"/>
        </w:rPr>
      </w:pPr>
      <w:r w:rsidRPr="008778A0">
        <w:rPr>
          <w:b/>
          <w:szCs w:val="22"/>
        </w:rPr>
        <w:t>NUR 7202:  Common</w:t>
      </w:r>
      <w:r w:rsidRPr="008778A0">
        <w:rPr>
          <w:b/>
          <w:iCs/>
          <w:szCs w:val="22"/>
        </w:rPr>
        <w:t xml:space="preserve"> Acute and Emergent Health Problems II</w:t>
      </w:r>
      <w:r w:rsidRPr="008778A0">
        <w:rPr>
          <w:iCs/>
          <w:szCs w:val="22"/>
        </w:rPr>
        <w:t xml:space="preserve"> </w:t>
      </w:r>
    </w:p>
    <w:p w:rsidR="008778A0" w:rsidRPr="008778A0" w:rsidRDefault="008778A0" w:rsidP="006E4B54">
      <w:pPr>
        <w:rPr>
          <w:szCs w:val="22"/>
        </w:rPr>
      </w:pPr>
      <w:r w:rsidRPr="008778A0">
        <w:rPr>
          <w:iCs/>
          <w:szCs w:val="22"/>
        </w:rPr>
        <w:t>(</w:t>
      </w:r>
      <w:r w:rsidRPr="008778A0">
        <w:rPr>
          <w:szCs w:val="22"/>
        </w:rPr>
        <w:t>8 credit hours: 5 didactic, 3 clinical = 168 clinical hours)</w:t>
      </w:r>
    </w:p>
    <w:p w:rsidR="008778A0" w:rsidRPr="008778A0" w:rsidRDefault="008778A0" w:rsidP="006E4B54">
      <w:pPr>
        <w:rPr>
          <w:szCs w:val="22"/>
        </w:rPr>
      </w:pPr>
      <w:r w:rsidRPr="008778A0">
        <w:rPr>
          <w:szCs w:val="22"/>
        </w:rPr>
        <w:t>Prerequisites:  NUR 7102, 7103, 7104, 7201 all with minimum grade of “C”</w:t>
      </w:r>
    </w:p>
    <w:p w:rsidR="008778A0" w:rsidRPr="008778A0" w:rsidRDefault="008778A0" w:rsidP="006E4B54">
      <w:pPr>
        <w:rPr>
          <w:szCs w:val="22"/>
        </w:rPr>
      </w:pPr>
      <w:r w:rsidRPr="008778A0">
        <w:rPr>
          <w:szCs w:val="22"/>
        </w:rPr>
        <w:t>Focus is on complex symptom management related to acute and emergent physiological alterations in endocrine, gastrointestinal, genital urinary, hematological, immunological and neurological function. Health promotion, maintenance and restoration are emphasized with risk assessment and prevention. The pharmacological management of complex symptomatology and advanced practice role development are incorporated.</w:t>
      </w:r>
    </w:p>
    <w:p w:rsidR="008778A0" w:rsidRPr="008778A0" w:rsidRDefault="008778A0" w:rsidP="006E4B54">
      <w:pPr>
        <w:rPr>
          <w:szCs w:val="22"/>
        </w:rPr>
      </w:pPr>
    </w:p>
    <w:p w:rsidR="008778A0" w:rsidRPr="008778A0" w:rsidRDefault="008778A0" w:rsidP="006E4B54">
      <w:pPr>
        <w:pStyle w:val="NoSpacing"/>
        <w:rPr>
          <w:iCs/>
        </w:rPr>
      </w:pPr>
      <w:r w:rsidRPr="008778A0">
        <w:rPr>
          <w:b/>
        </w:rPr>
        <w:t>NUR 7203:  Acute</w:t>
      </w:r>
      <w:r w:rsidRPr="008778A0">
        <w:rPr>
          <w:b/>
          <w:iCs/>
        </w:rPr>
        <w:t xml:space="preserve"> Care Nurse Practitioner Practicum</w:t>
      </w:r>
      <w:r w:rsidRPr="008778A0">
        <w:rPr>
          <w:iCs/>
        </w:rPr>
        <w:t xml:space="preserve"> </w:t>
      </w:r>
    </w:p>
    <w:p w:rsidR="008778A0" w:rsidRPr="008778A0" w:rsidRDefault="008778A0" w:rsidP="006E4B54">
      <w:pPr>
        <w:pStyle w:val="NoSpacing"/>
        <w:rPr>
          <w:b/>
        </w:rPr>
      </w:pPr>
      <w:r w:rsidRPr="008778A0">
        <w:rPr>
          <w:iCs/>
        </w:rPr>
        <w:t>(</w:t>
      </w:r>
      <w:r w:rsidRPr="008778A0">
        <w:t>6 credit hours: 2 didactic, 4 clinical = 224 clinical hours)</w:t>
      </w:r>
    </w:p>
    <w:p w:rsidR="008778A0" w:rsidRPr="008778A0" w:rsidRDefault="008778A0" w:rsidP="006E4B54">
      <w:pPr>
        <w:pStyle w:val="NoSpacing"/>
      </w:pPr>
      <w:r w:rsidRPr="008778A0">
        <w:t>Prerequisites:   NUR 7001, 7202 all with minimum grade of “C”</w:t>
      </w:r>
    </w:p>
    <w:p w:rsidR="008778A0" w:rsidRPr="008778A0" w:rsidRDefault="008778A0" w:rsidP="006E4B54">
      <w:pPr>
        <w:pStyle w:val="NoSpacing"/>
      </w:pPr>
      <w:r w:rsidRPr="008778A0">
        <w:t>The focus is on synthesis of theory and implementation of the role of the acute care nurse practitioner. Experiences emphasize clinical decision-making in an inter-professional environment with focus on the acute care practitioner as a principal provider of care for patients with acute or emergent health problems.</w:t>
      </w:r>
    </w:p>
    <w:p w:rsidR="008778A0" w:rsidRPr="008778A0" w:rsidRDefault="008778A0" w:rsidP="006E4B54">
      <w:pPr>
        <w:pStyle w:val="NoSpacing"/>
      </w:pPr>
    </w:p>
    <w:p w:rsidR="008778A0" w:rsidRPr="008778A0" w:rsidRDefault="008778A0" w:rsidP="006E4B54">
      <w:pPr>
        <w:pStyle w:val="NoSpacing"/>
        <w:rPr>
          <w:b/>
        </w:rPr>
      </w:pPr>
      <w:r w:rsidRPr="008778A0">
        <w:rPr>
          <w:b/>
        </w:rPr>
        <w:t>NUR 7211:  Concepts</w:t>
      </w:r>
      <w:r w:rsidRPr="008778A0">
        <w:rPr>
          <w:b/>
          <w:iCs/>
        </w:rPr>
        <w:t xml:space="preserve"> in Cardiovascular Nursing</w:t>
      </w:r>
      <w:r w:rsidRPr="008778A0">
        <w:rPr>
          <w:iCs/>
        </w:rPr>
        <w:t xml:space="preserve"> (</w:t>
      </w:r>
      <w:r w:rsidRPr="008778A0">
        <w:t>3 credit hours</w:t>
      </w:r>
      <w:r w:rsidRPr="008778A0">
        <w:rPr>
          <w:iCs/>
        </w:rPr>
        <w:t xml:space="preserve">)  </w:t>
      </w:r>
      <w:r w:rsidRPr="008778A0">
        <w:rPr>
          <w:b/>
        </w:rPr>
        <w:t xml:space="preserve"> </w:t>
      </w:r>
    </w:p>
    <w:p w:rsidR="008778A0" w:rsidRPr="008778A0" w:rsidRDefault="008778A0" w:rsidP="006E4B54">
      <w:pPr>
        <w:pStyle w:val="NoSpacing"/>
      </w:pPr>
      <w:r w:rsidRPr="008778A0">
        <w:t>Prerequisites:  None</w:t>
      </w:r>
    </w:p>
    <w:p w:rsidR="008778A0" w:rsidRPr="008778A0" w:rsidRDefault="008778A0" w:rsidP="006E4B54">
      <w:pPr>
        <w:pStyle w:val="NoSpacing"/>
      </w:pPr>
      <w:r w:rsidRPr="008778A0">
        <w:t xml:space="preserve">Examination of physiological concepts, human responses, nursing assessments, and interventions related to actual and potential health problems in adults with cardiovascular alterations.  </w:t>
      </w:r>
    </w:p>
    <w:p w:rsidR="008778A0" w:rsidRPr="008778A0" w:rsidRDefault="008778A0" w:rsidP="006E4B54">
      <w:pPr>
        <w:pStyle w:val="NoSpacing"/>
      </w:pPr>
    </w:p>
    <w:p w:rsidR="008778A0" w:rsidRPr="008778A0" w:rsidRDefault="008778A0" w:rsidP="006E4B54">
      <w:pPr>
        <w:pStyle w:val="NoSpacing"/>
        <w:rPr>
          <w:b/>
        </w:rPr>
      </w:pPr>
      <w:r w:rsidRPr="008778A0">
        <w:rPr>
          <w:b/>
        </w:rPr>
        <w:t>NUR 7212:  12</w:t>
      </w:r>
      <w:r w:rsidRPr="008778A0">
        <w:rPr>
          <w:b/>
          <w:iCs/>
        </w:rPr>
        <w:t xml:space="preserve"> Lead EKG Interpretation</w:t>
      </w:r>
      <w:r w:rsidRPr="008778A0">
        <w:rPr>
          <w:iCs/>
        </w:rPr>
        <w:t xml:space="preserve"> (</w:t>
      </w:r>
      <w:r w:rsidRPr="008778A0">
        <w:t xml:space="preserve">1 credit hour)  </w:t>
      </w:r>
    </w:p>
    <w:p w:rsidR="008778A0" w:rsidRPr="008778A0" w:rsidRDefault="008778A0" w:rsidP="006E4B54">
      <w:pPr>
        <w:pStyle w:val="NoSpacing"/>
      </w:pPr>
      <w:r w:rsidRPr="008778A0">
        <w:t>Prerequisites:  None</w:t>
      </w:r>
    </w:p>
    <w:p w:rsidR="008778A0" w:rsidRPr="008778A0" w:rsidRDefault="008778A0" w:rsidP="006E4B54">
      <w:pPr>
        <w:pStyle w:val="NoSpacing"/>
        <w:rPr>
          <w:b/>
        </w:rPr>
      </w:pPr>
      <w:r w:rsidRPr="008778A0">
        <w:t>The interpretation and clinical significance of abnormalities of the twelve lead electrocardiogram.</w:t>
      </w:r>
    </w:p>
    <w:p w:rsidR="008778A0" w:rsidRPr="008778A0" w:rsidRDefault="008778A0" w:rsidP="006E4B54">
      <w:pPr>
        <w:pStyle w:val="NoSpacing"/>
      </w:pPr>
    </w:p>
    <w:p w:rsidR="008778A0" w:rsidRPr="008778A0" w:rsidRDefault="008778A0" w:rsidP="006E4B54">
      <w:pPr>
        <w:pStyle w:val="NoSpacing"/>
      </w:pPr>
      <w:r w:rsidRPr="008778A0">
        <w:rPr>
          <w:b/>
        </w:rPr>
        <w:t>NUR 7213</w:t>
      </w:r>
      <w:r w:rsidRPr="008778A0">
        <w:t xml:space="preserve">:  </w:t>
      </w:r>
      <w:r w:rsidRPr="008778A0">
        <w:rPr>
          <w:b/>
        </w:rPr>
        <w:t xml:space="preserve">Adult Gerontology Acute Care Diagnostics &amp; Procedures </w:t>
      </w:r>
      <w:r w:rsidRPr="008778A0">
        <w:t>(2 credit hours)</w:t>
      </w:r>
    </w:p>
    <w:p w:rsidR="008778A0" w:rsidRPr="008778A0" w:rsidRDefault="008778A0" w:rsidP="006E4B54">
      <w:pPr>
        <w:pStyle w:val="NoSpacing"/>
      </w:pPr>
      <w:r w:rsidRPr="008778A0">
        <w:t>Prerequisites:  NUR 7102, 7104</w:t>
      </w:r>
    </w:p>
    <w:p w:rsidR="008778A0" w:rsidRPr="008778A0" w:rsidRDefault="008778A0" w:rsidP="006E4B54">
      <w:pPr>
        <w:pStyle w:val="NoSpacing"/>
      </w:pPr>
      <w:r w:rsidRPr="008778A0">
        <w:t>This course provides theoretical knowledge and emphasizes psychomotor skills.</w:t>
      </w:r>
    </w:p>
    <w:p w:rsidR="008778A0" w:rsidRPr="008778A0" w:rsidRDefault="008778A0" w:rsidP="006E4B54">
      <w:pPr>
        <w:pStyle w:val="NoSpacing"/>
      </w:pPr>
    </w:p>
    <w:p w:rsidR="008778A0" w:rsidRPr="008778A0" w:rsidRDefault="008778A0" w:rsidP="006E4B54">
      <w:pPr>
        <w:pStyle w:val="NoSpacing"/>
        <w:rPr>
          <w:iCs/>
        </w:rPr>
      </w:pPr>
      <w:r w:rsidRPr="008778A0">
        <w:rPr>
          <w:b/>
        </w:rPr>
        <w:t xml:space="preserve">NUR 7301:  </w:t>
      </w:r>
      <w:r w:rsidRPr="008778A0">
        <w:rPr>
          <w:b/>
          <w:iCs/>
        </w:rPr>
        <w:t>Strategic Planning for Nursing and Health Care Systems</w:t>
      </w:r>
      <w:r w:rsidRPr="008778A0">
        <w:rPr>
          <w:iCs/>
        </w:rPr>
        <w:t xml:space="preserve"> </w:t>
      </w:r>
    </w:p>
    <w:p w:rsidR="008778A0" w:rsidRPr="008778A0" w:rsidRDefault="008778A0" w:rsidP="006E4B54">
      <w:pPr>
        <w:pStyle w:val="NoSpacing"/>
      </w:pPr>
      <w:r w:rsidRPr="008778A0">
        <w:rPr>
          <w:iCs/>
        </w:rPr>
        <w:t>(</w:t>
      </w:r>
      <w:r w:rsidRPr="008778A0">
        <w:t xml:space="preserve">5 credit hours: 3 didactic, 2 clinical = 112 clinical hours)  </w:t>
      </w:r>
    </w:p>
    <w:p w:rsidR="008778A0" w:rsidRPr="008778A0" w:rsidRDefault="008778A0" w:rsidP="006E4B54">
      <w:pPr>
        <w:pStyle w:val="NoSpacing"/>
      </w:pPr>
      <w:r w:rsidRPr="008778A0">
        <w:t>Prerequisites:  None</w:t>
      </w:r>
    </w:p>
    <w:p w:rsidR="008778A0" w:rsidRPr="008778A0" w:rsidRDefault="008778A0" w:rsidP="006E4B54">
      <w:pPr>
        <w:pStyle w:val="NoSpacing"/>
      </w:pPr>
      <w:r w:rsidRPr="008778A0">
        <w:t>This course focuses on the managerial function of planning and developing leadership skills.  The strategic planning process uses a systems framework to create a long term focus for nursing and health care systems.</w:t>
      </w:r>
    </w:p>
    <w:p w:rsidR="008778A0" w:rsidRPr="008778A0" w:rsidRDefault="008778A0" w:rsidP="006E4B54">
      <w:pPr>
        <w:pStyle w:val="NoSpacing"/>
        <w:rPr>
          <w:b/>
        </w:rPr>
      </w:pPr>
    </w:p>
    <w:p w:rsidR="008778A0" w:rsidRPr="008778A0" w:rsidRDefault="008778A0" w:rsidP="006E4B54">
      <w:pPr>
        <w:rPr>
          <w:szCs w:val="22"/>
        </w:rPr>
      </w:pPr>
      <w:r w:rsidRPr="008778A0">
        <w:rPr>
          <w:b/>
          <w:szCs w:val="22"/>
        </w:rPr>
        <w:t>NUR 7302:  Human Resource Management in Nursing Administration</w:t>
      </w:r>
      <w:r w:rsidRPr="008778A0">
        <w:rPr>
          <w:szCs w:val="22"/>
        </w:rPr>
        <w:t xml:space="preserve"> (3 credit hours)</w:t>
      </w:r>
    </w:p>
    <w:p w:rsidR="008778A0" w:rsidRPr="008778A0" w:rsidRDefault="008778A0" w:rsidP="006E4B54">
      <w:pPr>
        <w:rPr>
          <w:szCs w:val="22"/>
        </w:rPr>
      </w:pPr>
      <w:r w:rsidRPr="008778A0">
        <w:t>Prerequisites:  None</w:t>
      </w:r>
    </w:p>
    <w:p w:rsidR="008778A0" w:rsidRPr="008778A0" w:rsidRDefault="008778A0" w:rsidP="006E4B54">
      <w:pPr>
        <w:rPr>
          <w:rFonts w:eastAsia="Calibri"/>
          <w:b/>
          <w:szCs w:val="22"/>
        </w:rPr>
      </w:pPr>
      <w:r w:rsidRPr="008778A0">
        <w:rPr>
          <w:szCs w:val="22"/>
        </w:rPr>
        <w:t>Analysis of human resource management in health care organizations. Specific application is made to the nurse administrator role.</w:t>
      </w:r>
    </w:p>
    <w:p w:rsidR="008778A0" w:rsidRPr="008778A0" w:rsidRDefault="008778A0" w:rsidP="006E4B54">
      <w:pPr>
        <w:pStyle w:val="NoSpacing"/>
      </w:pPr>
      <w:r w:rsidRPr="008778A0">
        <w:rPr>
          <w:b/>
        </w:rPr>
        <w:t>NUR 7304:  Financial Resource Management in Nursing Administration</w:t>
      </w:r>
      <w:r w:rsidRPr="008778A0">
        <w:t xml:space="preserve"> </w:t>
      </w:r>
    </w:p>
    <w:p w:rsidR="008778A0" w:rsidRPr="008778A0" w:rsidRDefault="008778A0" w:rsidP="006E4B54">
      <w:r w:rsidRPr="008778A0">
        <w:t xml:space="preserve">(5 credit hours:  </w:t>
      </w:r>
      <w:r w:rsidRPr="00EF6EE4">
        <w:rPr>
          <w:szCs w:val="22"/>
        </w:rPr>
        <w:t>5 credit hours</w:t>
      </w:r>
      <w:r>
        <w:rPr>
          <w:szCs w:val="22"/>
        </w:rPr>
        <w:t xml:space="preserve">: </w:t>
      </w:r>
      <w:r w:rsidRPr="00EF6EE4">
        <w:rPr>
          <w:szCs w:val="22"/>
        </w:rPr>
        <w:t xml:space="preserve"> 3 didactic</w:t>
      </w:r>
      <w:r>
        <w:rPr>
          <w:szCs w:val="22"/>
        </w:rPr>
        <w:t xml:space="preserve">, </w:t>
      </w:r>
      <w:r w:rsidRPr="00EF6EE4">
        <w:rPr>
          <w:szCs w:val="22"/>
        </w:rPr>
        <w:t xml:space="preserve">2 clinical </w:t>
      </w:r>
      <w:r>
        <w:rPr>
          <w:szCs w:val="22"/>
        </w:rPr>
        <w:t xml:space="preserve">= </w:t>
      </w:r>
      <w:r w:rsidRPr="00EF6EE4">
        <w:rPr>
          <w:szCs w:val="22"/>
        </w:rPr>
        <w:t>112 clinical</w:t>
      </w:r>
      <w:r>
        <w:rPr>
          <w:szCs w:val="22"/>
        </w:rPr>
        <w:t xml:space="preserve"> hours</w:t>
      </w:r>
      <w:r w:rsidRPr="008778A0">
        <w:t xml:space="preserve">) </w:t>
      </w:r>
    </w:p>
    <w:p w:rsidR="008778A0" w:rsidRPr="003A5631" w:rsidRDefault="008778A0" w:rsidP="006E4B54">
      <w:pPr>
        <w:rPr>
          <w:szCs w:val="22"/>
        </w:rPr>
      </w:pPr>
      <w:r w:rsidRPr="008778A0">
        <w:t>Prerequisites:  None</w:t>
      </w:r>
    </w:p>
    <w:p w:rsidR="008778A0" w:rsidRPr="008778A0" w:rsidRDefault="008778A0" w:rsidP="006E4B54">
      <w:pPr>
        <w:pStyle w:val="NoSpacing"/>
        <w:rPr>
          <w:b/>
        </w:rPr>
      </w:pPr>
      <w:r w:rsidRPr="008778A0">
        <w:t>Fiscal management concepts for nurse administrators.  Content focuses on financial reporting function, resource allocation, and managerial issues related to finance, financial planning and control in nursing administration.</w:t>
      </w:r>
    </w:p>
    <w:p w:rsidR="008778A0" w:rsidRPr="008778A0" w:rsidRDefault="008778A0" w:rsidP="006E4B54">
      <w:pPr>
        <w:rPr>
          <w:rFonts w:eastAsia="Calibri"/>
          <w:szCs w:val="22"/>
        </w:rPr>
      </w:pPr>
      <w:r w:rsidRPr="008778A0">
        <w:rPr>
          <w:rFonts w:eastAsia="Calibri"/>
          <w:szCs w:val="22"/>
        </w:rPr>
        <w:t xml:space="preserve">  </w:t>
      </w:r>
    </w:p>
    <w:p w:rsidR="008778A0" w:rsidRPr="008778A0" w:rsidRDefault="008778A0" w:rsidP="006E4B54">
      <w:pPr>
        <w:pStyle w:val="NoSpacing"/>
        <w:rPr>
          <w:b/>
        </w:rPr>
      </w:pPr>
      <w:r w:rsidRPr="008778A0">
        <w:rPr>
          <w:b/>
        </w:rPr>
        <w:t>NUR 7305:  Organizational Theory &amp; Health Care Decision Making</w:t>
      </w:r>
      <w:r w:rsidRPr="008778A0">
        <w:t xml:space="preserve"> (3 credit hours)  </w:t>
      </w:r>
      <w:r w:rsidRPr="008778A0">
        <w:rPr>
          <w:b/>
        </w:rPr>
        <w:t xml:space="preserve"> </w:t>
      </w:r>
    </w:p>
    <w:p w:rsidR="008778A0" w:rsidRPr="008778A0" w:rsidRDefault="008778A0" w:rsidP="006E4B54">
      <w:pPr>
        <w:pStyle w:val="NoSpacing"/>
        <w:rPr>
          <w:b/>
        </w:rPr>
      </w:pPr>
      <w:r w:rsidRPr="008778A0">
        <w:t>Prerequisites:  None</w:t>
      </w:r>
    </w:p>
    <w:p w:rsidR="008778A0" w:rsidRPr="008778A0" w:rsidRDefault="008778A0" w:rsidP="006E4B54">
      <w:pPr>
        <w:pStyle w:val="NoSpacing"/>
      </w:pPr>
      <w:r w:rsidRPr="008778A0">
        <w:t>Evaluation of the concepts, models, and theories of health care organizations. Analysis of quantitative and qualitative decision making models in health care systems.   Continuous quality improvement strategies are analyzed in terms of patient safety and staff outcomes.  Introduction to database management for administrative decision making</w:t>
      </w:r>
    </w:p>
    <w:p w:rsidR="008778A0" w:rsidRPr="008778A0" w:rsidRDefault="008778A0" w:rsidP="006E4B54">
      <w:pPr>
        <w:pStyle w:val="NoSpacing"/>
      </w:pPr>
    </w:p>
    <w:p w:rsidR="008778A0" w:rsidRPr="008778A0" w:rsidRDefault="008778A0" w:rsidP="006E4B54">
      <w:pPr>
        <w:pStyle w:val="NoSpacing"/>
      </w:pPr>
      <w:r w:rsidRPr="008778A0">
        <w:rPr>
          <w:b/>
        </w:rPr>
        <w:t>NUR 7313:  Nurse Administrative Practice</w:t>
      </w:r>
      <w:r w:rsidRPr="008778A0">
        <w:t xml:space="preserve"> </w:t>
      </w:r>
    </w:p>
    <w:p w:rsidR="008778A0" w:rsidRPr="008778A0" w:rsidRDefault="008778A0" w:rsidP="006E4B54">
      <w:pPr>
        <w:pStyle w:val="NoSpacing"/>
      </w:pPr>
      <w:r w:rsidRPr="008778A0">
        <w:t xml:space="preserve">(5 credit hours:  2 didactic, 3 clinical = 168 clinical hours) </w:t>
      </w:r>
    </w:p>
    <w:p w:rsidR="008778A0" w:rsidRPr="008778A0" w:rsidRDefault="008778A0" w:rsidP="006E4B54">
      <w:pPr>
        <w:pStyle w:val="NoSpacing"/>
      </w:pPr>
      <w:r w:rsidRPr="008778A0">
        <w:t>Prerequisites:  NUR 7301, 7302, 7304, 7305 all with minimum grade of “C”</w:t>
      </w:r>
    </w:p>
    <w:p w:rsidR="008778A0" w:rsidRPr="008778A0" w:rsidRDefault="008778A0" w:rsidP="006E4B54">
      <w:pPr>
        <w:pStyle w:val="NoSpacing"/>
      </w:pPr>
      <w:r w:rsidRPr="008778A0">
        <w:t>Nursing administrative practice focusing on creating safe and quality health care.  Includes application, synthesis and evaluation of prior learning to create health work environments.  Includes a global perspective of health care.</w:t>
      </w:r>
    </w:p>
    <w:p w:rsidR="008778A0" w:rsidRDefault="008778A0" w:rsidP="006E4B54">
      <w:pPr>
        <w:pStyle w:val="NoSpacing"/>
      </w:pPr>
    </w:p>
    <w:p w:rsidR="008778A0" w:rsidRPr="00357533" w:rsidRDefault="008778A0" w:rsidP="006E4B54">
      <w:pPr>
        <w:rPr>
          <w:iCs/>
          <w:szCs w:val="22"/>
        </w:rPr>
      </w:pPr>
      <w:r w:rsidRPr="00357533">
        <w:rPr>
          <w:b/>
          <w:szCs w:val="22"/>
        </w:rPr>
        <w:t xml:space="preserve">NUR 7351:  </w:t>
      </w:r>
      <w:r w:rsidRPr="00357533">
        <w:rPr>
          <w:b/>
          <w:iCs/>
          <w:szCs w:val="22"/>
        </w:rPr>
        <w:t>Curriculum Development</w:t>
      </w:r>
      <w:r>
        <w:rPr>
          <w:b/>
          <w:iCs/>
          <w:szCs w:val="22"/>
        </w:rPr>
        <w:t xml:space="preserve"> </w:t>
      </w:r>
      <w:r>
        <w:rPr>
          <w:iCs/>
          <w:szCs w:val="22"/>
        </w:rPr>
        <w:t>(3 credit hours)</w:t>
      </w:r>
    </w:p>
    <w:p w:rsidR="008778A0" w:rsidRDefault="008778A0" w:rsidP="006E4B54">
      <w:pPr>
        <w:rPr>
          <w:iCs/>
          <w:szCs w:val="22"/>
        </w:rPr>
      </w:pPr>
      <w:r>
        <w:rPr>
          <w:iCs/>
          <w:szCs w:val="22"/>
        </w:rPr>
        <w:t>Prerequisites</w:t>
      </w:r>
      <w:r w:rsidRPr="00EF6EE4">
        <w:rPr>
          <w:b/>
          <w:iCs/>
          <w:szCs w:val="22"/>
        </w:rPr>
        <w:t>:</w:t>
      </w:r>
      <w:r w:rsidRPr="00EF6EE4">
        <w:rPr>
          <w:iCs/>
          <w:szCs w:val="22"/>
        </w:rPr>
        <w:t xml:space="preserve">  </w:t>
      </w:r>
      <w:r>
        <w:rPr>
          <w:iCs/>
          <w:szCs w:val="22"/>
        </w:rPr>
        <w:t>HLT 7001 or EDL 7510; NUR 7001, 7002, 7004, 7005, 7102, 7103, and 7104 all with minimum grade of “C”</w:t>
      </w:r>
    </w:p>
    <w:p w:rsidR="008778A0" w:rsidRPr="005E0E46" w:rsidRDefault="008778A0" w:rsidP="006E4B54">
      <w:pPr>
        <w:rPr>
          <w:iCs/>
          <w:szCs w:val="22"/>
        </w:rPr>
      </w:pPr>
      <w:r>
        <w:rPr>
          <w:szCs w:val="22"/>
        </w:rPr>
        <w:t>Restriction:</w:t>
      </w:r>
      <w:r>
        <w:rPr>
          <w:b/>
          <w:szCs w:val="22"/>
        </w:rPr>
        <w:t xml:space="preserve">  </w:t>
      </w:r>
      <w:r>
        <w:rPr>
          <w:szCs w:val="22"/>
        </w:rPr>
        <w:t xml:space="preserve">Must be enrolled in the CONH as graduate level in the Nursing Education concentration </w:t>
      </w:r>
    </w:p>
    <w:p w:rsidR="008778A0" w:rsidRDefault="008778A0" w:rsidP="006E4B54">
      <w:pPr>
        <w:rPr>
          <w:szCs w:val="22"/>
        </w:rPr>
      </w:pPr>
      <w:r w:rsidRPr="00EF6EE4">
        <w:rPr>
          <w:szCs w:val="22"/>
        </w:rPr>
        <w:t>Analysis of learning theories and models of nursing curriculum design.  Development and evaluation of nursing curriculum and educational programs.</w:t>
      </w:r>
    </w:p>
    <w:p w:rsidR="008778A0" w:rsidRDefault="008778A0" w:rsidP="006E4B54">
      <w:pPr>
        <w:rPr>
          <w:szCs w:val="22"/>
        </w:rPr>
      </w:pPr>
    </w:p>
    <w:p w:rsidR="008778A0" w:rsidRPr="00884BF5" w:rsidRDefault="008778A0" w:rsidP="006E4B54">
      <w:pPr>
        <w:rPr>
          <w:b/>
          <w:szCs w:val="22"/>
        </w:rPr>
      </w:pPr>
      <w:r w:rsidRPr="00884BF5">
        <w:rPr>
          <w:b/>
          <w:szCs w:val="22"/>
        </w:rPr>
        <w:t>NUR 7352:  Advanced Clinical Practicum Experience</w:t>
      </w:r>
    </w:p>
    <w:p w:rsidR="008778A0" w:rsidRPr="001F26EB" w:rsidRDefault="008778A0" w:rsidP="006E4B54">
      <w:pPr>
        <w:rPr>
          <w:szCs w:val="22"/>
        </w:rPr>
      </w:pPr>
      <w:r w:rsidRPr="001F26EB">
        <w:rPr>
          <w:szCs w:val="22"/>
        </w:rPr>
        <w:t>(3</w:t>
      </w:r>
      <w:r w:rsidRPr="001F26EB">
        <w:rPr>
          <w:b/>
          <w:szCs w:val="22"/>
        </w:rPr>
        <w:t xml:space="preserve"> </w:t>
      </w:r>
      <w:r w:rsidRPr="001F26EB">
        <w:rPr>
          <w:szCs w:val="22"/>
        </w:rPr>
        <w:t>credit hours: 2 credits = 112 total hours clinical; 1 credit seminar)  Pass/Fail course</w:t>
      </w:r>
    </w:p>
    <w:p w:rsidR="008778A0" w:rsidRPr="001F26EB" w:rsidRDefault="008778A0" w:rsidP="006E4B54">
      <w:pPr>
        <w:rPr>
          <w:iCs/>
          <w:szCs w:val="22"/>
        </w:rPr>
      </w:pPr>
      <w:r w:rsidRPr="008778A0">
        <w:rPr>
          <w:szCs w:val="22"/>
        </w:rPr>
        <w:t xml:space="preserve">Prerequisites:  </w:t>
      </w:r>
      <w:r w:rsidRPr="001F26EB">
        <w:rPr>
          <w:iCs/>
          <w:szCs w:val="22"/>
        </w:rPr>
        <w:t>HLT 7001 or EDL 7510; NUR 7001, 7002, 7004, 7005, 7102, 7103, and 7104 all with minimum grade of “C”</w:t>
      </w:r>
    </w:p>
    <w:p w:rsidR="008778A0" w:rsidRPr="001F26EB" w:rsidRDefault="008778A0" w:rsidP="006E4B54">
      <w:pPr>
        <w:rPr>
          <w:iCs/>
          <w:szCs w:val="22"/>
        </w:rPr>
      </w:pPr>
      <w:r w:rsidRPr="001F26EB">
        <w:rPr>
          <w:iCs/>
          <w:szCs w:val="22"/>
        </w:rPr>
        <w:t xml:space="preserve">Pre or Corequisite:  </w:t>
      </w:r>
      <w:r w:rsidRPr="001F26EB">
        <w:rPr>
          <w:szCs w:val="22"/>
        </w:rPr>
        <w:t xml:space="preserve">NUR 7351 </w:t>
      </w:r>
      <w:r w:rsidRPr="001F26EB">
        <w:rPr>
          <w:iCs/>
          <w:szCs w:val="22"/>
        </w:rPr>
        <w:t>with minimum grade of “C”</w:t>
      </w:r>
    </w:p>
    <w:p w:rsidR="008778A0" w:rsidRPr="001F26EB" w:rsidRDefault="008778A0" w:rsidP="006E4B54">
      <w:pPr>
        <w:rPr>
          <w:iCs/>
          <w:szCs w:val="22"/>
        </w:rPr>
      </w:pPr>
      <w:r w:rsidRPr="001F26EB">
        <w:rPr>
          <w:szCs w:val="22"/>
        </w:rPr>
        <w:t xml:space="preserve">Restriction:  Must be enrolled in the CONH as graduate level in the Nursing Education concentration </w:t>
      </w:r>
    </w:p>
    <w:p w:rsidR="008778A0" w:rsidRPr="001F26EB" w:rsidRDefault="008778A0" w:rsidP="006E4B54">
      <w:pPr>
        <w:rPr>
          <w:szCs w:val="22"/>
        </w:rPr>
      </w:pPr>
      <w:r w:rsidRPr="001F26EB">
        <w:rPr>
          <w:szCs w:val="22"/>
        </w:rPr>
        <w:t>Provides the nurse educator with advanced knowledge and experience with a selected population. Emphasizes the application of classroom content acquired in core and supporting courses.  Clinical practicum hours in the clinical setting are required.</w:t>
      </w:r>
    </w:p>
    <w:p w:rsidR="008778A0" w:rsidRPr="001F26EB" w:rsidRDefault="008778A0" w:rsidP="006E4B54">
      <w:pPr>
        <w:rPr>
          <w:szCs w:val="22"/>
        </w:rPr>
      </w:pPr>
    </w:p>
    <w:p w:rsidR="008778A0" w:rsidRPr="00E4782C" w:rsidRDefault="008778A0" w:rsidP="006E4B54">
      <w:pPr>
        <w:widowControl w:val="0"/>
        <w:autoSpaceDE w:val="0"/>
        <w:autoSpaceDN w:val="0"/>
        <w:adjustRightInd w:val="0"/>
        <w:rPr>
          <w:szCs w:val="22"/>
        </w:rPr>
      </w:pPr>
      <w:r w:rsidRPr="00E4782C">
        <w:rPr>
          <w:b/>
          <w:bCs/>
          <w:color w:val="000000"/>
          <w:szCs w:val="22"/>
        </w:rPr>
        <w:t xml:space="preserve">NUR 7353:  </w:t>
      </w:r>
      <w:r w:rsidRPr="00E4782C">
        <w:rPr>
          <w:b/>
          <w:szCs w:val="22"/>
        </w:rPr>
        <w:t>Instructional Methods in Nursing Education</w:t>
      </w:r>
      <w:r>
        <w:rPr>
          <w:b/>
          <w:szCs w:val="22"/>
        </w:rPr>
        <w:t xml:space="preserve"> </w:t>
      </w:r>
      <w:r>
        <w:rPr>
          <w:szCs w:val="22"/>
        </w:rPr>
        <w:t>(3 credit hours)</w:t>
      </w:r>
    </w:p>
    <w:p w:rsidR="008778A0" w:rsidRPr="004023E9" w:rsidRDefault="008778A0" w:rsidP="006E4B54">
      <w:pPr>
        <w:widowControl w:val="0"/>
        <w:autoSpaceDE w:val="0"/>
        <w:autoSpaceDN w:val="0"/>
        <w:adjustRightInd w:val="0"/>
        <w:rPr>
          <w:szCs w:val="22"/>
        </w:rPr>
      </w:pPr>
      <w:r w:rsidRPr="00E4782C">
        <w:rPr>
          <w:bCs/>
          <w:color w:val="000000"/>
          <w:szCs w:val="22"/>
        </w:rPr>
        <w:t xml:space="preserve">Prerequisites:  </w:t>
      </w:r>
      <w:r w:rsidRPr="004023E9">
        <w:rPr>
          <w:bCs/>
          <w:color w:val="000000"/>
          <w:szCs w:val="22"/>
        </w:rPr>
        <w:t xml:space="preserve">NUR </w:t>
      </w:r>
      <w:r>
        <w:rPr>
          <w:bCs/>
          <w:color w:val="000000"/>
          <w:szCs w:val="22"/>
        </w:rPr>
        <w:t xml:space="preserve">7003, </w:t>
      </w:r>
      <w:r w:rsidRPr="004023E9">
        <w:rPr>
          <w:bCs/>
          <w:color w:val="000000"/>
          <w:szCs w:val="22"/>
        </w:rPr>
        <w:t>7105,</w:t>
      </w:r>
      <w:r>
        <w:rPr>
          <w:b/>
          <w:bCs/>
          <w:color w:val="000000"/>
          <w:szCs w:val="22"/>
        </w:rPr>
        <w:t xml:space="preserve"> </w:t>
      </w:r>
      <w:r w:rsidRPr="004023E9">
        <w:rPr>
          <w:szCs w:val="22"/>
        </w:rPr>
        <w:t>7351</w:t>
      </w:r>
      <w:r>
        <w:rPr>
          <w:szCs w:val="22"/>
        </w:rPr>
        <w:t>, and 7352</w:t>
      </w:r>
      <w:r w:rsidRPr="004023E9">
        <w:rPr>
          <w:szCs w:val="22"/>
        </w:rPr>
        <w:t xml:space="preserve"> </w:t>
      </w:r>
      <w:r>
        <w:rPr>
          <w:szCs w:val="22"/>
        </w:rPr>
        <w:t xml:space="preserve">all </w:t>
      </w:r>
      <w:r w:rsidRPr="004023E9">
        <w:rPr>
          <w:szCs w:val="22"/>
        </w:rPr>
        <w:t>with a minimum grade of “C”</w:t>
      </w:r>
    </w:p>
    <w:p w:rsidR="008778A0" w:rsidRPr="005E0E46" w:rsidRDefault="008778A0" w:rsidP="006E4B54">
      <w:pPr>
        <w:widowControl w:val="0"/>
        <w:autoSpaceDE w:val="0"/>
        <w:autoSpaceDN w:val="0"/>
        <w:adjustRightInd w:val="0"/>
        <w:rPr>
          <w:iCs/>
          <w:szCs w:val="22"/>
        </w:rPr>
      </w:pPr>
      <w:r>
        <w:rPr>
          <w:szCs w:val="22"/>
        </w:rPr>
        <w:t>Restriction:  Must be enrolled in the CONH as graduate level in the Nursing Education concentration</w:t>
      </w:r>
    </w:p>
    <w:p w:rsidR="008778A0" w:rsidRDefault="008778A0" w:rsidP="006E4B54">
      <w:pPr>
        <w:widowControl w:val="0"/>
        <w:autoSpaceDE w:val="0"/>
        <w:autoSpaceDN w:val="0"/>
        <w:adjustRightInd w:val="0"/>
        <w:rPr>
          <w:szCs w:val="22"/>
        </w:rPr>
      </w:pPr>
      <w:r>
        <w:rPr>
          <w:szCs w:val="22"/>
        </w:rPr>
        <w:t xml:space="preserve">Examination and application of the art, principles, theories, models, and strategies of teaching in nursing education.  Role of nurse educator in classroom and clinical is explored.  </w:t>
      </w:r>
    </w:p>
    <w:p w:rsidR="008778A0" w:rsidRDefault="008778A0" w:rsidP="006E4B54">
      <w:pPr>
        <w:rPr>
          <w:b/>
          <w:szCs w:val="22"/>
        </w:rPr>
      </w:pPr>
    </w:p>
    <w:p w:rsidR="008778A0" w:rsidRPr="008778A0" w:rsidRDefault="008778A0" w:rsidP="006E4B54">
      <w:pPr>
        <w:widowControl w:val="0"/>
        <w:autoSpaceDE w:val="0"/>
        <w:autoSpaceDN w:val="0"/>
        <w:adjustRightInd w:val="0"/>
        <w:rPr>
          <w:szCs w:val="22"/>
        </w:rPr>
      </w:pPr>
      <w:r w:rsidRPr="008778A0">
        <w:rPr>
          <w:b/>
          <w:bCs/>
          <w:color w:val="000000"/>
          <w:szCs w:val="22"/>
        </w:rPr>
        <w:t xml:space="preserve">NUR 7354:  </w:t>
      </w:r>
      <w:r w:rsidRPr="008778A0">
        <w:rPr>
          <w:b/>
          <w:szCs w:val="22"/>
        </w:rPr>
        <w:t xml:space="preserve">Evaluation Strategies in Nursing Education </w:t>
      </w:r>
      <w:r w:rsidRPr="008778A0">
        <w:rPr>
          <w:szCs w:val="22"/>
        </w:rPr>
        <w:t>(3 credit hours)</w:t>
      </w:r>
    </w:p>
    <w:p w:rsidR="008778A0" w:rsidRPr="008778A0" w:rsidRDefault="008778A0" w:rsidP="006E4B54">
      <w:pPr>
        <w:widowControl w:val="0"/>
        <w:autoSpaceDE w:val="0"/>
        <w:autoSpaceDN w:val="0"/>
        <w:adjustRightInd w:val="0"/>
        <w:rPr>
          <w:szCs w:val="22"/>
        </w:rPr>
      </w:pPr>
      <w:r w:rsidRPr="00E4782C">
        <w:rPr>
          <w:bCs/>
          <w:color w:val="000000"/>
          <w:szCs w:val="22"/>
        </w:rPr>
        <w:t xml:space="preserve">Prerequisites:  </w:t>
      </w:r>
      <w:r w:rsidRPr="008778A0">
        <w:rPr>
          <w:bCs/>
          <w:color w:val="000000"/>
          <w:szCs w:val="22"/>
        </w:rPr>
        <w:t>NUR 7003, 7105,</w:t>
      </w:r>
      <w:r w:rsidRPr="008778A0">
        <w:rPr>
          <w:b/>
          <w:bCs/>
          <w:color w:val="000000"/>
          <w:szCs w:val="22"/>
        </w:rPr>
        <w:t xml:space="preserve"> </w:t>
      </w:r>
      <w:r w:rsidRPr="008778A0">
        <w:rPr>
          <w:szCs w:val="22"/>
        </w:rPr>
        <w:t>7351, and 7352 with a minimum grade of “C”</w:t>
      </w:r>
    </w:p>
    <w:p w:rsidR="008778A0" w:rsidRPr="008778A0" w:rsidRDefault="008778A0" w:rsidP="006E4B54">
      <w:pPr>
        <w:widowControl w:val="0"/>
        <w:autoSpaceDE w:val="0"/>
        <w:autoSpaceDN w:val="0"/>
        <w:adjustRightInd w:val="0"/>
        <w:rPr>
          <w:szCs w:val="22"/>
        </w:rPr>
      </w:pPr>
      <w:r w:rsidRPr="008778A0">
        <w:rPr>
          <w:szCs w:val="22"/>
        </w:rPr>
        <w:t>Pre or Corequisite:  NUR 7353 with a minimum grade of “C”</w:t>
      </w:r>
    </w:p>
    <w:p w:rsidR="008778A0" w:rsidRPr="008778A0" w:rsidRDefault="008778A0" w:rsidP="006E4B54">
      <w:pPr>
        <w:widowControl w:val="0"/>
        <w:autoSpaceDE w:val="0"/>
        <w:autoSpaceDN w:val="0"/>
        <w:adjustRightInd w:val="0"/>
        <w:rPr>
          <w:iCs/>
          <w:szCs w:val="22"/>
        </w:rPr>
      </w:pPr>
      <w:r w:rsidRPr="00884BF5">
        <w:rPr>
          <w:szCs w:val="22"/>
        </w:rPr>
        <w:t xml:space="preserve">Restriction:  </w:t>
      </w:r>
      <w:r w:rsidRPr="008778A0">
        <w:rPr>
          <w:szCs w:val="22"/>
        </w:rPr>
        <w:t>Must be enrolled in the CONH as graduate level in the Nursing Education concentration</w:t>
      </w:r>
    </w:p>
    <w:p w:rsidR="008778A0" w:rsidRPr="008778A0" w:rsidRDefault="008778A0" w:rsidP="006E4B54">
      <w:pPr>
        <w:widowControl w:val="0"/>
        <w:autoSpaceDE w:val="0"/>
        <w:autoSpaceDN w:val="0"/>
        <w:adjustRightInd w:val="0"/>
        <w:rPr>
          <w:szCs w:val="22"/>
        </w:rPr>
      </w:pPr>
      <w:r w:rsidRPr="008778A0">
        <w:rPr>
          <w:szCs w:val="22"/>
        </w:rPr>
        <w:t xml:space="preserve">Examination and application of the art, principles, theories, models, and strategies of evaluation in nursing education.  Role of nurse educator in classroom and clinical is explored.  </w:t>
      </w:r>
    </w:p>
    <w:p w:rsidR="008778A0" w:rsidRPr="008778A0" w:rsidRDefault="008778A0" w:rsidP="006E4B54">
      <w:pPr>
        <w:widowControl w:val="0"/>
        <w:autoSpaceDE w:val="0"/>
        <w:autoSpaceDN w:val="0"/>
        <w:adjustRightInd w:val="0"/>
        <w:rPr>
          <w:szCs w:val="22"/>
        </w:rPr>
      </w:pPr>
    </w:p>
    <w:p w:rsidR="008778A0" w:rsidRPr="00E70F4E" w:rsidRDefault="008778A0" w:rsidP="006E4B54">
      <w:pPr>
        <w:rPr>
          <w:b/>
          <w:szCs w:val="22"/>
        </w:rPr>
      </w:pPr>
      <w:r w:rsidRPr="00E70F4E">
        <w:rPr>
          <w:b/>
          <w:szCs w:val="22"/>
        </w:rPr>
        <w:t xml:space="preserve">NUR 7355:  </w:t>
      </w:r>
      <w:r w:rsidRPr="00E70F4E">
        <w:rPr>
          <w:b/>
          <w:i/>
          <w:szCs w:val="22"/>
        </w:rPr>
        <w:t>Practicum in Nursing Education</w:t>
      </w:r>
    </w:p>
    <w:p w:rsidR="008778A0" w:rsidRPr="00E70F4E" w:rsidRDefault="008778A0" w:rsidP="006E4B54">
      <w:pPr>
        <w:rPr>
          <w:szCs w:val="22"/>
        </w:rPr>
      </w:pPr>
      <w:r w:rsidRPr="00E70F4E">
        <w:rPr>
          <w:szCs w:val="22"/>
        </w:rPr>
        <w:t>4 credit hours (1 credit seminar; 3 credits clinical = 168 total hours clinical)</w:t>
      </w:r>
    </w:p>
    <w:p w:rsidR="008778A0" w:rsidRPr="008778A0" w:rsidRDefault="008778A0" w:rsidP="006E4B54">
      <w:pPr>
        <w:rPr>
          <w:szCs w:val="22"/>
        </w:rPr>
      </w:pPr>
      <w:r w:rsidRPr="00E70F4E">
        <w:rPr>
          <w:szCs w:val="22"/>
        </w:rPr>
        <w:t xml:space="preserve">Prerequisites:  </w:t>
      </w:r>
      <w:r w:rsidRPr="008778A0">
        <w:rPr>
          <w:bCs/>
          <w:color w:val="000000"/>
          <w:szCs w:val="22"/>
        </w:rPr>
        <w:t>NUR 7354</w:t>
      </w:r>
      <w:r w:rsidRPr="008778A0">
        <w:rPr>
          <w:szCs w:val="22"/>
        </w:rPr>
        <w:t xml:space="preserve"> with a minimum grade of “C”</w:t>
      </w:r>
    </w:p>
    <w:p w:rsidR="008778A0" w:rsidRPr="008778A0" w:rsidRDefault="008778A0" w:rsidP="006E4B54">
      <w:pPr>
        <w:widowControl w:val="0"/>
        <w:autoSpaceDE w:val="0"/>
        <w:autoSpaceDN w:val="0"/>
        <w:adjustRightInd w:val="0"/>
        <w:rPr>
          <w:iCs/>
          <w:szCs w:val="22"/>
        </w:rPr>
      </w:pPr>
      <w:r w:rsidRPr="008778A0">
        <w:rPr>
          <w:szCs w:val="22"/>
        </w:rPr>
        <w:t>Restrictions:  Must be enrolled in the CONH as graduate level in the Nursing Education concentration</w:t>
      </w:r>
    </w:p>
    <w:p w:rsidR="008778A0" w:rsidRDefault="008778A0" w:rsidP="006E4B54">
      <w:pPr>
        <w:rPr>
          <w:szCs w:val="22"/>
        </w:rPr>
      </w:pPr>
      <w:r w:rsidRPr="00E70F4E">
        <w:rPr>
          <w:szCs w:val="22"/>
        </w:rPr>
        <w:t>Observation, participation, and practice in teaching nursing concepts.  Application of previous learning with emphasis on the nurse edu</w:t>
      </w:r>
      <w:r>
        <w:rPr>
          <w:szCs w:val="22"/>
        </w:rPr>
        <w:t>cator role.  Clinical practicum required.</w:t>
      </w:r>
    </w:p>
    <w:p w:rsidR="008778A0" w:rsidRDefault="008778A0" w:rsidP="006E4B54">
      <w:pPr>
        <w:rPr>
          <w:b/>
          <w:szCs w:val="22"/>
        </w:rPr>
      </w:pPr>
    </w:p>
    <w:p w:rsidR="008778A0" w:rsidRPr="008778A0" w:rsidRDefault="008778A0" w:rsidP="006E4B54">
      <w:pPr>
        <w:pStyle w:val="NoSpacing"/>
      </w:pPr>
      <w:r w:rsidRPr="008778A0">
        <w:rPr>
          <w:b/>
        </w:rPr>
        <w:t>NUR 7512:  Acute Illness Management for Acute Care Pediatric Nurse Practitioners</w:t>
      </w:r>
      <w:r w:rsidRPr="008778A0">
        <w:t xml:space="preserve"> </w:t>
      </w:r>
    </w:p>
    <w:p w:rsidR="008778A0" w:rsidRPr="008778A0" w:rsidRDefault="008778A0" w:rsidP="006E4B54">
      <w:pPr>
        <w:pStyle w:val="NoSpacing"/>
      </w:pPr>
      <w:r w:rsidRPr="008778A0">
        <w:t>(5</w:t>
      </w:r>
      <w:r w:rsidRPr="008778A0">
        <w:rPr>
          <w:color w:val="000000"/>
        </w:rPr>
        <w:t xml:space="preserve"> credit hours: 3 didactic, 2 clinical =</w:t>
      </w:r>
      <w:r w:rsidRPr="008778A0">
        <w:t xml:space="preserve"> 112 clinical hours) </w:t>
      </w:r>
    </w:p>
    <w:p w:rsidR="008778A0" w:rsidRPr="008778A0" w:rsidRDefault="008778A0" w:rsidP="006E4B54">
      <w:pPr>
        <w:pStyle w:val="NoSpacing"/>
      </w:pPr>
      <w:r w:rsidRPr="008778A0">
        <w:t>Prerequisites:  NUR 7550 with minimum grade of “C”</w:t>
      </w:r>
    </w:p>
    <w:p w:rsidR="008778A0" w:rsidRPr="008778A0" w:rsidRDefault="008778A0" w:rsidP="006E4B54">
      <w:pPr>
        <w:pStyle w:val="NoSpacing"/>
        <w:rPr>
          <w:color w:val="000000"/>
        </w:rPr>
      </w:pPr>
      <w:r w:rsidRPr="008778A0">
        <w:rPr>
          <w:color w:val="000000"/>
        </w:rPr>
        <w:t>Emphasis on nursing management of complex acute illnesses and multi-system disorders for children/adolescents and their families. Clinical practicum focuses on multi-disciplinary collaboration for the delivery of comprehensive health care, in high acuity settings.</w:t>
      </w:r>
    </w:p>
    <w:p w:rsidR="008778A0" w:rsidRPr="008778A0" w:rsidRDefault="008778A0" w:rsidP="006E4B54">
      <w:pPr>
        <w:pStyle w:val="NoSpacing"/>
        <w:rPr>
          <w:color w:val="000000"/>
        </w:rPr>
      </w:pPr>
    </w:p>
    <w:p w:rsidR="008778A0" w:rsidRPr="008778A0" w:rsidRDefault="008778A0" w:rsidP="006E4B54">
      <w:pPr>
        <w:pStyle w:val="NoSpacing"/>
      </w:pPr>
      <w:r w:rsidRPr="008778A0">
        <w:rPr>
          <w:b/>
        </w:rPr>
        <w:t>NUR 7513:  Practicum for Acute Care Pediatric Nurse Practitioners</w:t>
      </w:r>
    </w:p>
    <w:p w:rsidR="008778A0" w:rsidRPr="008778A0" w:rsidRDefault="008778A0" w:rsidP="006E4B54">
      <w:r w:rsidRPr="008778A0">
        <w:t>(</w:t>
      </w:r>
      <w:r w:rsidRPr="00EF6EE4">
        <w:rPr>
          <w:szCs w:val="22"/>
        </w:rPr>
        <w:t>6 credit hours</w:t>
      </w:r>
      <w:r>
        <w:rPr>
          <w:szCs w:val="22"/>
        </w:rPr>
        <w:t>:</w:t>
      </w:r>
      <w:r w:rsidRPr="00EF6EE4">
        <w:rPr>
          <w:szCs w:val="22"/>
        </w:rPr>
        <w:t xml:space="preserve"> 2 </w:t>
      </w:r>
      <w:r>
        <w:rPr>
          <w:szCs w:val="22"/>
        </w:rPr>
        <w:t xml:space="preserve">didactic, 4 clinical = </w:t>
      </w:r>
      <w:r w:rsidRPr="00EF6EE4">
        <w:rPr>
          <w:szCs w:val="22"/>
        </w:rPr>
        <w:t>224 clinical</w:t>
      </w:r>
      <w:r>
        <w:rPr>
          <w:szCs w:val="22"/>
        </w:rPr>
        <w:t xml:space="preserve"> hours)</w:t>
      </w:r>
      <w:r w:rsidRPr="008778A0">
        <w:t xml:space="preserve">  </w:t>
      </w:r>
    </w:p>
    <w:p w:rsidR="008778A0" w:rsidRPr="00B832D5" w:rsidRDefault="008778A0" w:rsidP="006E4B54">
      <w:pPr>
        <w:rPr>
          <w:szCs w:val="22"/>
        </w:rPr>
      </w:pPr>
      <w:r w:rsidRPr="008778A0">
        <w:t>Prerequisites:  NUR 7512 with minimum grade of “C”</w:t>
      </w:r>
    </w:p>
    <w:p w:rsidR="008778A0" w:rsidRPr="008778A0" w:rsidRDefault="008778A0" w:rsidP="006E4B54">
      <w:pPr>
        <w:pStyle w:val="NoSpacing"/>
      </w:pPr>
      <w:r w:rsidRPr="008778A0">
        <w:t>Focus is on models of practice in providing health care to infants, children and adolescents within the full scope of advanced practice (wellness, common minor health problems, and high acute and complex chronic illness).  Factors influencing role development and delegation/supervision, quality improvements, accreditation standards, professional standards, and prescriptive authority will be addressed.</w:t>
      </w:r>
    </w:p>
    <w:p w:rsidR="008778A0" w:rsidRPr="008778A0" w:rsidRDefault="008778A0" w:rsidP="006E4B54">
      <w:pPr>
        <w:rPr>
          <w:rFonts w:eastAsia="Calibri"/>
          <w:szCs w:val="22"/>
        </w:rPr>
      </w:pPr>
    </w:p>
    <w:p w:rsidR="008778A0" w:rsidRPr="003D34E5" w:rsidRDefault="008778A0" w:rsidP="006E4B54">
      <w:pPr>
        <w:rPr>
          <w:b/>
          <w:i/>
          <w:szCs w:val="22"/>
        </w:rPr>
      </w:pPr>
      <w:r w:rsidRPr="003D34E5">
        <w:rPr>
          <w:b/>
          <w:szCs w:val="22"/>
        </w:rPr>
        <w:t xml:space="preserve">NUR 7550:  </w:t>
      </w:r>
      <w:r w:rsidRPr="003D34E5">
        <w:rPr>
          <w:b/>
          <w:i/>
          <w:szCs w:val="22"/>
        </w:rPr>
        <w:t>Health Promotion and Management of Pediatric Minor Illnesses and Injuries</w:t>
      </w:r>
    </w:p>
    <w:p w:rsidR="008778A0" w:rsidRPr="00EF6EE4" w:rsidRDefault="008778A0" w:rsidP="006E4B54">
      <w:pPr>
        <w:rPr>
          <w:szCs w:val="22"/>
        </w:rPr>
      </w:pPr>
      <w:r>
        <w:rPr>
          <w:szCs w:val="22"/>
        </w:rPr>
        <w:t>(6</w:t>
      </w:r>
      <w:r w:rsidRPr="00EF6EE4">
        <w:rPr>
          <w:szCs w:val="22"/>
        </w:rPr>
        <w:t xml:space="preserve"> credit hours</w:t>
      </w:r>
      <w:r>
        <w:rPr>
          <w:szCs w:val="22"/>
        </w:rPr>
        <w:t xml:space="preserve">: </w:t>
      </w:r>
      <w:r w:rsidRPr="00EF6EE4">
        <w:rPr>
          <w:szCs w:val="22"/>
        </w:rPr>
        <w:t xml:space="preserve"> </w:t>
      </w:r>
      <w:r>
        <w:rPr>
          <w:szCs w:val="22"/>
        </w:rPr>
        <w:t>3</w:t>
      </w:r>
      <w:r w:rsidRPr="00EF6EE4">
        <w:rPr>
          <w:szCs w:val="22"/>
        </w:rPr>
        <w:t xml:space="preserve"> </w:t>
      </w:r>
      <w:r>
        <w:rPr>
          <w:szCs w:val="22"/>
        </w:rPr>
        <w:t>didactic, 3 clinical = 168 total clinical hours)</w:t>
      </w:r>
    </w:p>
    <w:p w:rsidR="008778A0" w:rsidRPr="00EF6EE4" w:rsidRDefault="008778A0" w:rsidP="006E4B54">
      <w:pPr>
        <w:rPr>
          <w:b/>
          <w:szCs w:val="22"/>
        </w:rPr>
      </w:pPr>
      <w:r>
        <w:rPr>
          <w:szCs w:val="22"/>
        </w:rPr>
        <w:t xml:space="preserve">Prerequisites:  </w:t>
      </w:r>
      <w:r w:rsidRPr="00EF6EE4">
        <w:rPr>
          <w:szCs w:val="22"/>
        </w:rPr>
        <w:t>NUR 7122, 7123, 7124 all with minimum grade of C</w:t>
      </w:r>
    </w:p>
    <w:p w:rsidR="008778A0" w:rsidRPr="00EF6EE4" w:rsidRDefault="008778A0" w:rsidP="006E4B54">
      <w:pPr>
        <w:rPr>
          <w:szCs w:val="22"/>
        </w:rPr>
      </w:pPr>
      <w:r w:rsidRPr="00EF6EE4">
        <w:rPr>
          <w:szCs w:val="22"/>
        </w:rPr>
        <w:t>Application of advanced practice nursing skills integrating theory, research findings, and differential diagnoses in the provision of primary and minor acute care for children/adolescents in families.  Clinical learning will incorporate use of case management and multi-disciplinary collaboration with consideration of physical, social, and psychological factors.</w:t>
      </w:r>
    </w:p>
    <w:p w:rsidR="008778A0" w:rsidRPr="00EF6EE4" w:rsidRDefault="008778A0" w:rsidP="006E4B54">
      <w:pPr>
        <w:rPr>
          <w:szCs w:val="22"/>
        </w:rPr>
      </w:pPr>
    </w:p>
    <w:p w:rsidR="008778A0" w:rsidRPr="003D34E5" w:rsidRDefault="008778A0" w:rsidP="006E4B54">
      <w:pPr>
        <w:rPr>
          <w:b/>
          <w:i/>
          <w:szCs w:val="22"/>
        </w:rPr>
      </w:pPr>
      <w:r>
        <w:rPr>
          <w:b/>
          <w:szCs w:val="22"/>
        </w:rPr>
        <w:t xml:space="preserve">NUR 7551:  </w:t>
      </w:r>
      <w:r>
        <w:rPr>
          <w:b/>
          <w:i/>
          <w:szCs w:val="22"/>
        </w:rPr>
        <w:t xml:space="preserve">Chronic Care for </w:t>
      </w:r>
      <w:r w:rsidRPr="003D34E5">
        <w:rPr>
          <w:b/>
          <w:i/>
          <w:szCs w:val="22"/>
        </w:rPr>
        <w:t>Pediatric Nurse Practitioners</w:t>
      </w:r>
    </w:p>
    <w:p w:rsidR="008778A0" w:rsidRPr="00EF6EE4" w:rsidRDefault="008778A0" w:rsidP="006E4B54">
      <w:pPr>
        <w:rPr>
          <w:szCs w:val="22"/>
        </w:rPr>
      </w:pPr>
      <w:r>
        <w:rPr>
          <w:szCs w:val="22"/>
        </w:rPr>
        <w:t>(6</w:t>
      </w:r>
      <w:r w:rsidRPr="00EF6EE4">
        <w:rPr>
          <w:szCs w:val="22"/>
        </w:rPr>
        <w:t xml:space="preserve"> credit hours</w:t>
      </w:r>
      <w:r>
        <w:rPr>
          <w:szCs w:val="22"/>
        </w:rPr>
        <w:t xml:space="preserve">: </w:t>
      </w:r>
      <w:r w:rsidRPr="00EF6EE4">
        <w:rPr>
          <w:szCs w:val="22"/>
        </w:rPr>
        <w:t xml:space="preserve"> </w:t>
      </w:r>
      <w:r>
        <w:rPr>
          <w:szCs w:val="22"/>
        </w:rPr>
        <w:t>3</w:t>
      </w:r>
      <w:r w:rsidRPr="00EF6EE4">
        <w:rPr>
          <w:szCs w:val="22"/>
        </w:rPr>
        <w:t xml:space="preserve"> </w:t>
      </w:r>
      <w:r>
        <w:rPr>
          <w:szCs w:val="22"/>
        </w:rPr>
        <w:t xml:space="preserve">didactic, 3 clinical = </w:t>
      </w:r>
      <w:r w:rsidRPr="00EF6EE4">
        <w:rPr>
          <w:szCs w:val="22"/>
        </w:rPr>
        <w:t xml:space="preserve">168 </w:t>
      </w:r>
      <w:r>
        <w:rPr>
          <w:szCs w:val="22"/>
        </w:rPr>
        <w:t xml:space="preserve">clinical </w:t>
      </w:r>
      <w:r w:rsidRPr="00EF6EE4">
        <w:rPr>
          <w:szCs w:val="22"/>
        </w:rPr>
        <w:t>hours</w:t>
      </w:r>
      <w:r>
        <w:rPr>
          <w:szCs w:val="22"/>
        </w:rPr>
        <w:t>)</w:t>
      </w:r>
    </w:p>
    <w:p w:rsidR="008778A0" w:rsidRPr="00EF6EE4" w:rsidRDefault="008778A0" w:rsidP="006E4B54">
      <w:pPr>
        <w:rPr>
          <w:b/>
          <w:szCs w:val="22"/>
        </w:rPr>
      </w:pPr>
      <w:r>
        <w:rPr>
          <w:szCs w:val="22"/>
        </w:rPr>
        <w:t>Prerequisites:  NUR 7550 m</w:t>
      </w:r>
      <w:r w:rsidRPr="00EF6EE4">
        <w:rPr>
          <w:szCs w:val="22"/>
        </w:rPr>
        <w:t xml:space="preserve">inimum grade of </w:t>
      </w:r>
      <w:r>
        <w:rPr>
          <w:szCs w:val="22"/>
        </w:rPr>
        <w:t>“</w:t>
      </w:r>
      <w:r w:rsidRPr="00EF6EE4">
        <w:rPr>
          <w:szCs w:val="22"/>
        </w:rPr>
        <w:t>C</w:t>
      </w:r>
      <w:r>
        <w:rPr>
          <w:szCs w:val="22"/>
        </w:rPr>
        <w:t>”</w:t>
      </w:r>
    </w:p>
    <w:p w:rsidR="008778A0" w:rsidRPr="00EF6EE4" w:rsidRDefault="008778A0" w:rsidP="006E4B54">
      <w:pPr>
        <w:rPr>
          <w:szCs w:val="22"/>
        </w:rPr>
      </w:pPr>
      <w:r w:rsidRPr="00EF6EE4">
        <w:rPr>
          <w:szCs w:val="22"/>
        </w:rPr>
        <w:t>Application of theoretical frameworks and research fi</w:t>
      </w:r>
      <w:r>
        <w:rPr>
          <w:szCs w:val="22"/>
        </w:rPr>
        <w:t xml:space="preserve">ndings for health promotion, </w:t>
      </w:r>
      <w:r w:rsidRPr="00EF6EE4">
        <w:rPr>
          <w:szCs w:val="22"/>
        </w:rPr>
        <w:t>disease prevention, health maintenance, and health restoration for children and adolescents. The clinical practicum will focus on advanced nursing care, incorporating multi-disciplinary collaboration for the delivery of comprehensive health care in various care settings.  Emphasi</w:t>
      </w:r>
      <w:r>
        <w:rPr>
          <w:szCs w:val="22"/>
        </w:rPr>
        <w:t xml:space="preserve">s is on management of pediatric </w:t>
      </w:r>
      <w:r w:rsidRPr="00EF6EE4">
        <w:rPr>
          <w:szCs w:val="22"/>
        </w:rPr>
        <w:t>chronic conditions.</w:t>
      </w:r>
    </w:p>
    <w:p w:rsidR="008778A0" w:rsidRPr="008778A0" w:rsidRDefault="008778A0" w:rsidP="006E4B54">
      <w:pPr>
        <w:pStyle w:val="NoSpacing"/>
      </w:pPr>
    </w:p>
    <w:p w:rsidR="008778A0" w:rsidRPr="00873519" w:rsidRDefault="008778A0" w:rsidP="006E4B54">
      <w:pPr>
        <w:rPr>
          <w:b/>
          <w:i/>
          <w:szCs w:val="22"/>
        </w:rPr>
      </w:pPr>
      <w:r w:rsidRPr="00873519">
        <w:rPr>
          <w:b/>
          <w:szCs w:val="22"/>
        </w:rPr>
        <w:t xml:space="preserve">NUR 7552:  </w:t>
      </w:r>
      <w:r w:rsidRPr="00873519">
        <w:rPr>
          <w:b/>
          <w:i/>
          <w:szCs w:val="22"/>
        </w:rPr>
        <w:t>Practicum for Primary Care Pediatric Nurse Practitioners</w:t>
      </w:r>
    </w:p>
    <w:p w:rsidR="008778A0" w:rsidRPr="00EF6EE4" w:rsidRDefault="008778A0" w:rsidP="006E4B54">
      <w:pPr>
        <w:rPr>
          <w:szCs w:val="22"/>
        </w:rPr>
      </w:pPr>
      <w:r>
        <w:rPr>
          <w:szCs w:val="22"/>
        </w:rPr>
        <w:t>(</w:t>
      </w:r>
      <w:r w:rsidRPr="00EF6EE4">
        <w:rPr>
          <w:szCs w:val="22"/>
        </w:rPr>
        <w:t>6 credit hours</w:t>
      </w:r>
      <w:r>
        <w:rPr>
          <w:szCs w:val="22"/>
        </w:rPr>
        <w:t xml:space="preserve">:  2 didactic, 4 clinical = </w:t>
      </w:r>
      <w:r w:rsidRPr="00EF6EE4">
        <w:rPr>
          <w:szCs w:val="22"/>
        </w:rPr>
        <w:t xml:space="preserve">224 </w:t>
      </w:r>
      <w:r>
        <w:rPr>
          <w:szCs w:val="22"/>
        </w:rPr>
        <w:t>clinical hours)</w:t>
      </w:r>
    </w:p>
    <w:p w:rsidR="008778A0" w:rsidRDefault="008778A0" w:rsidP="006E4B54">
      <w:pPr>
        <w:rPr>
          <w:szCs w:val="22"/>
        </w:rPr>
      </w:pPr>
      <w:r>
        <w:rPr>
          <w:szCs w:val="22"/>
        </w:rPr>
        <w:t xml:space="preserve">Prerequisites:  </w:t>
      </w:r>
      <w:r w:rsidRPr="00A91DD1">
        <w:rPr>
          <w:szCs w:val="22"/>
        </w:rPr>
        <w:t>All core graduate courses plus NUR 7105, 7106, 75</w:t>
      </w:r>
      <w:r>
        <w:rPr>
          <w:szCs w:val="22"/>
        </w:rPr>
        <w:t>50</w:t>
      </w:r>
      <w:r w:rsidRPr="00A91DD1">
        <w:rPr>
          <w:szCs w:val="22"/>
        </w:rPr>
        <w:t>, 755</w:t>
      </w:r>
      <w:r>
        <w:rPr>
          <w:szCs w:val="22"/>
        </w:rPr>
        <w:t>1 all with minimum grade of “C”</w:t>
      </w:r>
    </w:p>
    <w:p w:rsidR="008778A0" w:rsidRPr="00EF6EE4" w:rsidRDefault="008778A0" w:rsidP="006E4B54">
      <w:pPr>
        <w:rPr>
          <w:szCs w:val="22"/>
        </w:rPr>
      </w:pPr>
      <w:r w:rsidRPr="00EF6EE4">
        <w:rPr>
          <w:szCs w:val="22"/>
        </w:rPr>
        <w:t xml:space="preserve">Focus is on models of practice providing health care to infants, children and adolescents within the full scope of practice </w:t>
      </w:r>
      <w:r>
        <w:rPr>
          <w:szCs w:val="22"/>
        </w:rPr>
        <w:t xml:space="preserve">in </w:t>
      </w:r>
      <w:r w:rsidRPr="00EF6EE4">
        <w:rPr>
          <w:szCs w:val="22"/>
        </w:rPr>
        <w:t>wellness, common minor health problems, and acute and chronic illness. Factors influencing role development will be addressed.</w:t>
      </w:r>
    </w:p>
    <w:p w:rsidR="008778A0" w:rsidRPr="00EF6EE4" w:rsidRDefault="008778A0" w:rsidP="006E4B54">
      <w:pPr>
        <w:rPr>
          <w:szCs w:val="22"/>
        </w:rPr>
      </w:pPr>
    </w:p>
    <w:p w:rsidR="008778A0" w:rsidRPr="008778A0" w:rsidRDefault="008778A0" w:rsidP="006E4B54">
      <w:pPr>
        <w:rPr>
          <w:b/>
          <w:szCs w:val="22"/>
        </w:rPr>
      </w:pPr>
      <w:r w:rsidRPr="008778A0">
        <w:rPr>
          <w:b/>
          <w:szCs w:val="22"/>
        </w:rPr>
        <w:t xml:space="preserve">NUR 7611: Psychiatric and Mental Health Nurse Practitioner Practicum I </w:t>
      </w:r>
    </w:p>
    <w:p w:rsidR="008778A0" w:rsidRPr="008778A0" w:rsidRDefault="008778A0" w:rsidP="006E4B54">
      <w:pPr>
        <w:rPr>
          <w:szCs w:val="22"/>
        </w:rPr>
      </w:pPr>
      <w:r w:rsidRPr="008778A0">
        <w:rPr>
          <w:szCs w:val="22"/>
        </w:rPr>
        <w:t xml:space="preserve">(7 credit hours:  5 didactic, 2 clinical = 112 clinical hours)  </w:t>
      </w:r>
    </w:p>
    <w:p w:rsidR="008778A0" w:rsidRPr="008778A0" w:rsidRDefault="008778A0" w:rsidP="006E4B54">
      <w:pPr>
        <w:rPr>
          <w:szCs w:val="22"/>
        </w:rPr>
      </w:pPr>
      <w:r w:rsidRPr="008778A0">
        <w:rPr>
          <w:szCs w:val="22"/>
        </w:rPr>
        <w:t>Prerequisites:  NUR 7001, 7003, 7005, 7102, 7103, 7104, 7105 all with minimum grade of “C”</w:t>
      </w:r>
    </w:p>
    <w:p w:rsidR="008778A0" w:rsidRDefault="008778A0" w:rsidP="006E4B54">
      <w:pPr>
        <w:rPr>
          <w:rFonts w:eastAsia="Calibri"/>
          <w:szCs w:val="22"/>
        </w:rPr>
      </w:pPr>
      <w:r>
        <w:rPr>
          <w:szCs w:val="22"/>
        </w:rPr>
        <w:t>The focus is on c</w:t>
      </w:r>
      <w:r w:rsidRPr="00EF6EE4">
        <w:rPr>
          <w:rFonts w:eastAsia="Calibri"/>
          <w:szCs w:val="22"/>
        </w:rPr>
        <w:t>omprehensive symptom assessment</w:t>
      </w:r>
      <w:r>
        <w:rPr>
          <w:rFonts w:eastAsia="Calibri"/>
          <w:szCs w:val="22"/>
        </w:rPr>
        <w:t xml:space="preserve"> and</w:t>
      </w:r>
      <w:r w:rsidRPr="00EF6EE4">
        <w:rPr>
          <w:rFonts w:eastAsia="Calibri"/>
          <w:szCs w:val="22"/>
        </w:rPr>
        <w:t xml:space="preserve"> diagnostic reasoning</w:t>
      </w:r>
      <w:r>
        <w:rPr>
          <w:rFonts w:eastAsia="Calibri"/>
          <w:szCs w:val="22"/>
        </w:rPr>
        <w:t xml:space="preserve"> in the </w:t>
      </w:r>
      <w:r w:rsidRPr="00EF6EE4">
        <w:rPr>
          <w:rFonts w:eastAsia="Calibri"/>
          <w:szCs w:val="22"/>
        </w:rPr>
        <w:t>management of individuals</w:t>
      </w:r>
      <w:r>
        <w:rPr>
          <w:rFonts w:eastAsia="Calibri"/>
          <w:szCs w:val="22"/>
        </w:rPr>
        <w:t xml:space="preserve"> and</w:t>
      </w:r>
      <w:r w:rsidRPr="00EF6EE4">
        <w:rPr>
          <w:rFonts w:eastAsia="Calibri"/>
          <w:szCs w:val="22"/>
        </w:rPr>
        <w:t xml:space="preserve"> families with acute</w:t>
      </w:r>
      <w:r>
        <w:rPr>
          <w:rFonts w:eastAsia="Calibri"/>
          <w:szCs w:val="22"/>
        </w:rPr>
        <w:t xml:space="preserve"> and </w:t>
      </w:r>
      <w:r w:rsidRPr="00EF6EE4">
        <w:rPr>
          <w:rFonts w:eastAsia="Calibri"/>
          <w:szCs w:val="22"/>
        </w:rPr>
        <w:t>chronic alterations in psychiatric/mental health status across the lifespan. Health promotion, health behaviors</w:t>
      </w:r>
      <w:r>
        <w:rPr>
          <w:rFonts w:eastAsia="Calibri"/>
          <w:szCs w:val="22"/>
        </w:rPr>
        <w:t>,</w:t>
      </w:r>
      <w:r w:rsidRPr="00EF6EE4">
        <w:rPr>
          <w:rFonts w:eastAsia="Calibri"/>
          <w:szCs w:val="22"/>
        </w:rPr>
        <w:t xml:space="preserve"> and disease prevention strategies are emphasized with respect to epidemiology, risks, </w:t>
      </w:r>
      <w:r>
        <w:rPr>
          <w:rFonts w:eastAsia="Calibri"/>
          <w:szCs w:val="22"/>
        </w:rPr>
        <w:t xml:space="preserve">and </w:t>
      </w:r>
      <w:r w:rsidRPr="00EF6EE4">
        <w:rPr>
          <w:rFonts w:eastAsia="Calibri"/>
          <w:szCs w:val="22"/>
        </w:rPr>
        <w:t>growth and development. Therapeutic communication, ethics</w:t>
      </w:r>
      <w:r>
        <w:rPr>
          <w:rFonts w:eastAsia="Calibri"/>
          <w:szCs w:val="22"/>
        </w:rPr>
        <w:t>,</w:t>
      </w:r>
      <w:r w:rsidRPr="00EF6EE4">
        <w:rPr>
          <w:rFonts w:eastAsia="Calibri"/>
          <w:szCs w:val="22"/>
        </w:rPr>
        <w:t xml:space="preserve"> and cultural competency are emphasized. Advanced practice role development is incorporated.</w:t>
      </w:r>
    </w:p>
    <w:p w:rsidR="008778A0" w:rsidRPr="008778A0" w:rsidRDefault="008778A0" w:rsidP="006E4B54">
      <w:pPr>
        <w:rPr>
          <w:b/>
          <w:szCs w:val="22"/>
        </w:rPr>
      </w:pPr>
    </w:p>
    <w:p w:rsidR="008778A0" w:rsidRPr="008778A0" w:rsidRDefault="008778A0" w:rsidP="006E4B54">
      <w:pPr>
        <w:rPr>
          <w:b/>
          <w:szCs w:val="22"/>
        </w:rPr>
      </w:pPr>
      <w:r w:rsidRPr="008778A0">
        <w:rPr>
          <w:b/>
          <w:szCs w:val="22"/>
        </w:rPr>
        <w:t xml:space="preserve">NUR 7612: </w:t>
      </w:r>
      <w:r w:rsidRPr="008778A0">
        <w:rPr>
          <w:szCs w:val="22"/>
        </w:rPr>
        <w:t xml:space="preserve"> </w:t>
      </w:r>
      <w:r w:rsidRPr="008778A0">
        <w:rPr>
          <w:b/>
          <w:szCs w:val="22"/>
        </w:rPr>
        <w:t xml:space="preserve">Psychiatric &amp; Mental Health Nurse Practitioner Practicum II </w:t>
      </w:r>
    </w:p>
    <w:p w:rsidR="008778A0" w:rsidRPr="008778A0" w:rsidRDefault="008778A0" w:rsidP="006E4B54">
      <w:pPr>
        <w:rPr>
          <w:szCs w:val="22"/>
        </w:rPr>
      </w:pPr>
      <w:r w:rsidRPr="008778A0">
        <w:rPr>
          <w:szCs w:val="22"/>
        </w:rPr>
        <w:t xml:space="preserve">(8 credit hours: 5 didactic, 3 clinical = 168 clinical hours) </w:t>
      </w:r>
    </w:p>
    <w:p w:rsidR="008778A0" w:rsidRPr="008778A0" w:rsidRDefault="008778A0" w:rsidP="006E4B54">
      <w:pPr>
        <w:rPr>
          <w:szCs w:val="22"/>
        </w:rPr>
      </w:pPr>
      <w:r w:rsidRPr="008778A0">
        <w:rPr>
          <w:szCs w:val="22"/>
        </w:rPr>
        <w:t>Prerequisites:  NUR 7611 with minimum grade of “B”</w:t>
      </w:r>
    </w:p>
    <w:p w:rsidR="008778A0" w:rsidRPr="008778A0" w:rsidRDefault="008778A0" w:rsidP="006E4B54">
      <w:pPr>
        <w:rPr>
          <w:szCs w:val="22"/>
        </w:rPr>
      </w:pPr>
      <w:r w:rsidRPr="00EF6EE4">
        <w:rPr>
          <w:rFonts w:eastAsia="Calibri"/>
          <w:szCs w:val="22"/>
        </w:rPr>
        <w:t xml:space="preserve">The focus is on </w:t>
      </w:r>
      <w:r>
        <w:rPr>
          <w:rFonts w:eastAsia="Calibri"/>
          <w:szCs w:val="22"/>
        </w:rPr>
        <w:t xml:space="preserve">comprehension </w:t>
      </w:r>
      <w:r w:rsidRPr="00EF6EE4">
        <w:rPr>
          <w:rFonts w:eastAsia="Calibri"/>
          <w:szCs w:val="22"/>
        </w:rPr>
        <w:t xml:space="preserve">and clinical reasoning in the selection and use of a variety of therapeutic modalities used in the management of individuals and families with acute and/or chronic alterations in psychiatric/mental health status and functioning across the lifespan. </w:t>
      </w:r>
      <w:r>
        <w:rPr>
          <w:rFonts w:eastAsia="Calibri"/>
          <w:szCs w:val="22"/>
        </w:rPr>
        <w:t>Pharmacologic and non-pharmacologic treatment</w:t>
      </w:r>
      <w:r w:rsidRPr="00EF6EE4">
        <w:rPr>
          <w:rFonts w:eastAsia="Calibri"/>
          <w:szCs w:val="22"/>
        </w:rPr>
        <w:t xml:space="preserve"> modalities</w:t>
      </w:r>
      <w:r>
        <w:rPr>
          <w:rFonts w:eastAsia="Calibri"/>
          <w:szCs w:val="22"/>
        </w:rPr>
        <w:t xml:space="preserve"> are</w:t>
      </w:r>
      <w:r w:rsidRPr="00EF6EE4">
        <w:rPr>
          <w:rFonts w:eastAsia="Calibri"/>
          <w:szCs w:val="22"/>
        </w:rPr>
        <w:t xml:space="preserve"> explored.  Advanced practice role development is incorporated.</w:t>
      </w:r>
    </w:p>
    <w:p w:rsidR="008778A0" w:rsidRDefault="008778A0" w:rsidP="006E4B54">
      <w:pPr>
        <w:rPr>
          <w:b/>
          <w:szCs w:val="22"/>
        </w:rPr>
      </w:pPr>
    </w:p>
    <w:p w:rsidR="008778A0" w:rsidRPr="008778A0" w:rsidRDefault="008778A0" w:rsidP="006E4B54">
      <w:pPr>
        <w:rPr>
          <w:b/>
          <w:szCs w:val="22"/>
        </w:rPr>
      </w:pPr>
      <w:r w:rsidRPr="008778A0">
        <w:rPr>
          <w:b/>
          <w:szCs w:val="22"/>
        </w:rPr>
        <w:t xml:space="preserve">NUR 7613: </w:t>
      </w:r>
      <w:r w:rsidRPr="008778A0">
        <w:rPr>
          <w:szCs w:val="22"/>
        </w:rPr>
        <w:t xml:space="preserve"> </w:t>
      </w:r>
      <w:r w:rsidRPr="008778A0">
        <w:rPr>
          <w:b/>
          <w:szCs w:val="22"/>
        </w:rPr>
        <w:t xml:space="preserve">Psychiatric and Mental Health Nurse Practitioner Practicum III  </w:t>
      </w:r>
    </w:p>
    <w:p w:rsidR="008778A0" w:rsidRPr="008778A0" w:rsidRDefault="008778A0" w:rsidP="006E4B54">
      <w:pPr>
        <w:rPr>
          <w:szCs w:val="22"/>
        </w:rPr>
      </w:pPr>
      <w:r w:rsidRPr="008778A0">
        <w:rPr>
          <w:szCs w:val="22"/>
        </w:rPr>
        <w:t xml:space="preserve">(7 credit hours: 2 didactic, 5 clinical = 280 clinical hours)  </w:t>
      </w:r>
    </w:p>
    <w:p w:rsidR="008778A0" w:rsidRPr="008778A0" w:rsidRDefault="008778A0" w:rsidP="006E4B54">
      <w:pPr>
        <w:rPr>
          <w:szCs w:val="22"/>
        </w:rPr>
      </w:pPr>
      <w:r w:rsidRPr="008778A0">
        <w:rPr>
          <w:szCs w:val="22"/>
        </w:rPr>
        <w:t>Prerequisites:  NUR 7612 with minimum grade of “B”</w:t>
      </w:r>
    </w:p>
    <w:p w:rsidR="008778A0" w:rsidRPr="00EF6EE4" w:rsidRDefault="008778A0" w:rsidP="006E4B54">
      <w:pPr>
        <w:rPr>
          <w:b/>
          <w:szCs w:val="22"/>
        </w:rPr>
      </w:pPr>
      <w:r w:rsidRPr="00EF6EE4">
        <w:rPr>
          <w:szCs w:val="22"/>
        </w:rPr>
        <w:t xml:space="preserve">The focus is on synthesis of </w:t>
      </w:r>
      <w:r>
        <w:rPr>
          <w:szCs w:val="22"/>
        </w:rPr>
        <w:t>knowledge</w:t>
      </w:r>
      <w:r w:rsidRPr="00EF6EE4">
        <w:rPr>
          <w:szCs w:val="22"/>
        </w:rPr>
        <w:t xml:space="preserve"> and implementation of the role of the Psychiatric-Mental Health Nurse Practitioner (PMHNP). Experiences emphasize clinical decision making in an inter</w:t>
      </w:r>
      <w:r>
        <w:rPr>
          <w:szCs w:val="22"/>
        </w:rPr>
        <w:t>-</w:t>
      </w:r>
      <w:r w:rsidRPr="00EF6EE4">
        <w:rPr>
          <w:szCs w:val="22"/>
        </w:rPr>
        <w:t>professional environment with focus on the PMHNP as a principle provider of care for individuals with acute and chronic psychiatric/mental health disorders across the lifespan.</w:t>
      </w:r>
    </w:p>
    <w:p w:rsidR="008778A0" w:rsidRPr="008778A0" w:rsidRDefault="008778A0" w:rsidP="006E4B54">
      <w:pPr>
        <w:pStyle w:val="NoSpacing"/>
      </w:pPr>
    </w:p>
    <w:p w:rsidR="008778A0" w:rsidRPr="008778A0" w:rsidRDefault="008778A0" w:rsidP="006E4B54">
      <w:pPr>
        <w:widowControl w:val="0"/>
        <w:tabs>
          <w:tab w:val="left" w:pos="450"/>
          <w:tab w:val="left" w:pos="81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2"/>
        </w:rPr>
      </w:pPr>
      <w:r w:rsidRPr="008778A0">
        <w:rPr>
          <w:b/>
          <w:szCs w:val="22"/>
        </w:rPr>
        <w:t xml:space="preserve">NUR 7720:   Primary Care to the Age of 2 for the Formerly Ill Child  </w:t>
      </w:r>
    </w:p>
    <w:p w:rsidR="008778A0" w:rsidRPr="008778A0" w:rsidRDefault="008778A0" w:rsidP="006E4B54">
      <w:pPr>
        <w:widowControl w:val="0"/>
        <w:tabs>
          <w:tab w:val="left" w:pos="450"/>
          <w:tab w:val="left" w:pos="81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2"/>
        </w:rPr>
      </w:pPr>
      <w:r w:rsidRPr="008778A0">
        <w:rPr>
          <w:szCs w:val="22"/>
        </w:rPr>
        <w:t>(</w:t>
      </w:r>
      <w:r w:rsidRPr="008778A0">
        <w:rPr>
          <w:color w:val="000000"/>
          <w:szCs w:val="22"/>
        </w:rPr>
        <w:t xml:space="preserve">2 credit hours: 1 didactic, 1 clinical = 56 clinical hours) </w:t>
      </w:r>
    </w:p>
    <w:p w:rsidR="008778A0" w:rsidRDefault="008778A0" w:rsidP="006E4B54">
      <w:pPr>
        <w:rPr>
          <w:szCs w:val="22"/>
        </w:rPr>
      </w:pPr>
      <w:r>
        <w:rPr>
          <w:szCs w:val="22"/>
        </w:rPr>
        <w:t xml:space="preserve">Prerequisites:  </w:t>
      </w:r>
      <w:r w:rsidRPr="00EF6EE4">
        <w:rPr>
          <w:szCs w:val="22"/>
        </w:rPr>
        <w:t xml:space="preserve">Wright State University NUR </w:t>
      </w:r>
      <w:r>
        <w:rPr>
          <w:szCs w:val="22"/>
        </w:rPr>
        <w:t xml:space="preserve">7001, 7102, 7004.  University of Cincinnati:  </w:t>
      </w:r>
      <w:r w:rsidRPr="00EF6EE4">
        <w:rPr>
          <w:szCs w:val="22"/>
        </w:rPr>
        <w:t>29ANPC8072 Advanced Newborn/Infant Health Assessment, 29ANPC8074 Advanced Newbo</w:t>
      </w:r>
      <w:r>
        <w:rPr>
          <w:szCs w:val="22"/>
        </w:rPr>
        <w:t>rn/Infant Pharmacotherapeutics</w:t>
      </w:r>
    </w:p>
    <w:p w:rsidR="008778A0" w:rsidRDefault="008778A0" w:rsidP="006E4B54">
      <w:pPr>
        <w:rPr>
          <w:szCs w:val="22"/>
        </w:rPr>
      </w:pPr>
      <w:r w:rsidRPr="00EE428C">
        <w:rPr>
          <w:szCs w:val="22"/>
        </w:rPr>
        <w:t>Pre or Corequisite</w:t>
      </w:r>
      <w:r>
        <w:rPr>
          <w:szCs w:val="22"/>
        </w:rPr>
        <w:t xml:space="preserve">:  </w:t>
      </w:r>
      <w:r w:rsidRPr="00EF6EE4">
        <w:rPr>
          <w:szCs w:val="22"/>
        </w:rPr>
        <w:t xml:space="preserve">University of Cincinnati 29ANPC8070 Developmental </w:t>
      </w:r>
      <w:r>
        <w:rPr>
          <w:szCs w:val="22"/>
        </w:rPr>
        <w:t>Physiology of the Fetus/Newborn</w:t>
      </w:r>
    </w:p>
    <w:p w:rsidR="008778A0" w:rsidRPr="008778A0" w:rsidRDefault="008778A0" w:rsidP="006E4B54">
      <w:pPr>
        <w:widowControl w:val="0"/>
        <w:tabs>
          <w:tab w:val="left" w:pos="450"/>
          <w:tab w:val="left" w:pos="81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Cs w:val="22"/>
        </w:rPr>
      </w:pPr>
      <w:r w:rsidRPr="008778A0">
        <w:rPr>
          <w:color w:val="000000"/>
          <w:szCs w:val="22"/>
        </w:rPr>
        <w:t>This course is for student’s enrolled in the neonatal nurse practitioner concentration in the MS in Nursing program. The focus of this course is on the growth and development of former preterm and critically ill infants and the impact of morbidity that originated in the newborn period. Differential diagnosis and treatment plans will be directed towards achieving the highest level of wellness obtainable.</w:t>
      </w:r>
    </w:p>
    <w:p w:rsidR="008778A0" w:rsidRPr="008778A0" w:rsidRDefault="008778A0" w:rsidP="006E4B54">
      <w:pPr>
        <w:tabs>
          <w:tab w:val="left" w:pos="-1350"/>
          <w:tab w:val="left" w:pos="-720"/>
          <w:tab w:val="left" w:pos="360"/>
        </w:tabs>
        <w:rPr>
          <w:b/>
          <w:szCs w:val="22"/>
        </w:rPr>
      </w:pPr>
    </w:p>
    <w:p w:rsidR="008778A0" w:rsidRPr="00672B81" w:rsidRDefault="008778A0" w:rsidP="006E4B54">
      <w:pPr>
        <w:rPr>
          <w:b/>
          <w:szCs w:val="22"/>
        </w:rPr>
      </w:pPr>
      <w:r w:rsidRPr="00672B81">
        <w:rPr>
          <w:b/>
          <w:szCs w:val="22"/>
        </w:rPr>
        <w:t>NUR 7731:  Advanced Newborn and Infant Pharmacology</w:t>
      </w:r>
    </w:p>
    <w:p w:rsidR="008778A0" w:rsidRPr="00672B81" w:rsidRDefault="008778A0" w:rsidP="006E4B54">
      <w:pPr>
        <w:rPr>
          <w:szCs w:val="22"/>
        </w:rPr>
      </w:pPr>
      <w:r w:rsidRPr="00672B81">
        <w:rPr>
          <w:szCs w:val="22"/>
        </w:rPr>
        <w:t>(3 credit hours)</w:t>
      </w:r>
    </w:p>
    <w:p w:rsidR="008778A0" w:rsidRDefault="008778A0" w:rsidP="006E4B54">
      <w:pPr>
        <w:rPr>
          <w:szCs w:val="22"/>
        </w:rPr>
      </w:pPr>
      <w:r>
        <w:rPr>
          <w:szCs w:val="22"/>
        </w:rPr>
        <w:t xml:space="preserve">Prerequisites:  NUR 7102 with minimum grade of “C” </w:t>
      </w:r>
    </w:p>
    <w:p w:rsidR="008778A0" w:rsidRDefault="008778A0" w:rsidP="006E4B54">
      <w:pPr>
        <w:rPr>
          <w:szCs w:val="22"/>
        </w:rPr>
      </w:pPr>
      <w:r>
        <w:rPr>
          <w:szCs w:val="22"/>
        </w:rPr>
        <w:t xml:space="preserve">Principles of pharmacology as applied to the child from birth to the age of 2 </w:t>
      </w:r>
      <w:r w:rsidRPr="00C86B15">
        <w:rPr>
          <w:szCs w:val="22"/>
        </w:rPr>
        <w:t>are presented.  Common drug therapies across a wide array of classes for use in the NICU or those whose clinical condition originated in the neonatal period are discussed as well as novel, innovative, experimental treatment protocols, use of off-label medications, and therapeutic drug testing.  The legal, ethical, and financial constraints relative to prescriptive authority of the NNP ar</w:t>
      </w:r>
      <w:r>
        <w:rPr>
          <w:szCs w:val="22"/>
        </w:rPr>
        <w:t>e presented.</w:t>
      </w:r>
    </w:p>
    <w:p w:rsidR="008778A0" w:rsidRPr="00EF6EE4" w:rsidRDefault="008778A0" w:rsidP="006E4B54">
      <w:pPr>
        <w:rPr>
          <w:szCs w:val="22"/>
        </w:rPr>
      </w:pPr>
    </w:p>
    <w:p w:rsidR="008778A0" w:rsidRPr="00D35D7C" w:rsidRDefault="008778A0" w:rsidP="006E4B54">
      <w:pPr>
        <w:rPr>
          <w:b/>
          <w:szCs w:val="22"/>
        </w:rPr>
      </w:pPr>
      <w:r>
        <w:rPr>
          <w:b/>
          <w:szCs w:val="22"/>
        </w:rPr>
        <w:t>NUR 7732</w:t>
      </w:r>
      <w:r w:rsidRPr="00EF6EE4">
        <w:rPr>
          <w:b/>
          <w:szCs w:val="22"/>
        </w:rPr>
        <w:t xml:space="preserve">:  </w:t>
      </w:r>
      <w:r>
        <w:rPr>
          <w:b/>
          <w:szCs w:val="22"/>
        </w:rPr>
        <w:t xml:space="preserve"> </w:t>
      </w:r>
      <w:r w:rsidRPr="00D35D7C">
        <w:rPr>
          <w:b/>
          <w:szCs w:val="22"/>
        </w:rPr>
        <w:t>Advanced Neonatal Assessment</w:t>
      </w:r>
    </w:p>
    <w:p w:rsidR="008778A0" w:rsidRPr="00EF6EE4" w:rsidRDefault="008778A0" w:rsidP="006E4B54">
      <w:pPr>
        <w:rPr>
          <w:b/>
          <w:szCs w:val="22"/>
        </w:rPr>
      </w:pPr>
      <w:r w:rsidRPr="00D35D7C">
        <w:rPr>
          <w:szCs w:val="22"/>
        </w:rPr>
        <w:t>(</w:t>
      </w:r>
      <w:r>
        <w:rPr>
          <w:szCs w:val="22"/>
        </w:rPr>
        <w:t>4 credit hours:  3 didactic, 1 clinical = 56 clinical hours)</w:t>
      </w:r>
    </w:p>
    <w:p w:rsidR="008778A0" w:rsidRDefault="008778A0" w:rsidP="006E4B54">
      <w:pPr>
        <w:rPr>
          <w:szCs w:val="22"/>
        </w:rPr>
      </w:pPr>
      <w:r>
        <w:rPr>
          <w:szCs w:val="22"/>
        </w:rPr>
        <w:t>Prerequisites:</w:t>
      </w:r>
      <w:r w:rsidRPr="00EF6EE4">
        <w:rPr>
          <w:szCs w:val="22"/>
        </w:rPr>
        <w:t xml:space="preserve"> </w:t>
      </w:r>
      <w:r>
        <w:rPr>
          <w:szCs w:val="22"/>
        </w:rPr>
        <w:t xml:space="preserve"> NUR 7102 with minimum grade of “C”</w:t>
      </w:r>
    </w:p>
    <w:p w:rsidR="008778A0" w:rsidRDefault="008778A0" w:rsidP="006E4B54">
      <w:pPr>
        <w:rPr>
          <w:szCs w:val="22"/>
        </w:rPr>
      </w:pPr>
      <w:r>
        <w:rPr>
          <w:szCs w:val="22"/>
        </w:rPr>
        <w:t>Course allows an immersive experience in the identification of normal and abnormal findings in the neonate.  Content includes a comprehensive view of fetal assessment, maternal wellbeing, and family dynamics.  Opportunity will be offered to evaluate perinatal histories, perform developmental and physical exams, evaluate diagnostic and laboratory findings, and identify areas for referral.  Students will learn to write comprehensive history and physicals using standard nomenclature.</w:t>
      </w:r>
    </w:p>
    <w:p w:rsidR="008778A0" w:rsidRDefault="008778A0" w:rsidP="006E4B54">
      <w:pPr>
        <w:rPr>
          <w:szCs w:val="22"/>
        </w:rPr>
      </w:pPr>
    </w:p>
    <w:p w:rsidR="008778A0" w:rsidRPr="00672B81" w:rsidRDefault="008778A0" w:rsidP="006E4B54">
      <w:pPr>
        <w:rPr>
          <w:b/>
          <w:szCs w:val="22"/>
        </w:rPr>
      </w:pPr>
      <w:r w:rsidRPr="00672B81">
        <w:rPr>
          <w:b/>
          <w:szCs w:val="22"/>
        </w:rPr>
        <w:t>NUR 7733:  Clinical Competencies and Management for Neonatal Nurse Practitioner Practice I</w:t>
      </w:r>
    </w:p>
    <w:p w:rsidR="008778A0" w:rsidRPr="00EF6EE4" w:rsidRDefault="008778A0" w:rsidP="006E4B54">
      <w:pPr>
        <w:rPr>
          <w:szCs w:val="22"/>
        </w:rPr>
      </w:pPr>
      <w:r>
        <w:rPr>
          <w:szCs w:val="22"/>
        </w:rPr>
        <w:t>(6 credit hours:  3 didactic, 3</w:t>
      </w:r>
      <w:r w:rsidRPr="00EF6EE4">
        <w:rPr>
          <w:szCs w:val="22"/>
        </w:rPr>
        <w:t xml:space="preserve"> clinical </w:t>
      </w:r>
      <w:r>
        <w:rPr>
          <w:szCs w:val="22"/>
        </w:rPr>
        <w:t>= 168 clinical hours)</w:t>
      </w:r>
    </w:p>
    <w:p w:rsidR="008778A0" w:rsidRDefault="008778A0" w:rsidP="006E4B54">
      <w:pPr>
        <w:rPr>
          <w:szCs w:val="22"/>
        </w:rPr>
      </w:pPr>
      <w:r w:rsidRPr="00672B81">
        <w:rPr>
          <w:szCs w:val="22"/>
        </w:rPr>
        <w:t xml:space="preserve">Prerequisites:  </w:t>
      </w:r>
      <w:r>
        <w:rPr>
          <w:szCs w:val="22"/>
        </w:rPr>
        <w:t xml:space="preserve">NUR 7102, 7731, 7732 all with minimum grade of “C” </w:t>
      </w:r>
    </w:p>
    <w:p w:rsidR="004628A1" w:rsidRDefault="008778A0" w:rsidP="006E4B54">
      <w:pPr>
        <w:rPr>
          <w:szCs w:val="22"/>
        </w:rPr>
      </w:pPr>
      <w:r>
        <w:rPr>
          <w:szCs w:val="22"/>
        </w:rPr>
        <w:t>The clinical focus is on beginning clinical competencies in the neonatal intensive care unit.  The course begins the study of embryology, neonatal pathophysiology, and management of disease process.  Students will learn a new role as a member of an interprefessional team, the use of documentation systems, patient rounds, patient management, database development, discharge planning, x-ray interpretation, and the provision of culturally competent care.</w:t>
      </w:r>
    </w:p>
    <w:p w:rsidR="004628A1" w:rsidRDefault="004628A1" w:rsidP="006E4B54">
      <w:pPr>
        <w:rPr>
          <w:szCs w:val="22"/>
        </w:rPr>
      </w:pPr>
    </w:p>
    <w:p w:rsidR="008778A0" w:rsidRPr="00672B81" w:rsidRDefault="008778A0" w:rsidP="006E4B54">
      <w:pPr>
        <w:rPr>
          <w:b/>
          <w:szCs w:val="22"/>
        </w:rPr>
      </w:pPr>
      <w:r w:rsidRPr="00672B81">
        <w:rPr>
          <w:b/>
          <w:szCs w:val="22"/>
        </w:rPr>
        <w:t>NUR 7734:  Advanced Clinical Competencies and Management for Neonatal Nurse Practitioner Practice II</w:t>
      </w:r>
    </w:p>
    <w:p w:rsidR="008778A0" w:rsidRPr="00EF6EE4" w:rsidRDefault="008778A0" w:rsidP="006E4B54">
      <w:pPr>
        <w:rPr>
          <w:szCs w:val="22"/>
        </w:rPr>
      </w:pPr>
      <w:r>
        <w:rPr>
          <w:szCs w:val="22"/>
        </w:rPr>
        <w:t>(7 credit hours:  3 didactic, 4</w:t>
      </w:r>
      <w:r w:rsidRPr="00EF6EE4">
        <w:rPr>
          <w:szCs w:val="22"/>
        </w:rPr>
        <w:t xml:space="preserve"> clinical </w:t>
      </w:r>
      <w:r>
        <w:rPr>
          <w:szCs w:val="22"/>
        </w:rPr>
        <w:t>= 224 clinical hours)</w:t>
      </w:r>
    </w:p>
    <w:p w:rsidR="008778A0" w:rsidRDefault="008778A0" w:rsidP="006E4B54">
      <w:pPr>
        <w:rPr>
          <w:szCs w:val="22"/>
        </w:rPr>
      </w:pPr>
      <w:r>
        <w:rPr>
          <w:szCs w:val="22"/>
        </w:rPr>
        <w:t xml:space="preserve">Prerequisites:  NUR 7733 with minimum grade of “C” </w:t>
      </w:r>
    </w:p>
    <w:p w:rsidR="008778A0" w:rsidRDefault="008778A0" w:rsidP="006E4B54">
      <w:pPr>
        <w:rPr>
          <w:szCs w:val="22"/>
        </w:rPr>
      </w:pPr>
      <w:r>
        <w:rPr>
          <w:szCs w:val="22"/>
        </w:rPr>
        <w:t>The clinical focus of this course is on continuing clinical competencies for the nurse practitioner in the Level III/IV neonatal intensive care unit.  The course continues the exploration of embryology, neonatal pathophysiology, and management of the disease process.  Students will apply current management strategies and will utilize best evidence to provide a high level of care for infants and their families.</w:t>
      </w:r>
    </w:p>
    <w:p w:rsidR="008778A0" w:rsidRDefault="008778A0" w:rsidP="006E4B54">
      <w:pPr>
        <w:rPr>
          <w:szCs w:val="22"/>
        </w:rPr>
      </w:pPr>
    </w:p>
    <w:p w:rsidR="008778A0" w:rsidRPr="003126DA" w:rsidRDefault="008778A0" w:rsidP="006E4B54">
      <w:pPr>
        <w:rPr>
          <w:b/>
          <w:szCs w:val="22"/>
        </w:rPr>
      </w:pPr>
      <w:r w:rsidRPr="003126DA">
        <w:rPr>
          <w:b/>
          <w:szCs w:val="22"/>
        </w:rPr>
        <w:t>NUR 7735:  Translation of Evidence to Practice and Management for Neonatal Nurse Practitioners III</w:t>
      </w:r>
    </w:p>
    <w:p w:rsidR="008778A0" w:rsidRPr="00EF6EE4" w:rsidRDefault="008778A0" w:rsidP="006E4B54">
      <w:pPr>
        <w:rPr>
          <w:szCs w:val="22"/>
        </w:rPr>
      </w:pPr>
      <w:r>
        <w:rPr>
          <w:szCs w:val="22"/>
        </w:rPr>
        <w:t>(7 credit hours:  3 didactic, 4</w:t>
      </w:r>
      <w:r w:rsidRPr="00EF6EE4">
        <w:rPr>
          <w:szCs w:val="22"/>
        </w:rPr>
        <w:t xml:space="preserve"> clinical </w:t>
      </w:r>
      <w:r>
        <w:rPr>
          <w:szCs w:val="22"/>
        </w:rPr>
        <w:t>= 224 clinical hours)</w:t>
      </w:r>
    </w:p>
    <w:p w:rsidR="008778A0" w:rsidRDefault="008778A0" w:rsidP="006E4B54">
      <w:pPr>
        <w:rPr>
          <w:szCs w:val="22"/>
        </w:rPr>
      </w:pPr>
      <w:r>
        <w:rPr>
          <w:szCs w:val="22"/>
        </w:rPr>
        <w:t>Prerequisites:  NUR 7734</w:t>
      </w:r>
      <w:r w:rsidRPr="00EF6EE4">
        <w:rPr>
          <w:szCs w:val="22"/>
        </w:rPr>
        <w:t xml:space="preserve"> </w:t>
      </w:r>
      <w:r>
        <w:rPr>
          <w:szCs w:val="22"/>
        </w:rPr>
        <w:t xml:space="preserve">with minimum grade of “C” </w:t>
      </w:r>
    </w:p>
    <w:p w:rsidR="008778A0" w:rsidRDefault="008778A0" w:rsidP="006E4B54">
      <w:pPr>
        <w:rPr>
          <w:szCs w:val="22"/>
        </w:rPr>
      </w:pPr>
      <w:r>
        <w:rPr>
          <w:szCs w:val="22"/>
        </w:rPr>
        <w:t>Students will be asked to build upon prior learning, caring for ill newborns/infants and their families.  Complex cases and multiple patient scenarios will be stressed.  Application of research findings, leadership on the interprofessional team, planning and execution of complicated discharge, and innovations in care are all essential competencies.</w:t>
      </w:r>
    </w:p>
    <w:p w:rsidR="008778A0" w:rsidRDefault="008778A0" w:rsidP="006E4B54">
      <w:pPr>
        <w:rPr>
          <w:b/>
          <w:szCs w:val="22"/>
        </w:rPr>
      </w:pPr>
    </w:p>
    <w:p w:rsidR="008778A0" w:rsidRPr="008778A0" w:rsidRDefault="008778A0" w:rsidP="006E4B54">
      <w:pPr>
        <w:tabs>
          <w:tab w:val="left" w:pos="-1350"/>
          <w:tab w:val="left" w:pos="-720"/>
          <w:tab w:val="left" w:pos="360"/>
        </w:tabs>
        <w:rPr>
          <w:szCs w:val="22"/>
        </w:rPr>
      </w:pPr>
      <w:r w:rsidRPr="008778A0">
        <w:rPr>
          <w:b/>
          <w:szCs w:val="22"/>
        </w:rPr>
        <w:t xml:space="preserve">NUR 7801:  </w:t>
      </w:r>
      <w:r w:rsidRPr="008778A0">
        <w:rPr>
          <w:b/>
          <w:iCs/>
          <w:szCs w:val="22"/>
        </w:rPr>
        <w:t xml:space="preserve">Primary Health Care of Women, </w:t>
      </w:r>
      <w:r w:rsidRPr="008778A0">
        <w:rPr>
          <w:b/>
          <w:szCs w:val="22"/>
        </w:rPr>
        <w:t>Children and Adolescents</w:t>
      </w:r>
      <w:r w:rsidRPr="008778A0">
        <w:rPr>
          <w:szCs w:val="22"/>
        </w:rPr>
        <w:t xml:space="preserve"> </w:t>
      </w:r>
    </w:p>
    <w:p w:rsidR="008778A0" w:rsidRPr="008778A0" w:rsidRDefault="008778A0" w:rsidP="006E4B54">
      <w:pPr>
        <w:tabs>
          <w:tab w:val="left" w:pos="-1350"/>
          <w:tab w:val="left" w:pos="-720"/>
          <w:tab w:val="left" w:pos="360"/>
        </w:tabs>
        <w:rPr>
          <w:szCs w:val="22"/>
        </w:rPr>
      </w:pPr>
      <w:r w:rsidRPr="008778A0">
        <w:rPr>
          <w:szCs w:val="22"/>
        </w:rPr>
        <w:t>(6 credit hours: 3 didactic, 3 clinical = 168 clinical hours)</w:t>
      </w:r>
    </w:p>
    <w:p w:rsidR="008778A0" w:rsidRPr="008778A0" w:rsidRDefault="008778A0" w:rsidP="006E4B54">
      <w:pPr>
        <w:tabs>
          <w:tab w:val="left" w:pos="-1350"/>
          <w:tab w:val="left" w:pos="-720"/>
          <w:tab w:val="left" w:pos="360"/>
        </w:tabs>
        <w:rPr>
          <w:szCs w:val="22"/>
        </w:rPr>
      </w:pPr>
      <w:r w:rsidRPr="008778A0">
        <w:rPr>
          <w:szCs w:val="22"/>
        </w:rPr>
        <w:t>Prerequisites:  NUR 7102, 7103, 7104 all with minimum grade of “C”</w:t>
      </w:r>
    </w:p>
    <w:p w:rsidR="008778A0" w:rsidRPr="008778A0" w:rsidRDefault="008778A0" w:rsidP="006E4B54">
      <w:pPr>
        <w:tabs>
          <w:tab w:val="left" w:pos="-1350"/>
          <w:tab w:val="left" w:pos="-720"/>
          <w:tab w:val="left" w:pos="360"/>
        </w:tabs>
        <w:rPr>
          <w:szCs w:val="22"/>
        </w:rPr>
      </w:pPr>
      <w:r w:rsidRPr="008778A0">
        <w:rPr>
          <w:szCs w:val="22"/>
        </w:rPr>
        <w:t>Provides the nurse practitioner with knowledge and skills needed to deliver primary health care to women, children and adolescents in multiple settings.  Emphasizes the application of problem identification and management, health promotion, and client and family counseling.  Clinical and supervised lab experiences focus on foundations of nurse practitioner practice, initial role identification and opportunity to apply classroom and core content.</w:t>
      </w:r>
    </w:p>
    <w:p w:rsidR="008778A0" w:rsidRPr="008778A0" w:rsidRDefault="008778A0" w:rsidP="006E4B54">
      <w:pPr>
        <w:rPr>
          <w:rFonts w:eastAsia="Calibri"/>
          <w:b/>
          <w:bCs/>
          <w:iCs/>
          <w:szCs w:val="22"/>
        </w:rPr>
      </w:pPr>
      <w:r w:rsidRPr="008778A0">
        <w:rPr>
          <w:rFonts w:eastAsia="Calibri"/>
          <w:b/>
          <w:bCs/>
          <w:iCs/>
          <w:szCs w:val="22"/>
        </w:rPr>
        <w:t xml:space="preserve"> </w:t>
      </w:r>
    </w:p>
    <w:p w:rsidR="008778A0" w:rsidRPr="008778A0" w:rsidRDefault="008778A0" w:rsidP="006E4B54">
      <w:pPr>
        <w:rPr>
          <w:b/>
          <w:szCs w:val="22"/>
        </w:rPr>
      </w:pPr>
      <w:r w:rsidRPr="008778A0">
        <w:rPr>
          <w:b/>
          <w:szCs w:val="22"/>
        </w:rPr>
        <w:t xml:space="preserve">NUR 7802:  </w:t>
      </w:r>
      <w:r w:rsidRPr="008778A0">
        <w:rPr>
          <w:b/>
          <w:bCs/>
          <w:szCs w:val="22"/>
        </w:rPr>
        <w:t>Primary Care of Adults</w:t>
      </w:r>
      <w:r w:rsidRPr="008778A0">
        <w:rPr>
          <w:bCs/>
          <w:szCs w:val="22"/>
        </w:rPr>
        <w:t xml:space="preserve"> (</w:t>
      </w:r>
      <w:r w:rsidRPr="008778A0">
        <w:rPr>
          <w:szCs w:val="22"/>
        </w:rPr>
        <w:t xml:space="preserve">5 credit hours:  2 didactic, 3 clinical = 168 clinical hours).  </w:t>
      </w:r>
      <w:r w:rsidRPr="008778A0">
        <w:rPr>
          <w:b/>
          <w:szCs w:val="22"/>
        </w:rPr>
        <w:t xml:space="preserve"> </w:t>
      </w:r>
    </w:p>
    <w:p w:rsidR="008778A0" w:rsidRPr="00316CD8" w:rsidRDefault="008778A0" w:rsidP="006E4B54">
      <w:pPr>
        <w:rPr>
          <w:szCs w:val="22"/>
        </w:rPr>
      </w:pPr>
      <w:r w:rsidRPr="008778A0">
        <w:rPr>
          <w:szCs w:val="22"/>
        </w:rPr>
        <w:t>Prerequisites:  NUR 7801 with minimum grade of “C”</w:t>
      </w:r>
    </w:p>
    <w:p w:rsidR="008778A0" w:rsidRPr="008778A0" w:rsidRDefault="008778A0" w:rsidP="006E4B54">
      <w:pPr>
        <w:rPr>
          <w:b/>
          <w:szCs w:val="22"/>
        </w:rPr>
      </w:pPr>
      <w:r w:rsidRPr="008778A0">
        <w:rPr>
          <w:szCs w:val="22"/>
        </w:rPr>
        <w:t>Provides the nurse practitioner with knowledge and skills needed to deliver primary health care to young adults, adults, and older adults through senescence in multiple settings. Emphasizes the application of problem identification and management, health promotion, and client &amp; family counseling. Supervised lab and clinical experiences provide the opportunity to apply classroom and core content.</w:t>
      </w:r>
    </w:p>
    <w:p w:rsidR="008778A0" w:rsidRPr="008778A0" w:rsidRDefault="008778A0" w:rsidP="006E4B54">
      <w:pPr>
        <w:pStyle w:val="NoSpacing"/>
      </w:pPr>
      <w:r w:rsidRPr="008778A0">
        <w:t xml:space="preserve"> </w:t>
      </w:r>
    </w:p>
    <w:p w:rsidR="008778A0" w:rsidRPr="008778A0" w:rsidRDefault="008778A0" w:rsidP="006E4B54">
      <w:pPr>
        <w:pStyle w:val="NoSpacing"/>
      </w:pPr>
      <w:r w:rsidRPr="008778A0">
        <w:rPr>
          <w:b/>
        </w:rPr>
        <w:t xml:space="preserve">NUR 7803:  </w:t>
      </w:r>
      <w:r w:rsidRPr="008778A0">
        <w:rPr>
          <w:b/>
          <w:bCs/>
        </w:rPr>
        <w:t>Family</w:t>
      </w:r>
      <w:r w:rsidRPr="008778A0">
        <w:rPr>
          <w:b/>
          <w:bCs/>
          <w:i/>
        </w:rPr>
        <w:t xml:space="preserve"> </w:t>
      </w:r>
      <w:r w:rsidRPr="008778A0">
        <w:rPr>
          <w:b/>
        </w:rPr>
        <w:t>Nurse Practitioner Practicum</w:t>
      </w:r>
      <w:r w:rsidRPr="008778A0">
        <w:t xml:space="preserve"> </w:t>
      </w:r>
    </w:p>
    <w:p w:rsidR="008778A0" w:rsidRPr="008778A0" w:rsidRDefault="008778A0" w:rsidP="006E4B54">
      <w:pPr>
        <w:rPr>
          <w:szCs w:val="22"/>
        </w:rPr>
      </w:pPr>
      <w:r w:rsidRPr="008778A0">
        <w:rPr>
          <w:szCs w:val="22"/>
        </w:rPr>
        <w:t xml:space="preserve">(6 credit hours: </w:t>
      </w:r>
      <w:r w:rsidRPr="00316CD8">
        <w:rPr>
          <w:szCs w:val="22"/>
        </w:rPr>
        <w:t>1 didactic = 2 seminar hrs per week, 5 clinical = 280 clinical hours</w:t>
      </w:r>
      <w:r w:rsidRPr="008778A0">
        <w:rPr>
          <w:szCs w:val="22"/>
        </w:rPr>
        <w:t xml:space="preserve">) </w:t>
      </w:r>
    </w:p>
    <w:p w:rsidR="008778A0" w:rsidRPr="00316CD8" w:rsidRDefault="008778A0" w:rsidP="006E4B54">
      <w:pPr>
        <w:rPr>
          <w:szCs w:val="22"/>
        </w:rPr>
      </w:pPr>
      <w:r w:rsidRPr="008778A0">
        <w:rPr>
          <w:szCs w:val="22"/>
        </w:rPr>
        <w:t>Prerequisites:  NUR 7802 with minimum grade of “C”</w:t>
      </w:r>
    </w:p>
    <w:p w:rsidR="008778A0" w:rsidRPr="008778A0" w:rsidRDefault="008778A0" w:rsidP="006E4B54">
      <w:pPr>
        <w:pStyle w:val="NoSpacing"/>
      </w:pPr>
      <w:r w:rsidRPr="008778A0">
        <w:t>Intensive clinical focus provides students the opportunity to apply relevant theories, concepts, and research findings to clinical care.  Stresses development of clinical competence required in delivering primary health care.</w:t>
      </w:r>
    </w:p>
    <w:p w:rsidR="008778A0" w:rsidRPr="008778A0" w:rsidRDefault="008778A0" w:rsidP="006E4B54">
      <w:pPr>
        <w:pStyle w:val="NoSpacing"/>
        <w:rPr>
          <w:b/>
        </w:rPr>
      </w:pPr>
    </w:p>
    <w:p w:rsidR="008778A0" w:rsidRPr="008778A0" w:rsidRDefault="008778A0" w:rsidP="006E4B54">
      <w:pPr>
        <w:pStyle w:val="NoSpacing"/>
      </w:pPr>
      <w:r w:rsidRPr="008778A0">
        <w:rPr>
          <w:b/>
        </w:rPr>
        <w:t>NUR 7901: Advances in School Nursing</w:t>
      </w:r>
      <w:r w:rsidRPr="008778A0">
        <w:t xml:space="preserve"> </w:t>
      </w:r>
    </w:p>
    <w:p w:rsidR="008778A0" w:rsidRPr="008778A0" w:rsidRDefault="008778A0" w:rsidP="006E4B54">
      <w:pPr>
        <w:pStyle w:val="NoSpacing"/>
      </w:pPr>
      <w:r w:rsidRPr="008778A0">
        <w:t xml:space="preserve">(3 credit hours: 1 didactic = 2 seminar hrs per week, 2 practicum = 112 total clinical hours) </w:t>
      </w:r>
    </w:p>
    <w:p w:rsidR="008778A0" w:rsidRPr="00316CD8" w:rsidRDefault="008778A0" w:rsidP="006E4B54">
      <w:pPr>
        <w:rPr>
          <w:szCs w:val="22"/>
        </w:rPr>
      </w:pPr>
      <w:r w:rsidRPr="008778A0">
        <w:rPr>
          <w:szCs w:val="22"/>
        </w:rPr>
        <w:t>Prerequisites:  NUR 6901, 6902 both with minimum grade of “C”</w:t>
      </w:r>
    </w:p>
    <w:p w:rsidR="008778A0" w:rsidRPr="008778A0" w:rsidRDefault="008778A0" w:rsidP="006E4B54">
      <w:pPr>
        <w:pStyle w:val="NoSpacing"/>
      </w:pPr>
      <w:r w:rsidRPr="008778A0">
        <w:t xml:space="preserve">Corequisite:  Must be taken with NUR 6903 only if you are enrolled in the SN </w:t>
      </w:r>
      <w:r w:rsidRPr="008778A0">
        <w:rPr>
          <w:b/>
        </w:rPr>
        <w:t>Certificate</w:t>
      </w:r>
      <w:r w:rsidRPr="008778A0">
        <w:t xml:space="preserve"> program</w:t>
      </w:r>
    </w:p>
    <w:p w:rsidR="008778A0" w:rsidRDefault="008778A0" w:rsidP="006E4B54">
      <w:pPr>
        <w:pStyle w:val="NoSpacing"/>
      </w:pPr>
      <w:r w:rsidRPr="008778A0">
        <w:t xml:space="preserve">Analysis of the role of the school nurse in community health assessment and diagnosis, interdisciplinary practice, and health promotion and disease prevention primary care in a culturally diverse evolving environment.   </w:t>
      </w:r>
    </w:p>
    <w:p w:rsidR="004628A1" w:rsidRDefault="004628A1" w:rsidP="006E4B54">
      <w:pPr>
        <w:pStyle w:val="NoSpacing"/>
      </w:pPr>
    </w:p>
    <w:p w:rsidR="008778A0" w:rsidRPr="008778A0" w:rsidRDefault="008778A0" w:rsidP="006E4B54">
      <w:pPr>
        <w:pStyle w:val="NoSpacing"/>
        <w:rPr>
          <w:iCs/>
        </w:rPr>
      </w:pPr>
      <w:r w:rsidRPr="008778A0">
        <w:rPr>
          <w:b/>
        </w:rPr>
        <w:t xml:space="preserve">NUR 7903 </w:t>
      </w:r>
      <w:r w:rsidRPr="008778A0">
        <w:rPr>
          <w:b/>
          <w:iCs/>
        </w:rPr>
        <w:t>Practicum: School Nursing</w:t>
      </w:r>
      <w:r w:rsidRPr="008778A0">
        <w:rPr>
          <w:iCs/>
        </w:rPr>
        <w:t xml:space="preserve"> </w:t>
      </w:r>
    </w:p>
    <w:p w:rsidR="008778A0" w:rsidRPr="00EF6EE4" w:rsidRDefault="008778A0" w:rsidP="006E4B54">
      <w:pPr>
        <w:rPr>
          <w:szCs w:val="22"/>
        </w:rPr>
      </w:pPr>
      <w:r>
        <w:rPr>
          <w:szCs w:val="22"/>
        </w:rPr>
        <w:t>1-4 variable credit (4</w:t>
      </w:r>
      <w:r w:rsidRPr="00EF6EE4">
        <w:rPr>
          <w:szCs w:val="22"/>
        </w:rPr>
        <w:t xml:space="preserve"> credit hours</w:t>
      </w:r>
      <w:r>
        <w:rPr>
          <w:szCs w:val="22"/>
        </w:rPr>
        <w:t xml:space="preserve"> =</w:t>
      </w:r>
      <w:r w:rsidRPr="00EF6EE4">
        <w:rPr>
          <w:szCs w:val="22"/>
        </w:rPr>
        <w:t xml:space="preserve"> </w:t>
      </w:r>
      <w:r>
        <w:rPr>
          <w:szCs w:val="22"/>
        </w:rPr>
        <w:t xml:space="preserve">1 didactic = </w:t>
      </w:r>
      <w:r w:rsidRPr="00EF6EE4">
        <w:rPr>
          <w:szCs w:val="22"/>
        </w:rPr>
        <w:t xml:space="preserve">2 seminar </w:t>
      </w:r>
      <w:r>
        <w:rPr>
          <w:szCs w:val="22"/>
        </w:rPr>
        <w:t xml:space="preserve">hrs </w:t>
      </w:r>
      <w:r w:rsidRPr="00EF6EE4">
        <w:rPr>
          <w:szCs w:val="22"/>
        </w:rPr>
        <w:t>per week</w:t>
      </w:r>
      <w:r>
        <w:rPr>
          <w:szCs w:val="22"/>
        </w:rPr>
        <w:t>, 3 clinical = 168</w:t>
      </w:r>
      <w:r w:rsidRPr="00EF6EE4">
        <w:rPr>
          <w:szCs w:val="22"/>
        </w:rPr>
        <w:t xml:space="preserve"> </w:t>
      </w:r>
      <w:r>
        <w:rPr>
          <w:szCs w:val="22"/>
        </w:rPr>
        <w:t>clinical hours)</w:t>
      </w:r>
    </w:p>
    <w:p w:rsidR="008778A0" w:rsidRPr="00316CD8" w:rsidRDefault="008778A0" w:rsidP="006E4B54">
      <w:pPr>
        <w:rPr>
          <w:szCs w:val="22"/>
        </w:rPr>
      </w:pPr>
      <w:r w:rsidRPr="008778A0">
        <w:rPr>
          <w:szCs w:val="22"/>
        </w:rPr>
        <w:t xml:space="preserve">Prerequisites:  </w:t>
      </w:r>
      <w:r w:rsidRPr="00EF6EE4">
        <w:rPr>
          <w:szCs w:val="22"/>
        </w:rPr>
        <w:t>NUR 700</w:t>
      </w:r>
      <w:r>
        <w:rPr>
          <w:szCs w:val="22"/>
        </w:rPr>
        <w:t>1</w:t>
      </w:r>
      <w:r w:rsidRPr="00EF6EE4">
        <w:rPr>
          <w:szCs w:val="22"/>
        </w:rPr>
        <w:t>, 700</w:t>
      </w:r>
      <w:r>
        <w:rPr>
          <w:szCs w:val="22"/>
        </w:rPr>
        <w:t>3</w:t>
      </w:r>
      <w:r w:rsidRPr="00EF6EE4">
        <w:rPr>
          <w:szCs w:val="22"/>
        </w:rPr>
        <w:t>, 700</w:t>
      </w:r>
      <w:r>
        <w:rPr>
          <w:szCs w:val="22"/>
        </w:rPr>
        <w:t>4</w:t>
      </w:r>
      <w:r w:rsidRPr="00EF6EE4">
        <w:rPr>
          <w:szCs w:val="22"/>
        </w:rPr>
        <w:t xml:space="preserve">, 7005, </w:t>
      </w:r>
      <w:r>
        <w:rPr>
          <w:szCs w:val="22"/>
        </w:rPr>
        <w:t xml:space="preserve">7102, 7105, 7103 or </w:t>
      </w:r>
      <w:r w:rsidRPr="00EF6EE4">
        <w:rPr>
          <w:szCs w:val="22"/>
        </w:rPr>
        <w:t xml:space="preserve">7123, </w:t>
      </w:r>
      <w:r>
        <w:rPr>
          <w:szCs w:val="22"/>
        </w:rPr>
        <w:t xml:space="preserve">7104 or </w:t>
      </w:r>
      <w:r w:rsidRPr="00EF6EE4">
        <w:rPr>
          <w:szCs w:val="22"/>
        </w:rPr>
        <w:t>7124, 6901, 6902</w:t>
      </w:r>
      <w:r>
        <w:rPr>
          <w:szCs w:val="22"/>
        </w:rPr>
        <w:t xml:space="preserve"> all with minimum grade of “C”</w:t>
      </w:r>
    </w:p>
    <w:p w:rsidR="008778A0" w:rsidRPr="008778A0" w:rsidRDefault="008778A0" w:rsidP="006E4B54">
      <w:pPr>
        <w:pStyle w:val="NoSpacing"/>
      </w:pPr>
      <w:r w:rsidRPr="008778A0">
        <w:t>Focus is on clinical application of relevant theories and research findings for health promotion, disease prevention, and health maintenance for children and adolescents in schools.  Emphasis is on the development of a comprehensive school health program.  Seminars synthesize previous learning with application to the role of school nurse.  Clinical practicum required.  Course has option to be offered as 1-5 credits for students who have completed the SN licensure program.</w:t>
      </w:r>
    </w:p>
    <w:p w:rsidR="008778A0" w:rsidRPr="008778A0" w:rsidRDefault="008778A0" w:rsidP="006E4B54">
      <w:pPr>
        <w:pStyle w:val="NoSpacing"/>
        <w:jc w:val="right"/>
        <w:rPr>
          <w:color w:val="000000"/>
          <w:sz w:val="20"/>
          <w:szCs w:val="20"/>
        </w:rPr>
      </w:pPr>
      <w:r w:rsidRPr="008778A0">
        <w:rPr>
          <w:color w:val="000000"/>
          <w:sz w:val="20"/>
          <w:szCs w:val="20"/>
        </w:rPr>
        <w:t>Revised:  12/22/17</w:t>
      </w:r>
    </w:p>
    <w:p w:rsidR="008778A0" w:rsidRPr="008778A0" w:rsidRDefault="008778A0" w:rsidP="006E4B54">
      <w:pPr>
        <w:pStyle w:val="NoSpacing"/>
        <w:jc w:val="right"/>
        <w:rPr>
          <w:color w:val="000000"/>
          <w:sz w:val="20"/>
          <w:szCs w:val="20"/>
        </w:rPr>
      </w:pPr>
      <w:r w:rsidRPr="008778A0">
        <w:rPr>
          <w:color w:val="000000"/>
          <w:sz w:val="20"/>
          <w:szCs w:val="20"/>
        </w:rPr>
        <w:fldChar w:fldCharType="begin"/>
      </w:r>
      <w:r w:rsidRPr="008778A0">
        <w:rPr>
          <w:color w:val="000000"/>
          <w:sz w:val="20"/>
          <w:szCs w:val="20"/>
        </w:rPr>
        <w:instrText xml:space="preserve"> FILENAME \p \* MERGEFORMAT </w:instrText>
      </w:r>
      <w:r w:rsidRPr="008778A0">
        <w:rPr>
          <w:color w:val="000000"/>
          <w:sz w:val="20"/>
          <w:szCs w:val="20"/>
        </w:rPr>
        <w:fldChar w:fldCharType="separate"/>
      </w:r>
      <w:r w:rsidRPr="008778A0">
        <w:rPr>
          <w:noProof/>
          <w:color w:val="000000"/>
          <w:sz w:val="20"/>
          <w:szCs w:val="20"/>
        </w:rPr>
        <w:t>R:\conh-restricted\Graduate Programs\Course Descriptions\Course Descriptions GRADUATE.docx</w:t>
      </w:r>
      <w:r w:rsidRPr="008778A0">
        <w:rPr>
          <w:color w:val="000000"/>
          <w:sz w:val="20"/>
          <w:szCs w:val="20"/>
        </w:rPr>
        <w:fldChar w:fldCharType="end"/>
      </w:r>
    </w:p>
    <w:p w:rsidR="008A6722" w:rsidRPr="00562CD9" w:rsidRDefault="004A53E0" w:rsidP="006E4B54">
      <w:pPr>
        <w:widowControl w:val="0"/>
        <w:tabs>
          <w:tab w:val="center" w:pos="4680"/>
        </w:tabs>
        <w:jc w:val="center"/>
        <w:rPr>
          <w:bCs/>
        </w:rPr>
      </w:pPr>
      <w:r>
        <w:rPr>
          <w:bCs/>
        </w:rPr>
        <w:br w:type="page"/>
      </w:r>
      <w:r w:rsidR="00995EF5">
        <w:rPr>
          <w:bCs/>
        </w:rPr>
        <w:t>W</w:t>
      </w:r>
      <w:r w:rsidR="008A6722" w:rsidRPr="00562CD9">
        <w:rPr>
          <w:bCs/>
        </w:rPr>
        <w:t>right State University-Miami Valley</w:t>
      </w:r>
    </w:p>
    <w:p w:rsidR="008A6722" w:rsidRPr="00562CD9" w:rsidRDefault="008A6722" w:rsidP="006E4B54">
      <w:pPr>
        <w:widowControl w:val="0"/>
        <w:tabs>
          <w:tab w:val="center" w:pos="4680"/>
        </w:tabs>
        <w:jc w:val="center"/>
        <w:rPr>
          <w:bCs/>
        </w:rPr>
      </w:pPr>
      <w:r w:rsidRPr="00562CD9">
        <w:rPr>
          <w:bCs/>
        </w:rPr>
        <w:t>College of Nursing and Health</w:t>
      </w:r>
    </w:p>
    <w:p w:rsidR="00AD7195" w:rsidRPr="00562CD9" w:rsidRDefault="004628A1" w:rsidP="004628A1">
      <w:pPr>
        <w:pStyle w:val="Heading1"/>
      </w:pPr>
      <w:bookmarkStart w:id="81" w:name="_Toc29199809"/>
      <w:r>
        <w:t>Graduate Course Schedule</w:t>
      </w:r>
      <w:bookmarkEnd w:id="81"/>
    </w:p>
    <w:p w:rsidR="008D348D" w:rsidRDefault="008D348D" w:rsidP="006E4B54">
      <w:pPr>
        <w:widowControl w:val="0"/>
        <w:tabs>
          <w:tab w:val="center" w:pos="4680"/>
        </w:tabs>
        <w:rPr>
          <w:b/>
          <w:bCs/>
        </w:rPr>
      </w:pPr>
    </w:p>
    <w:p w:rsidR="00E74682" w:rsidRDefault="00E74682" w:rsidP="006E4B54">
      <w:pPr>
        <w:widowControl w:val="0"/>
        <w:tabs>
          <w:tab w:val="center" w:pos="4680"/>
        </w:tabs>
        <w:jc w:val="center"/>
        <w:rPr>
          <w:b/>
          <w:bCs/>
        </w:rPr>
      </w:pPr>
      <w:r>
        <w:rPr>
          <w:b/>
          <w:bCs/>
        </w:rPr>
        <w:t>C = C</w:t>
      </w:r>
      <w:r w:rsidRPr="00562CD9">
        <w:rPr>
          <w:b/>
          <w:bCs/>
        </w:rPr>
        <w:t>ampus; OL = On</w:t>
      </w:r>
      <w:r>
        <w:rPr>
          <w:b/>
          <w:bCs/>
        </w:rPr>
        <w:t>l</w:t>
      </w:r>
      <w:r w:rsidRPr="00562CD9">
        <w:rPr>
          <w:b/>
          <w:bCs/>
        </w:rPr>
        <w:t>ine</w:t>
      </w:r>
    </w:p>
    <w:p w:rsidR="00E74682" w:rsidRDefault="00E74682" w:rsidP="006E4B54">
      <w:pPr>
        <w:widowControl w:val="0"/>
        <w:tabs>
          <w:tab w:val="center" w:pos="4680"/>
        </w:tabs>
        <w:jc w:val="right"/>
        <w:rPr>
          <w:b/>
          <w:bCs/>
        </w:rPr>
      </w:pPr>
      <w:r w:rsidRPr="00E74682">
        <w:rPr>
          <w:b/>
          <w:bCs/>
          <w:color w:val="8EAADB"/>
        </w:rPr>
        <w:t xml:space="preserve">Revised </w:t>
      </w:r>
      <w:r w:rsidR="001F7C9C">
        <w:rPr>
          <w:b/>
          <w:bCs/>
          <w:color w:val="8EAADB"/>
        </w:rPr>
        <w:t>4</w:t>
      </w:r>
      <w:r w:rsidRPr="00E74682">
        <w:rPr>
          <w:b/>
          <w:bCs/>
          <w:color w:val="8EAADB"/>
        </w:rPr>
        <w:t>/</w:t>
      </w:r>
      <w:r w:rsidR="00CA533B">
        <w:rPr>
          <w:b/>
          <w:bCs/>
          <w:color w:val="8EAADB"/>
        </w:rPr>
        <w:t>17</w:t>
      </w:r>
      <w:r w:rsidRPr="00E74682">
        <w:rPr>
          <w:b/>
          <w:bCs/>
          <w:color w:val="8EAADB"/>
        </w:rPr>
        <w:t>/17</w:t>
      </w: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7465"/>
        <w:gridCol w:w="810"/>
        <w:gridCol w:w="903"/>
        <w:gridCol w:w="1030"/>
      </w:tblGrid>
      <w:tr w:rsidR="00E74682" w:rsidTr="00D16570">
        <w:tc>
          <w:tcPr>
            <w:tcW w:w="10208" w:type="dxa"/>
            <w:gridSpan w:val="4"/>
            <w:shd w:val="clear" w:color="auto" w:fill="FF7C80"/>
            <w:vAlign w:val="center"/>
          </w:tcPr>
          <w:p w:rsidR="00E74682" w:rsidRPr="00D16570" w:rsidRDefault="00E74682" w:rsidP="006E4B54">
            <w:pPr>
              <w:jc w:val="center"/>
              <w:rPr>
                <w:i/>
                <w:szCs w:val="22"/>
              </w:rPr>
            </w:pPr>
            <w:r w:rsidRPr="00D16570">
              <w:rPr>
                <w:i/>
                <w:szCs w:val="22"/>
              </w:rPr>
              <w:t>CORE COURSES</w:t>
            </w:r>
          </w:p>
        </w:tc>
      </w:tr>
      <w:tr w:rsidR="00E74682" w:rsidTr="00D16570">
        <w:tc>
          <w:tcPr>
            <w:tcW w:w="7465" w:type="dxa"/>
            <w:shd w:val="clear" w:color="auto" w:fill="33CCCC"/>
            <w:vAlign w:val="center"/>
          </w:tcPr>
          <w:p w:rsidR="00E74682" w:rsidRPr="00D16570" w:rsidRDefault="00E74682" w:rsidP="006E4B54">
            <w:pPr>
              <w:jc w:val="center"/>
              <w:rPr>
                <w:szCs w:val="22"/>
              </w:rPr>
            </w:pPr>
            <w:r w:rsidRPr="00D16570">
              <w:rPr>
                <w:szCs w:val="22"/>
              </w:rPr>
              <w:t>Course #/Title/Credit Hours</w:t>
            </w:r>
          </w:p>
        </w:tc>
        <w:tc>
          <w:tcPr>
            <w:tcW w:w="810" w:type="dxa"/>
            <w:shd w:val="clear" w:color="auto" w:fill="F7CAAC"/>
            <w:vAlign w:val="center"/>
          </w:tcPr>
          <w:p w:rsidR="00E74682" w:rsidRPr="00D16570" w:rsidRDefault="00E74682" w:rsidP="006E4B54">
            <w:pPr>
              <w:jc w:val="center"/>
              <w:rPr>
                <w:szCs w:val="22"/>
              </w:rPr>
            </w:pPr>
            <w:r w:rsidRPr="00D16570">
              <w:rPr>
                <w:szCs w:val="22"/>
              </w:rPr>
              <w:t>Fall</w:t>
            </w:r>
          </w:p>
        </w:tc>
        <w:tc>
          <w:tcPr>
            <w:tcW w:w="903" w:type="dxa"/>
            <w:shd w:val="clear" w:color="auto" w:fill="92D050"/>
            <w:vAlign w:val="center"/>
          </w:tcPr>
          <w:p w:rsidR="00E74682" w:rsidRPr="00D16570" w:rsidRDefault="00E74682" w:rsidP="006E4B54">
            <w:pPr>
              <w:jc w:val="center"/>
              <w:rPr>
                <w:szCs w:val="22"/>
              </w:rPr>
            </w:pPr>
            <w:r w:rsidRPr="00D16570">
              <w:rPr>
                <w:szCs w:val="22"/>
              </w:rPr>
              <w:t>Spring</w:t>
            </w:r>
          </w:p>
        </w:tc>
        <w:tc>
          <w:tcPr>
            <w:tcW w:w="1030" w:type="dxa"/>
            <w:shd w:val="clear" w:color="auto" w:fill="FFFF00"/>
            <w:vAlign w:val="center"/>
          </w:tcPr>
          <w:p w:rsidR="00E74682" w:rsidRPr="00D16570" w:rsidRDefault="00E74682" w:rsidP="006E4B54">
            <w:pPr>
              <w:jc w:val="center"/>
              <w:rPr>
                <w:szCs w:val="22"/>
              </w:rPr>
            </w:pPr>
            <w:r w:rsidRPr="00D16570">
              <w:rPr>
                <w:szCs w:val="22"/>
              </w:rPr>
              <w:t>Summer</w:t>
            </w:r>
          </w:p>
        </w:tc>
      </w:tr>
      <w:tr w:rsidR="00E74682" w:rsidTr="00D16570">
        <w:tc>
          <w:tcPr>
            <w:tcW w:w="7465" w:type="dxa"/>
            <w:shd w:val="clear" w:color="auto" w:fill="auto"/>
          </w:tcPr>
          <w:p w:rsidR="00E74682" w:rsidRPr="00E74682" w:rsidRDefault="00E74682" w:rsidP="006E4B54">
            <w:pPr>
              <w:pStyle w:val="NoSpacing"/>
            </w:pPr>
            <w:r w:rsidRPr="00D16570">
              <w:rPr>
                <w:b/>
              </w:rPr>
              <w:t>NUR 7001:  Role Development and Leadership</w:t>
            </w:r>
            <w:r>
              <w:t xml:space="preserve"> </w:t>
            </w:r>
            <w:r w:rsidRPr="000555A0">
              <w:t>(2</w:t>
            </w:r>
            <w:r>
              <w:t xml:space="preserve"> F16 – 3 credits starting S17)</w:t>
            </w:r>
          </w:p>
        </w:tc>
        <w:tc>
          <w:tcPr>
            <w:tcW w:w="810" w:type="dxa"/>
            <w:shd w:val="clear" w:color="auto" w:fill="auto"/>
            <w:vAlign w:val="center"/>
          </w:tcPr>
          <w:p w:rsidR="00E74682" w:rsidRPr="00D16570" w:rsidRDefault="00E74682" w:rsidP="006E4B54">
            <w:pPr>
              <w:jc w:val="center"/>
              <w:rPr>
                <w:szCs w:val="22"/>
              </w:rPr>
            </w:pPr>
            <w:r w:rsidRPr="00D16570">
              <w:rPr>
                <w:szCs w:val="22"/>
              </w:rPr>
              <w:t>OL</w:t>
            </w:r>
          </w:p>
        </w:tc>
        <w:tc>
          <w:tcPr>
            <w:tcW w:w="903" w:type="dxa"/>
            <w:shd w:val="clear" w:color="auto" w:fill="auto"/>
            <w:vAlign w:val="center"/>
          </w:tcPr>
          <w:p w:rsidR="00E74682" w:rsidRPr="00D16570" w:rsidRDefault="00E74682" w:rsidP="006E4B54">
            <w:pPr>
              <w:jc w:val="center"/>
              <w:rPr>
                <w:szCs w:val="22"/>
              </w:rPr>
            </w:pPr>
          </w:p>
        </w:tc>
        <w:tc>
          <w:tcPr>
            <w:tcW w:w="1030" w:type="dxa"/>
            <w:shd w:val="clear" w:color="auto" w:fill="auto"/>
            <w:vAlign w:val="center"/>
          </w:tcPr>
          <w:p w:rsidR="00E74682" w:rsidRPr="00D16570" w:rsidRDefault="00E74682" w:rsidP="006E4B54">
            <w:pPr>
              <w:jc w:val="center"/>
              <w:rPr>
                <w:szCs w:val="22"/>
              </w:rPr>
            </w:pPr>
            <w:r w:rsidRPr="00D16570">
              <w:rPr>
                <w:szCs w:val="22"/>
              </w:rPr>
              <w:t>OL</w:t>
            </w:r>
          </w:p>
        </w:tc>
      </w:tr>
      <w:tr w:rsidR="00E74682" w:rsidTr="00D16570">
        <w:tc>
          <w:tcPr>
            <w:tcW w:w="7465" w:type="dxa"/>
            <w:shd w:val="clear" w:color="auto" w:fill="auto"/>
          </w:tcPr>
          <w:p w:rsidR="00E74682" w:rsidRPr="000555A0" w:rsidRDefault="00E74682" w:rsidP="006E4B54">
            <w:pPr>
              <w:pStyle w:val="NoSpacing"/>
            </w:pPr>
            <w:r w:rsidRPr="00D16570">
              <w:rPr>
                <w:b/>
              </w:rPr>
              <w:t>NUR 7003:  Health Policy, Politics and Issues</w:t>
            </w:r>
            <w:r w:rsidRPr="000555A0">
              <w:t xml:space="preserve"> (</w:t>
            </w:r>
            <w:r>
              <w:t>3)</w:t>
            </w:r>
          </w:p>
        </w:tc>
        <w:tc>
          <w:tcPr>
            <w:tcW w:w="810" w:type="dxa"/>
            <w:shd w:val="clear" w:color="auto" w:fill="auto"/>
            <w:vAlign w:val="center"/>
          </w:tcPr>
          <w:p w:rsidR="00E74682" w:rsidRPr="00D16570" w:rsidRDefault="00E74682" w:rsidP="006E4B54">
            <w:pPr>
              <w:jc w:val="center"/>
              <w:rPr>
                <w:szCs w:val="22"/>
              </w:rPr>
            </w:pPr>
          </w:p>
        </w:tc>
        <w:tc>
          <w:tcPr>
            <w:tcW w:w="903" w:type="dxa"/>
            <w:shd w:val="clear" w:color="auto" w:fill="auto"/>
            <w:vAlign w:val="center"/>
          </w:tcPr>
          <w:p w:rsidR="00E74682" w:rsidRPr="00D16570" w:rsidRDefault="00E74682" w:rsidP="006E4B54">
            <w:pPr>
              <w:jc w:val="center"/>
              <w:rPr>
                <w:szCs w:val="22"/>
              </w:rPr>
            </w:pPr>
            <w:r w:rsidRPr="00D16570">
              <w:rPr>
                <w:szCs w:val="22"/>
              </w:rPr>
              <w:t>OL</w:t>
            </w:r>
          </w:p>
        </w:tc>
        <w:tc>
          <w:tcPr>
            <w:tcW w:w="1030" w:type="dxa"/>
            <w:shd w:val="clear" w:color="auto" w:fill="auto"/>
            <w:vAlign w:val="center"/>
          </w:tcPr>
          <w:p w:rsidR="00E74682" w:rsidRPr="00D16570" w:rsidRDefault="00E74682" w:rsidP="006E4B54">
            <w:pPr>
              <w:jc w:val="center"/>
              <w:rPr>
                <w:szCs w:val="22"/>
              </w:rPr>
            </w:pPr>
            <w:r w:rsidRPr="00D16570">
              <w:rPr>
                <w:szCs w:val="22"/>
              </w:rPr>
              <w:t>OL</w:t>
            </w:r>
          </w:p>
        </w:tc>
      </w:tr>
      <w:tr w:rsidR="00E74682" w:rsidTr="00D16570">
        <w:tc>
          <w:tcPr>
            <w:tcW w:w="7465" w:type="dxa"/>
            <w:shd w:val="clear" w:color="auto" w:fill="auto"/>
          </w:tcPr>
          <w:p w:rsidR="00E74682" w:rsidRPr="000555A0" w:rsidRDefault="00E74682" w:rsidP="006E4B54">
            <w:pPr>
              <w:pStyle w:val="NoSpacing"/>
            </w:pPr>
            <w:r w:rsidRPr="00D16570">
              <w:rPr>
                <w:b/>
              </w:rPr>
              <w:t>NUR 7005:  Nursing Research and Evidence for Practice</w:t>
            </w:r>
            <w:r w:rsidRPr="000555A0">
              <w:t xml:space="preserve"> (</w:t>
            </w:r>
            <w:r>
              <w:t>3)</w:t>
            </w:r>
          </w:p>
        </w:tc>
        <w:tc>
          <w:tcPr>
            <w:tcW w:w="810" w:type="dxa"/>
            <w:shd w:val="clear" w:color="auto" w:fill="auto"/>
            <w:vAlign w:val="center"/>
          </w:tcPr>
          <w:p w:rsidR="00E74682" w:rsidRPr="00D16570" w:rsidRDefault="00E74682" w:rsidP="006E4B54">
            <w:pPr>
              <w:jc w:val="center"/>
              <w:rPr>
                <w:szCs w:val="22"/>
              </w:rPr>
            </w:pPr>
          </w:p>
        </w:tc>
        <w:tc>
          <w:tcPr>
            <w:tcW w:w="903" w:type="dxa"/>
            <w:shd w:val="clear" w:color="auto" w:fill="auto"/>
            <w:vAlign w:val="center"/>
          </w:tcPr>
          <w:p w:rsidR="00E74682" w:rsidRPr="00D16570" w:rsidRDefault="00E74682" w:rsidP="006E4B54">
            <w:pPr>
              <w:jc w:val="center"/>
              <w:rPr>
                <w:szCs w:val="22"/>
              </w:rPr>
            </w:pPr>
            <w:r w:rsidRPr="00D16570">
              <w:rPr>
                <w:szCs w:val="22"/>
              </w:rPr>
              <w:t>OL</w:t>
            </w:r>
          </w:p>
        </w:tc>
        <w:tc>
          <w:tcPr>
            <w:tcW w:w="1030" w:type="dxa"/>
            <w:shd w:val="clear" w:color="auto" w:fill="auto"/>
            <w:vAlign w:val="center"/>
          </w:tcPr>
          <w:p w:rsidR="00E74682" w:rsidRPr="00D16570" w:rsidRDefault="00E74682" w:rsidP="006E4B54">
            <w:pPr>
              <w:jc w:val="center"/>
              <w:rPr>
                <w:szCs w:val="22"/>
              </w:rPr>
            </w:pPr>
            <w:r w:rsidRPr="00D16570">
              <w:rPr>
                <w:szCs w:val="22"/>
              </w:rPr>
              <w:t>OL</w:t>
            </w:r>
          </w:p>
        </w:tc>
      </w:tr>
      <w:tr w:rsidR="00E74682" w:rsidTr="00D16570">
        <w:tc>
          <w:tcPr>
            <w:tcW w:w="7465" w:type="dxa"/>
            <w:shd w:val="clear" w:color="auto" w:fill="auto"/>
          </w:tcPr>
          <w:p w:rsidR="00E74682" w:rsidRPr="000555A0" w:rsidRDefault="00E74682" w:rsidP="006E4B54">
            <w:pPr>
              <w:pStyle w:val="NoSpacing"/>
            </w:pPr>
            <w:r w:rsidRPr="00D16570">
              <w:rPr>
                <w:b/>
              </w:rPr>
              <w:t>NUR 7098:  Supervised Experience in Nursing Research</w:t>
            </w:r>
            <w:r w:rsidRPr="000555A0">
              <w:t xml:space="preserve"> (1-3 variable credits)</w:t>
            </w:r>
          </w:p>
        </w:tc>
        <w:tc>
          <w:tcPr>
            <w:tcW w:w="2743" w:type="dxa"/>
            <w:gridSpan w:val="3"/>
            <w:shd w:val="clear" w:color="auto" w:fill="auto"/>
            <w:vAlign w:val="center"/>
          </w:tcPr>
          <w:p w:rsidR="00E74682" w:rsidRPr="00D16570" w:rsidRDefault="00E74682" w:rsidP="006E4B54">
            <w:pPr>
              <w:jc w:val="center"/>
              <w:rPr>
                <w:szCs w:val="22"/>
              </w:rPr>
            </w:pPr>
            <w:r w:rsidRPr="00D16570">
              <w:rPr>
                <w:sz w:val="18"/>
                <w:szCs w:val="18"/>
              </w:rPr>
              <w:t>Determined by student &amp; advisor</w:t>
            </w:r>
          </w:p>
        </w:tc>
      </w:tr>
      <w:tr w:rsidR="00E74682" w:rsidTr="00D16570">
        <w:tc>
          <w:tcPr>
            <w:tcW w:w="7465" w:type="dxa"/>
            <w:shd w:val="clear" w:color="auto" w:fill="auto"/>
          </w:tcPr>
          <w:p w:rsidR="00E74682" w:rsidRPr="000555A0" w:rsidRDefault="00E74682" w:rsidP="006E4B54">
            <w:pPr>
              <w:pStyle w:val="NoSpacing"/>
            </w:pPr>
            <w:r w:rsidRPr="00D16570">
              <w:rPr>
                <w:b/>
              </w:rPr>
              <w:t>NUR 7099:  Thesis/Scholarly Project Advising</w:t>
            </w:r>
            <w:r w:rsidRPr="000555A0">
              <w:t xml:space="preserve"> (1-3 variable credits) </w:t>
            </w:r>
          </w:p>
        </w:tc>
        <w:tc>
          <w:tcPr>
            <w:tcW w:w="2743" w:type="dxa"/>
            <w:gridSpan w:val="3"/>
            <w:shd w:val="clear" w:color="auto" w:fill="auto"/>
            <w:vAlign w:val="center"/>
          </w:tcPr>
          <w:p w:rsidR="00E74682" w:rsidRPr="00D16570" w:rsidRDefault="00E74682" w:rsidP="006E4B54">
            <w:pPr>
              <w:jc w:val="center"/>
              <w:rPr>
                <w:szCs w:val="22"/>
              </w:rPr>
            </w:pPr>
            <w:r w:rsidRPr="00D16570">
              <w:rPr>
                <w:sz w:val="18"/>
                <w:szCs w:val="18"/>
              </w:rPr>
              <w:t>Determined by student &amp; advisor</w:t>
            </w:r>
          </w:p>
        </w:tc>
      </w:tr>
      <w:tr w:rsidR="00E74682" w:rsidTr="00D16570">
        <w:tc>
          <w:tcPr>
            <w:tcW w:w="7465" w:type="dxa"/>
            <w:shd w:val="clear" w:color="auto" w:fill="auto"/>
          </w:tcPr>
          <w:p w:rsidR="00E74682" w:rsidRPr="00D16570" w:rsidRDefault="00E74682" w:rsidP="006E4B54">
            <w:pPr>
              <w:pStyle w:val="NoSpacing"/>
              <w:rPr>
                <w:b/>
              </w:rPr>
            </w:pPr>
          </w:p>
        </w:tc>
        <w:tc>
          <w:tcPr>
            <w:tcW w:w="810" w:type="dxa"/>
            <w:shd w:val="clear" w:color="auto" w:fill="auto"/>
            <w:vAlign w:val="center"/>
          </w:tcPr>
          <w:p w:rsidR="00E74682" w:rsidRPr="00D16570" w:rsidRDefault="00E74682" w:rsidP="006E4B54">
            <w:pPr>
              <w:jc w:val="center"/>
              <w:rPr>
                <w:szCs w:val="22"/>
              </w:rPr>
            </w:pPr>
          </w:p>
        </w:tc>
        <w:tc>
          <w:tcPr>
            <w:tcW w:w="903" w:type="dxa"/>
            <w:shd w:val="clear" w:color="auto" w:fill="auto"/>
            <w:vAlign w:val="center"/>
          </w:tcPr>
          <w:p w:rsidR="00E74682" w:rsidRPr="00D16570" w:rsidRDefault="00E74682" w:rsidP="006E4B54">
            <w:pPr>
              <w:jc w:val="center"/>
              <w:rPr>
                <w:szCs w:val="22"/>
              </w:rPr>
            </w:pPr>
          </w:p>
        </w:tc>
        <w:tc>
          <w:tcPr>
            <w:tcW w:w="1030" w:type="dxa"/>
            <w:shd w:val="clear" w:color="auto" w:fill="auto"/>
            <w:vAlign w:val="center"/>
          </w:tcPr>
          <w:p w:rsidR="00E74682" w:rsidRPr="00D16570" w:rsidRDefault="00E74682" w:rsidP="006E4B54">
            <w:pPr>
              <w:jc w:val="center"/>
              <w:rPr>
                <w:szCs w:val="22"/>
              </w:rPr>
            </w:pPr>
          </w:p>
        </w:tc>
      </w:tr>
      <w:tr w:rsidR="00E74682" w:rsidTr="00D16570">
        <w:tc>
          <w:tcPr>
            <w:tcW w:w="10208" w:type="dxa"/>
            <w:gridSpan w:val="4"/>
            <w:shd w:val="clear" w:color="auto" w:fill="FF7C80"/>
            <w:vAlign w:val="center"/>
          </w:tcPr>
          <w:p w:rsidR="00E74682" w:rsidRPr="00D16570" w:rsidRDefault="00E74682" w:rsidP="006E4B54">
            <w:pPr>
              <w:jc w:val="center"/>
              <w:rPr>
                <w:i/>
                <w:szCs w:val="22"/>
              </w:rPr>
            </w:pPr>
            <w:r w:rsidRPr="00D16570">
              <w:rPr>
                <w:i/>
                <w:szCs w:val="22"/>
              </w:rPr>
              <w:t>SUPPORTING COURSES</w:t>
            </w:r>
          </w:p>
        </w:tc>
      </w:tr>
      <w:tr w:rsidR="00E74682" w:rsidTr="00D16570">
        <w:tc>
          <w:tcPr>
            <w:tcW w:w="7465" w:type="dxa"/>
            <w:shd w:val="clear" w:color="auto" w:fill="33CCCC"/>
            <w:vAlign w:val="center"/>
          </w:tcPr>
          <w:p w:rsidR="00E74682" w:rsidRPr="00D16570" w:rsidRDefault="00E74682" w:rsidP="006E4B54">
            <w:pPr>
              <w:jc w:val="center"/>
              <w:rPr>
                <w:szCs w:val="22"/>
              </w:rPr>
            </w:pPr>
            <w:r w:rsidRPr="00D16570">
              <w:rPr>
                <w:szCs w:val="22"/>
              </w:rPr>
              <w:t>Course #/Title/Credit Hours</w:t>
            </w:r>
          </w:p>
        </w:tc>
        <w:tc>
          <w:tcPr>
            <w:tcW w:w="810" w:type="dxa"/>
            <w:shd w:val="clear" w:color="auto" w:fill="F4B083"/>
            <w:vAlign w:val="center"/>
          </w:tcPr>
          <w:p w:rsidR="00E74682" w:rsidRPr="00D16570" w:rsidRDefault="00E74682" w:rsidP="006E4B54">
            <w:pPr>
              <w:jc w:val="center"/>
              <w:rPr>
                <w:szCs w:val="22"/>
              </w:rPr>
            </w:pPr>
            <w:r w:rsidRPr="00D16570">
              <w:rPr>
                <w:szCs w:val="22"/>
              </w:rPr>
              <w:t>Fall</w:t>
            </w:r>
          </w:p>
        </w:tc>
        <w:tc>
          <w:tcPr>
            <w:tcW w:w="903" w:type="dxa"/>
            <w:shd w:val="clear" w:color="auto" w:fill="92D050"/>
            <w:vAlign w:val="center"/>
          </w:tcPr>
          <w:p w:rsidR="00E74682" w:rsidRPr="00D16570" w:rsidRDefault="00E74682" w:rsidP="006E4B54">
            <w:pPr>
              <w:jc w:val="center"/>
              <w:rPr>
                <w:szCs w:val="22"/>
              </w:rPr>
            </w:pPr>
            <w:r w:rsidRPr="00D16570">
              <w:rPr>
                <w:szCs w:val="22"/>
              </w:rPr>
              <w:t>Spring</w:t>
            </w:r>
          </w:p>
        </w:tc>
        <w:tc>
          <w:tcPr>
            <w:tcW w:w="1030" w:type="dxa"/>
            <w:shd w:val="clear" w:color="auto" w:fill="FFFF00"/>
            <w:vAlign w:val="center"/>
          </w:tcPr>
          <w:p w:rsidR="00E74682" w:rsidRPr="00D16570" w:rsidRDefault="00E74682" w:rsidP="006E4B54">
            <w:pPr>
              <w:jc w:val="center"/>
              <w:rPr>
                <w:szCs w:val="22"/>
              </w:rPr>
            </w:pPr>
            <w:r w:rsidRPr="00D16570">
              <w:rPr>
                <w:szCs w:val="22"/>
              </w:rPr>
              <w:t>Summer</w:t>
            </w:r>
          </w:p>
        </w:tc>
      </w:tr>
      <w:tr w:rsidR="00E74682" w:rsidTr="00D16570">
        <w:tc>
          <w:tcPr>
            <w:tcW w:w="7465" w:type="dxa"/>
            <w:shd w:val="clear" w:color="auto" w:fill="auto"/>
          </w:tcPr>
          <w:p w:rsidR="00E74682" w:rsidRPr="000555A0" w:rsidRDefault="00E74682" w:rsidP="006E4B54">
            <w:pPr>
              <w:pStyle w:val="NoSpacing"/>
            </w:pPr>
            <w:r w:rsidRPr="00D16570">
              <w:rPr>
                <w:b/>
              </w:rPr>
              <w:t>HLT 7001:  Intro to Multivariate Biostats for HC</w:t>
            </w:r>
            <w:r w:rsidRPr="000555A0">
              <w:t xml:space="preserve"> (3)</w:t>
            </w:r>
          </w:p>
        </w:tc>
        <w:tc>
          <w:tcPr>
            <w:tcW w:w="810" w:type="dxa"/>
            <w:shd w:val="clear" w:color="auto" w:fill="auto"/>
            <w:vAlign w:val="center"/>
          </w:tcPr>
          <w:p w:rsidR="00E74682" w:rsidRPr="00D16570" w:rsidRDefault="00E74682" w:rsidP="006E4B54">
            <w:pPr>
              <w:jc w:val="center"/>
              <w:rPr>
                <w:szCs w:val="22"/>
              </w:rPr>
            </w:pPr>
          </w:p>
        </w:tc>
        <w:tc>
          <w:tcPr>
            <w:tcW w:w="903" w:type="dxa"/>
            <w:shd w:val="clear" w:color="auto" w:fill="auto"/>
            <w:vAlign w:val="center"/>
          </w:tcPr>
          <w:p w:rsidR="00E74682" w:rsidRPr="00D16570" w:rsidRDefault="00E74682" w:rsidP="006E4B54">
            <w:pPr>
              <w:jc w:val="center"/>
              <w:rPr>
                <w:szCs w:val="22"/>
              </w:rPr>
            </w:pPr>
            <w:r w:rsidRPr="00D16570">
              <w:rPr>
                <w:szCs w:val="22"/>
              </w:rPr>
              <w:t>OL</w:t>
            </w:r>
          </w:p>
        </w:tc>
        <w:tc>
          <w:tcPr>
            <w:tcW w:w="1030" w:type="dxa"/>
            <w:shd w:val="clear" w:color="auto" w:fill="auto"/>
            <w:vAlign w:val="center"/>
          </w:tcPr>
          <w:p w:rsidR="00E74682" w:rsidRPr="00D16570" w:rsidRDefault="00E74682" w:rsidP="006E4B54">
            <w:pPr>
              <w:jc w:val="center"/>
              <w:rPr>
                <w:szCs w:val="22"/>
              </w:rPr>
            </w:pPr>
          </w:p>
        </w:tc>
      </w:tr>
      <w:tr w:rsidR="00E74682" w:rsidTr="00D16570">
        <w:tc>
          <w:tcPr>
            <w:tcW w:w="7465" w:type="dxa"/>
            <w:shd w:val="clear" w:color="auto" w:fill="auto"/>
          </w:tcPr>
          <w:p w:rsidR="00E74682" w:rsidRPr="000555A0" w:rsidRDefault="00E74682" w:rsidP="006E4B54">
            <w:pPr>
              <w:pStyle w:val="NoSpacing"/>
            </w:pPr>
            <w:r w:rsidRPr="00D16570">
              <w:rPr>
                <w:b/>
              </w:rPr>
              <w:t>NUR 7002:  Information Technology in Health Care</w:t>
            </w:r>
            <w:r>
              <w:t xml:space="preserve"> </w:t>
            </w:r>
            <w:r w:rsidRPr="000555A0">
              <w:t>(2</w:t>
            </w:r>
            <w:r>
              <w:t xml:space="preserve"> cr F16 – 3 cr starting S17)</w:t>
            </w:r>
          </w:p>
        </w:tc>
        <w:tc>
          <w:tcPr>
            <w:tcW w:w="810" w:type="dxa"/>
            <w:shd w:val="clear" w:color="auto" w:fill="auto"/>
            <w:vAlign w:val="center"/>
          </w:tcPr>
          <w:p w:rsidR="00E74682" w:rsidRPr="00D16570" w:rsidRDefault="00E74682" w:rsidP="006E4B54">
            <w:pPr>
              <w:jc w:val="center"/>
              <w:rPr>
                <w:szCs w:val="22"/>
              </w:rPr>
            </w:pPr>
            <w:r w:rsidRPr="00D16570">
              <w:rPr>
                <w:szCs w:val="22"/>
              </w:rPr>
              <w:t>OL</w:t>
            </w:r>
          </w:p>
        </w:tc>
        <w:tc>
          <w:tcPr>
            <w:tcW w:w="903" w:type="dxa"/>
            <w:shd w:val="clear" w:color="auto" w:fill="auto"/>
            <w:vAlign w:val="center"/>
          </w:tcPr>
          <w:p w:rsidR="00E74682" w:rsidRPr="00D16570" w:rsidRDefault="00E74682" w:rsidP="006E4B54">
            <w:pPr>
              <w:jc w:val="center"/>
              <w:rPr>
                <w:szCs w:val="22"/>
              </w:rPr>
            </w:pPr>
          </w:p>
        </w:tc>
        <w:tc>
          <w:tcPr>
            <w:tcW w:w="1030" w:type="dxa"/>
            <w:shd w:val="clear" w:color="auto" w:fill="auto"/>
            <w:vAlign w:val="center"/>
          </w:tcPr>
          <w:p w:rsidR="00E74682" w:rsidRPr="00D16570" w:rsidRDefault="00E74682" w:rsidP="006E4B54">
            <w:pPr>
              <w:jc w:val="center"/>
              <w:rPr>
                <w:szCs w:val="22"/>
              </w:rPr>
            </w:pPr>
          </w:p>
        </w:tc>
      </w:tr>
      <w:tr w:rsidR="00E74682" w:rsidTr="00D16570">
        <w:tc>
          <w:tcPr>
            <w:tcW w:w="7465" w:type="dxa"/>
            <w:shd w:val="clear" w:color="auto" w:fill="auto"/>
          </w:tcPr>
          <w:p w:rsidR="00E74682" w:rsidRPr="000555A0" w:rsidRDefault="00E74682" w:rsidP="006E4B54">
            <w:pPr>
              <w:pStyle w:val="NoSpacing"/>
            </w:pPr>
            <w:r w:rsidRPr="00D16570">
              <w:rPr>
                <w:b/>
              </w:rPr>
              <w:t>NUR 7004:  Theoretical Foundations for Nursing Practice</w:t>
            </w:r>
            <w:r w:rsidRPr="000555A0">
              <w:t xml:space="preserve"> (3</w:t>
            </w:r>
            <w:r>
              <w:t>)</w:t>
            </w:r>
          </w:p>
        </w:tc>
        <w:tc>
          <w:tcPr>
            <w:tcW w:w="810" w:type="dxa"/>
            <w:shd w:val="clear" w:color="auto" w:fill="auto"/>
            <w:vAlign w:val="center"/>
          </w:tcPr>
          <w:p w:rsidR="00E74682" w:rsidRPr="00D16570" w:rsidRDefault="00E74682" w:rsidP="006E4B54">
            <w:pPr>
              <w:jc w:val="center"/>
              <w:rPr>
                <w:szCs w:val="22"/>
              </w:rPr>
            </w:pPr>
            <w:r w:rsidRPr="00D16570">
              <w:rPr>
                <w:szCs w:val="22"/>
              </w:rPr>
              <w:t>OL</w:t>
            </w:r>
          </w:p>
        </w:tc>
        <w:tc>
          <w:tcPr>
            <w:tcW w:w="903" w:type="dxa"/>
            <w:shd w:val="clear" w:color="auto" w:fill="auto"/>
            <w:vAlign w:val="center"/>
          </w:tcPr>
          <w:p w:rsidR="00E74682" w:rsidRPr="00D16570" w:rsidRDefault="00E74682" w:rsidP="006E4B54">
            <w:pPr>
              <w:jc w:val="center"/>
              <w:rPr>
                <w:szCs w:val="22"/>
              </w:rPr>
            </w:pPr>
          </w:p>
        </w:tc>
        <w:tc>
          <w:tcPr>
            <w:tcW w:w="1030" w:type="dxa"/>
            <w:shd w:val="clear" w:color="auto" w:fill="auto"/>
            <w:vAlign w:val="center"/>
          </w:tcPr>
          <w:p w:rsidR="00E74682" w:rsidRPr="00D16570" w:rsidRDefault="00E74682" w:rsidP="006E4B54">
            <w:pPr>
              <w:jc w:val="center"/>
              <w:rPr>
                <w:szCs w:val="22"/>
              </w:rPr>
            </w:pPr>
            <w:r w:rsidRPr="00D16570">
              <w:rPr>
                <w:szCs w:val="22"/>
              </w:rPr>
              <w:t>OL</w:t>
            </w:r>
          </w:p>
        </w:tc>
      </w:tr>
      <w:tr w:rsidR="00E74682" w:rsidTr="00D16570">
        <w:tc>
          <w:tcPr>
            <w:tcW w:w="7465" w:type="dxa"/>
            <w:shd w:val="clear" w:color="auto" w:fill="auto"/>
          </w:tcPr>
          <w:p w:rsidR="00E74682" w:rsidRPr="000555A0" w:rsidRDefault="00E74682" w:rsidP="006E4B54">
            <w:pPr>
              <w:pStyle w:val="NoSpacing"/>
            </w:pPr>
            <w:r w:rsidRPr="00D16570">
              <w:rPr>
                <w:b/>
              </w:rPr>
              <w:t>NUR 7102:   Advanced Pathophysiology across the Lifespan for Advanced Nursing Practice</w:t>
            </w:r>
            <w:r w:rsidRPr="000555A0">
              <w:t xml:space="preserve"> (3)</w:t>
            </w:r>
          </w:p>
        </w:tc>
        <w:tc>
          <w:tcPr>
            <w:tcW w:w="810" w:type="dxa"/>
            <w:shd w:val="clear" w:color="auto" w:fill="auto"/>
            <w:vAlign w:val="center"/>
          </w:tcPr>
          <w:p w:rsidR="00E74682" w:rsidRPr="00D16570" w:rsidRDefault="00E74682" w:rsidP="006E4B54">
            <w:pPr>
              <w:jc w:val="center"/>
              <w:rPr>
                <w:szCs w:val="22"/>
              </w:rPr>
            </w:pPr>
            <w:r w:rsidRPr="00D16570">
              <w:rPr>
                <w:szCs w:val="22"/>
              </w:rPr>
              <w:t>C, OL</w:t>
            </w:r>
          </w:p>
        </w:tc>
        <w:tc>
          <w:tcPr>
            <w:tcW w:w="903" w:type="dxa"/>
            <w:shd w:val="clear" w:color="auto" w:fill="auto"/>
            <w:vAlign w:val="center"/>
          </w:tcPr>
          <w:p w:rsidR="00E74682" w:rsidRPr="00D16570" w:rsidRDefault="00E74682" w:rsidP="006E4B54">
            <w:pPr>
              <w:jc w:val="center"/>
              <w:rPr>
                <w:szCs w:val="22"/>
              </w:rPr>
            </w:pPr>
          </w:p>
        </w:tc>
        <w:tc>
          <w:tcPr>
            <w:tcW w:w="1030" w:type="dxa"/>
            <w:shd w:val="clear" w:color="auto" w:fill="auto"/>
            <w:vAlign w:val="center"/>
          </w:tcPr>
          <w:p w:rsidR="00E74682" w:rsidRPr="00D16570" w:rsidRDefault="00E74682" w:rsidP="006E4B54">
            <w:pPr>
              <w:jc w:val="center"/>
              <w:rPr>
                <w:szCs w:val="22"/>
              </w:rPr>
            </w:pPr>
          </w:p>
        </w:tc>
      </w:tr>
      <w:tr w:rsidR="00E74682" w:rsidTr="00D16570">
        <w:tc>
          <w:tcPr>
            <w:tcW w:w="7465" w:type="dxa"/>
            <w:shd w:val="clear" w:color="auto" w:fill="auto"/>
          </w:tcPr>
          <w:p w:rsidR="00E74682" w:rsidRPr="000555A0" w:rsidRDefault="00E74682" w:rsidP="006E4B54">
            <w:pPr>
              <w:pStyle w:val="NoSpacing"/>
            </w:pPr>
            <w:r w:rsidRPr="00D16570">
              <w:rPr>
                <w:b/>
              </w:rPr>
              <w:t xml:space="preserve">NUR 7103:  </w:t>
            </w:r>
            <w:r w:rsidRPr="00D16570">
              <w:rPr>
                <w:b/>
                <w:iCs/>
              </w:rPr>
              <w:t>Applied Pharmacology and Therapeutics for Advanced Practice across the Lifespan</w:t>
            </w:r>
            <w:r w:rsidRPr="00D16570">
              <w:rPr>
                <w:iCs/>
              </w:rPr>
              <w:t xml:space="preserve"> (</w:t>
            </w:r>
            <w:r w:rsidRPr="000555A0">
              <w:t>3)</w:t>
            </w:r>
          </w:p>
        </w:tc>
        <w:tc>
          <w:tcPr>
            <w:tcW w:w="810" w:type="dxa"/>
            <w:shd w:val="clear" w:color="auto" w:fill="auto"/>
            <w:vAlign w:val="center"/>
          </w:tcPr>
          <w:p w:rsidR="00E74682" w:rsidRPr="00D16570" w:rsidRDefault="00E74682" w:rsidP="006E4B54">
            <w:pPr>
              <w:jc w:val="center"/>
              <w:rPr>
                <w:szCs w:val="22"/>
              </w:rPr>
            </w:pPr>
          </w:p>
        </w:tc>
        <w:tc>
          <w:tcPr>
            <w:tcW w:w="903" w:type="dxa"/>
            <w:shd w:val="clear" w:color="auto" w:fill="auto"/>
            <w:vAlign w:val="center"/>
          </w:tcPr>
          <w:p w:rsidR="00E74682" w:rsidRPr="00D16570" w:rsidRDefault="00E74682" w:rsidP="006E4B54">
            <w:pPr>
              <w:jc w:val="center"/>
              <w:rPr>
                <w:szCs w:val="22"/>
              </w:rPr>
            </w:pPr>
            <w:r w:rsidRPr="00D16570">
              <w:rPr>
                <w:szCs w:val="22"/>
              </w:rPr>
              <w:t>C, OL</w:t>
            </w:r>
          </w:p>
        </w:tc>
        <w:tc>
          <w:tcPr>
            <w:tcW w:w="1030" w:type="dxa"/>
            <w:shd w:val="clear" w:color="auto" w:fill="auto"/>
            <w:vAlign w:val="center"/>
          </w:tcPr>
          <w:p w:rsidR="00E74682" w:rsidRPr="00D16570" w:rsidRDefault="00E74682" w:rsidP="006E4B54">
            <w:pPr>
              <w:jc w:val="center"/>
              <w:rPr>
                <w:szCs w:val="22"/>
              </w:rPr>
            </w:pPr>
          </w:p>
        </w:tc>
      </w:tr>
      <w:tr w:rsidR="00E74682" w:rsidTr="00D16570">
        <w:tc>
          <w:tcPr>
            <w:tcW w:w="7465" w:type="dxa"/>
            <w:shd w:val="clear" w:color="auto" w:fill="auto"/>
          </w:tcPr>
          <w:p w:rsidR="00E74682" w:rsidRPr="000555A0" w:rsidRDefault="00E74682" w:rsidP="006E4B54">
            <w:pPr>
              <w:pStyle w:val="NoSpacing"/>
            </w:pPr>
            <w:r w:rsidRPr="00D16570">
              <w:rPr>
                <w:b/>
              </w:rPr>
              <w:t>NUR 7104:  Advanced Health Assessment across the Life Span</w:t>
            </w:r>
            <w:r w:rsidRPr="000555A0">
              <w:t xml:space="preserve"> (3)</w:t>
            </w:r>
          </w:p>
        </w:tc>
        <w:tc>
          <w:tcPr>
            <w:tcW w:w="810" w:type="dxa"/>
            <w:shd w:val="clear" w:color="auto" w:fill="auto"/>
            <w:vAlign w:val="center"/>
          </w:tcPr>
          <w:p w:rsidR="00E74682" w:rsidRPr="00D16570" w:rsidRDefault="00E74682" w:rsidP="006E4B54">
            <w:pPr>
              <w:jc w:val="center"/>
              <w:rPr>
                <w:szCs w:val="22"/>
              </w:rPr>
            </w:pPr>
            <w:r w:rsidRPr="00D16570">
              <w:rPr>
                <w:szCs w:val="22"/>
              </w:rPr>
              <w:t>C, OL</w:t>
            </w:r>
          </w:p>
        </w:tc>
        <w:tc>
          <w:tcPr>
            <w:tcW w:w="903" w:type="dxa"/>
            <w:shd w:val="clear" w:color="auto" w:fill="auto"/>
            <w:vAlign w:val="center"/>
          </w:tcPr>
          <w:p w:rsidR="00E74682" w:rsidRPr="00D16570" w:rsidRDefault="00E74682" w:rsidP="006E4B54">
            <w:pPr>
              <w:jc w:val="center"/>
              <w:rPr>
                <w:szCs w:val="22"/>
              </w:rPr>
            </w:pPr>
          </w:p>
        </w:tc>
        <w:tc>
          <w:tcPr>
            <w:tcW w:w="1030" w:type="dxa"/>
            <w:shd w:val="clear" w:color="auto" w:fill="auto"/>
            <w:vAlign w:val="center"/>
          </w:tcPr>
          <w:p w:rsidR="00E74682" w:rsidRPr="00D16570" w:rsidRDefault="00E74682" w:rsidP="006E4B54">
            <w:pPr>
              <w:jc w:val="center"/>
              <w:rPr>
                <w:szCs w:val="22"/>
              </w:rPr>
            </w:pPr>
          </w:p>
        </w:tc>
      </w:tr>
      <w:tr w:rsidR="00E74682" w:rsidTr="00D16570">
        <w:tc>
          <w:tcPr>
            <w:tcW w:w="7465" w:type="dxa"/>
            <w:shd w:val="clear" w:color="auto" w:fill="auto"/>
          </w:tcPr>
          <w:p w:rsidR="00E74682" w:rsidRPr="000555A0" w:rsidRDefault="00E74682" w:rsidP="006E4B54">
            <w:pPr>
              <w:pStyle w:val="NoSpacing"/>
            </w:pPr>
            <w:r w:rsidRPr="00D16570">
              <w:rPr>
                <w:b/>
              </w:rPr>
              <w:t>NUR 7105:  Population Health</w:t>
            </w:r>
            <w:r w:rsidRPr="000555A0">
              <w:t xml:space="preserve"> (3)</w:t>
            </w:r>
          </w:p>
        </w:tc>
        <w:tc>
          <w:tcPr>
            <w:tcW w:w="810" w:type="dxa"/>
            <w:shd w:val="clear" w:color="auto" w:fill="auto"/>
            <w:vAlign w:val="center"/>
          </w:tcPr>
          <w:p w:rsidR="00E74682" w:rsidRPr="00D16570" w:rsidRDefault="00E74682" w:rsidP="006E4B54">
            <w:pPr>
              <w:jc w:val="center"/>
              <w:rPr>
                <w:szCs w:val="22"/>
              </w:rPr>
            </w:pPr>
            <w:r w:rsidRPr="00D16570">
              <w:rPr>
                <w:szCs w:val="22"/>
              </w:rPr>
              <w:t>OL</w:t>
            </w:r>
          </w:p>
        </w:tc>
        <w:tc>
          <w:tcPr>
            <w:tcW w:w="903" w:type="dxa"/>
            <w:shd w:val="clear" w:color="auto" w:fill="auto"/>
            <w:vAlign w:val="center"/>
          </w:tcPr>
          <w:p w:rsidR="00E74682" w:rsidRPr="00D16570" w:rsidRDefault="00E74682" w:rsidP="006E4B54">
            <w:pPr>
              <w:jc w:val="center"/>
              <w:rPr>
                <w:szCs w:val="22"/>
              </w:rPr>
            </w:pPr>
            <w:r w:rsidRPr="00D16570">
              <w:rPr>
                <w:szCs w:val="22"/>
              </w:rPr>
              <w:t>OL</w:t>
            </w:r>
          </w:p>
        </w:tc>
        <w:tc>
          <w:tcPr>
            <w:tcW w:w="1030" w:type="dxa"/>
            <w:shd w:val="clear" w:color="auto" w:fill="auto"/>
            <w:vAlign w:val="center"/>
          </w:tcPr>
          <w:p w:rsidR="00E74682" w:rsidRPr="00D16570" w:rsidRDefault="00E74682" w:rsidP="006E4B54">
            <w:pPr>
              <w:jc w:val="center"/>
              <w:rPr>
                <w:szCs w:val="22"/>
              </w:rPr>
            </w:pPr>
          </w:p>
        </w:tc>
      </w:tr>
      <w:tr w:rsidR="00E74682" w:rsidTr="00D16570">
        <w:tc>
          <w:tcPr>
            <w:tcW w:w="7465" w:type="dxa"/>
            <w:shd w:val="clear" w:color="auto" w:fill="auto"/>
          </w:tcPr>
          <w:p w:rsidR="00E74682" w:rsidRPr="000555A0" w:rsidRDefault="00E74682" w:rsidP="006E4B54">
            <w:pPr>
              <w:pStyle w:val="NoSpacing"/>
            </w:pPr>
            <w:r w:rsidRPr="00D16570">
              <w:rPr>
                <w:b/>
              </w:rPr>
              <w:t xml:space="preserve">NUR 7106:  </w:t>
            </w:r>
            <w:r w:rsidRPr="00D16570">
              <w:rPr>
                <w:b/>
                <w:bCs/>
              </w:rPr>
              <w:t>Advanced Family Nursing</w:t>
            </w:r>
            <w:r w:rsidRPr="00D16570">
              <w:rPr>
                <w:bCs/>
              </w:rPr>
              <w:t xml:space="preserve"> (</w:t>
            </w:r>
            <w:r w:rsidRPr="000555A0">
              <w:t>2)</w:t>
            </w:r>
          </w:p>
        </w:tc>
        <w:tc>
          <w:tcPr>
            <w:tcW w:w="810" w:type="dxa"/>
            <w:shd w:val="clear" w:color="auto" w:fill="auto"/>
            <w:vAlign w:val="center"/>
          </w:tcPr>
          <w:p w:rsidR="00E74682" w:rsidRPr="00D16570" w:rsidRDefault="00E74682" w:rsidP="006E4B54">
            <w:pPr>
              <w:jc w:val="center"/>
              <w:rPr>
                <w:szCs w:val="22"/>
              </w:rPr>
            </w:pPr>
          </w:p>
        </w:tc>
        <w:tc>
          <w:tcPr>
            <w:tcW w:w="903" w:type="dxa"/>
            <w:shd w:val="clear" w:color="auto" w:fill="auto"/>
            <w:vAlign w:val="center"/>
          </w:tcPr>
          <w:p w:rsidR="00E74682" w:rsidRPr="00D16570" w:rsidRDefault="00E74682" w:rsidP="006E4B54">
            <w:pPr>
              <w:jc w:val="center"/>
              <w:rPr>
                <w:szCs w:val="22"/>
              </w:rPr>
            </w:pPr>
            <w:r w:rsidRPr="00D16570">
              <w:rPr>
                <w:szCs w:val="22"/>
              </w:rPr>
              <w:t>OL</w:t>
            </w:r>
          </w:p>
        </w:tc>
        <w:tc>
          <w:tcPr>
            <w:tcW w:w="1030" w:type="dxa"/>
            <w:shd w:val="clear" w:color="auto" w:fill="auto"/>
            <w:vAlign w:val="center"/>
          </w:tcPr>
          <w:p w:rsidR="00E74682" w:rsidRPr="00D16570" w:rsidRDefault="00E74682" w:rsidP="006E4B54">
            <w:pPr>
              <w:jc w:val="center"/>
              <w:rPr>
                <w:szCs w:val="22"/>
              </w:rPr>
            </w:pPr>
          </w:p>
        </w:tc>
      </w:tr>
      <w:tr w:rsidR="00E74682" w:rsidTr="00D16570">
        <w:tc>
          <w:tcPr>
            <w:tcW w:w="7465" w:type="dxa"/>
            <w:shd w:val="clear" w:color="auto" w:fill="auto"/>
          </w:tcPr>
          <w:p w:rsidR="00E74682" w:rsidRPr="000555A0" w:rsidRDefault="00E74682" w:rsidP="006E4B54">
            <w:pPr>
              <w:pStyle w:val="NoSpacing"/>
            </w:pPr>
            <w:r w:rsidRPr="00D16570">
              <w:rPr>
                <w:b/>
              </w:rPr>
              <w:t>NUR 7123:  Pediatric Pharmacology</w:t>
            </w:r>
            <w:r w:rsidRPr="000555A0">
              <w:t xml:space="preserve"> (3)</w:t>
            </w:r>
          </w:p>
        </w:tc>
        <w:tc>
          <w:tcPr>
            <w:tcW w:w="810" w:type="dxa"/>
            <w:shd w:val="clear" w:color="auto" w:fill="auto"/>
            <w:vAlign w:val="center"/>
          </w:tcPr>
          <w:p w:rsidR="00E74682" w:rsidRPr="00D16570" w:rsidRDefault="00E74682" w:rsidP="006E4B54">
            <w:pPr>
              <w:jc w:val="center"/>
              <w:rPr>
                <w:szCs w:val="22"/>
              </w:rPr>
            </w:pPr>
          </w:p>
        </w:tc>
        <w:tc>
          <w:tcPr>
            <w:tcW w:w="903" w:type="dxa"/>
            <w:shd w:val="clear" w:color="auto" w:fill="auto"/>
            <w:vAlign w:val="center"/>
          </w:tcPr>
          <w:p w:rsidR="00E74682" w:rsidRPr="00D16570" w:rsidRDefault="00E74682" w:rsidP="006E4B54">
            <w:pPr>
              <w:jc w:val="center"/>
              <w:rPr>
                <w:szCs w:val="22"/>
              </w:rPr>
            </w:pPr>
            <w:r w:rsidRPr="00D16570">
              <w:rPr>
                <w:szCs w:val="22"/>
              </w:rPr>
              <w:t>C</w:t>
            </w:r>
          </w:p>
        </w:tc>
        <w:tc>
          <w:tcPr>
            <w:tcW w:w="1030" w:type="dxa"/>
            <w:shd w:val="clear" w:color="auto" w:fill="auto"/>
            <w:vAlign w:val="center"/>
          </w:tcPr>
          <w:p w:rsidR="00E74682" w:rsidRPr="00D16570" w:rsidRDefault="00E74682" w:rsidP="006E4B54">
            <w:pPr>
              <w:jc w:val="center"/>
              <w:rPr>
                <w:szCs w:val="22"/>
              </w:rPr>
            </w:pPr>
          </w:p>
        </w:tc>
      </w:tr>
      <w:tr w:rsidR="00E74682" w:rsidTr="00D16570">
        <w:tc>
          <w:tcPr>
            <w:tcW w:w="7465" w:type="dxa"/>
            <w:shd w:val="clear" w:color="auto" w:fill="auto"/>
          </w:tcPr>
          <w:p w:rsidR="00E74682" w:rsidRPr="000555A0" w:rsidRDefault="00E74682" w:rsidP="006E4B54">
            <w:pPr>
              <w:pStyle w:val="NoSpacing"/>
            </w:pPr>
            <w:r w:rsidRPr="00D16570">
              <w:rPr>
                <w:b/>
              </w:rPr>
              <w:t>NUR 7124:  Advanced Health Assessment of Children and Adolescents</w:t>
            </w:r>
            <w:r w:rsidRPr="000555A0">
              <w:t xml:space="preserve"> (3)</w:t>
            </w:r>
          </w:p>
        </w:tc>
        <w:tc>
          <w:tcPr>
            <w:tcW w:w="810" w:type="dxa"/>
            <w:shd w:val="clear" w:color="auto" w:fill="auto"/>
            <w:vAlign w:val="center"/>
          </w:tcPr>
          <w:p w:rsidR="00E74682" w:rsidRPr="00D16570" w:rsidRDefault="00E74682" w:rsidP="006E4B54">
            <w:pPr>
              <w:jc w:val="center"/>
              <w:rPr>
                <w:szCs w:val="22"/>
              </w:rPr>
            </w:pPr>
            <w:r w:rsidRPr="00D16570">
              <w:rPr>
                <w:szCs w:val="22"/>
              </w:rPr>
              <w:t xml:space="preserve">C </w:t>
            </w:r>
            <w:r w:rsidRPr="00D16570">
              <w:rPr>
                <w:sz w:val="18"/>
                <w:szCs w:val="18"/>
              </w:rPr>
              <w:t>(EOY)</w:t>
            </w:r>
          </w:p>
        </w:tc>
        <w:tc>
          <w:tcPr>
            <w:tcW w:w="903" w:type="dxa"/>
            <w:shd w:val="clear" w:color="auto" w:fill="auto"/>
            <w:vAlign w:val="center"/>
          </w:tcPr>
          <w:p w:rsidR="00E74682" w:rsidRPr="00D16570" w:rsidRDefault="00E74682" w:rsidP="006E4B54">
            <w:pPr>
              <w:jc w:val="center"/>
              <w:rPr>
                <w:szCs w:val="22"/>
              </w:rPr>
            </w:pPr>
          </w:p>
        </w:tc>
        <w:tc>
          <w:tcPr>
            <w:tcW w:w="1030" w:type="dxa"/>
            <w:shd w:val="clear" w:color="auto" w:fill="auto"/>
            <w:vAlign w:val="center"/>
          </w:tcPr>
          <w:p w:rsidR="00E74682" w:rsidRPr="00D16570" w:rsidRDefault="00E74682" w:rsidP="006E4B54">
            <w:pPr>
              <w:jc w:val="center"/>
              <w:rPr>
                <w:szCs w:val="22"/>
              </w:rPr>
            </w:pPr>
          </w:p>
        </w:tc>
      </w:tr>
      <w:tr w:rsidR="00E74682" w:rsidTr="00D16570">
        <w:tc>
          <w:tcPr>
            <w:tcW w:w="7465" w:type="dxa"/>
            <w:shd w:val="clear" w:color="auto" w:fill="auto"/>
          </w:tcPr>
          <w:p w:rsidR="00E74682" w:rsidRPr="00E74682" w:rsidRDefault="00E74682" w:rsidP="006E4B54">
            <w:pPr>
              <w:pStyle w:val="NoSpacing"/>
            </w:pPr>
            <w:r w:rsidRPr="00D16570">
              <w:rPr>
                <w:b/>
              </w:rPr>
              <w:t>HLT 7121 Human Genetics and Genomics for Health Professionals</w:t>
            </w:r>
            <w:r w:rsidRPr="000555A0">
              <w:t xml:space="preserve"> (2)</w:t>
            </w:r>
          </w:p>
        </w:tc>
        <w:tc>
          <w:tcPr>
            <w:tcW w:w="810" w:type="dxa"/>
            <w:shd w:val="clear" w:color="auto" w:fill="auto"/>
            <w:vAlign w:val="center"/>
          </w:tcPr>
          <w:p w:rsidR="00E74682" w:rsidRPr="00D16570" w:rsidRDefault="00E74682" w:rsidP="006E4B54">
            <w:pPr>
              <w:jc w:val="center"/>
              <w:rPr>
                <w:szCs w:val="22"/>
              </w:rPr>
            </w:pPr>
          </w:p>
        </w:tc>
        <w:tc>
          <w:tcPr>
            <w:tcW w:w="903" w:type="dxa"/>
            <w:shd w:val="clear" w:color="auto" w:fill="auto"/>
            <w:vAlign w:val="center"/>
          </w:tcPr>
          <w:p w:rsidR="00E74682" w:rsidRPr="00D16570" w:rsidRDefault="00E74682" w:rsidP="006E4B54">
            <w:pPr>
              <w:jc w:val="center"/>
              <w:rPr>
                <w:szCs w:val="22"/>
              </w:rPr>
            </w:pPr>
            <w:r w:rsidRPr="00D16570">
              <w:rPr>
                <w:szCs w:val="22"/>
              </w:rPr>
              <w:t>OL</w:t>
            </w:r>
          </w:p>
        </w:tc>
        <w:tc>
          <w:tcPr>
            <w:tcW w:w="1030" w:type="dxa"/>
            <w:shd w:val="clear" w:color="auto" w:fill="auto"/>
            <w:vAlign w:val="center"/>
          </w:tcPr>
          <w:p w:rsidR="00E74682" w:rsidRPr="00D16570" w:rsidRDefault="00E74682" w:rsidP="006E4B54">
            <w:pPr>
              <w:jc w:val="center"/>
              <w:rPr>
                <w:szCs w:val="22"/>
              </w:rPr>
            </w:pPr>
          </w:p>
        </w:tc>
      </w:tr>
      <w:tr w:rsidR="00E74682" w:rsidTr="00D16570">
        <w:tc>
          <w:tcPr>
            <w:tcW w:w="7465" w:type="dxa"/>
            <w:shd w:val="clear" w:color="auto" w:fill="auto"/>
          </w:tcPr>
          <w:p w:rsidR="00E74682" w:rsidRPr="00D16570" w:rsidRDefault="00E74682" w:rsidP="006E4B54">
            <w:pPr>
              <w:pStyle w:val="NoSpacing"/>
              <w:rPr>
                <w:b/>
              </w:rPr>
            </w:pPr>
            <w:r w:rsidRPr="00D16570">
              <w:rPr>
                <w:b/>
              </w:rPr>
              <w:t>EDL 7510:  Statistics and Research</w:t>
            </w:r>
          </w:p>
        </w:tc>
        <w:tc>
          <w:tcPr>
            <w:tcW w:w="810" w:type="dxa"/>
            <w:shd w:val="clear" w:color="auto" w:fill="auto"/>
            <w:vAlign w:val="center"/>
          </w:tcPr>
          <w:p w:rsidR="00E74682" w:rsidRPr="00D16570" w:rsidRDefault="00E74682" w:rsidP="006E4B54">
            <w:pPr>
              <w:jc w:val="center"/>
              <w:rPr>
                <w:szCs w:val="22"/>
              </w:rPr>
            </w:pPr>
            <w:r w:rsidRPr="00D16570">
              <w:rPr>
                <w:szCs w:val="22"/>
              </w:rPr>
              <w:t>OL</w:t>
            </w:r>
          </w:p>
        </w:tc>
        <w:tc>
          <w:tcPr>
            <w:tcW w:w="903" w:type="dxa"/>
            <w:shd w:val="clear" w:color="auto" w:fill="auto"/>
            <w:vAlign w:val="center"/>
          </w:tcPr>
          <w:p w:rsidR="00E74682" w:rsidRPr="00D16570" w:rsidRDefault="00E74682" w:rsidP="006E4B54">
            <w:pPr>
              <w:jc w:val="center"/>
              <w:rPr>
                <w:szCs w:val="22"/>
              </w:rPr>
            </w:pPr>
            <w:r w:rsidRPr="00D16570">
              <w:rPr>
                <w:szCs w:val="22"/>
              </w:rPr>
              <w:t>C</w:t>
            </w:r>
          </w:p>
        </w:tc>
        <w:tc>
          <w:tcPr>
            <w:tcW w:w="1030" w:type="dxa"/>
            <w:shd w:val="clear" w:color="auto" w:fill="auto"/>
            <w:vAlign w:val="center"/>
          </w:tcPr>
          <w:p w:rsidR="00E74682" w:rsidRPr="00D16570" w:rsidRDefault="00E74682" w:rsidP="006E4B54">
            <w:pPr>
              <w:jc w:val="center"/>
              <w:rPr>
                <w:szCs w:val="22"/>
              </w:rPr>
            </w:pPr>
            <w:r w:rsidRPr="00D16570">
              <w:rPr>
                <w:szCs w:val="22"/>
              </w:rPr>
              <w:t>OL</w:t>
            </w:r>
          </w:p>
        </w:tc>
      </w:tr>
      <w:tr w:rsidR="00E74682" w:rsidTr="00D16570">
        <w:tc>
          <w:tcPr>
            <w:tcW w:w="7465" w:type="dxa"/>
            <w:shd w:val="clear" w:color="auto" w:fill="auto"/>
          </w:tcPr>
          <w:p w:rsidR="00E74682" w:rsidRPr="000555A0" w:rsidRDefault="00E74682" w:rsidP="006E4B54">
            <w:pPr>
              <w:pStyle w:val="NoSpacing"/>
            </w:pPr>
          </w:p>
        </w:tc>
        <w:tc>
          <w:tcPr>
            <w:tcW w:w="810" w:type="dxa"/>
            <w:shd w:val="clear" w:color="auto" w:fill="auto"/>
            <w:vAlign w:val="center"/>
          </w:tcPr>
          <w:p w:rsidR="00E74682" w:rsidRPr="00D16570" w:rsidRDefault="00E74682" w:rsidP="006E4B54">
            <w:pPr>
              <w:jc w:val="center"/>
              <w:rPr>
                <w:szCs w:val="22"/>
              </w:rPr>
            </w:pPr>
          </w:p>
        </w:tc>
        <w:tc>
          <w:tcPr>
            <w:tcW w:w="903" w:type="dxa"/>
            <w:shd w:val="clear" w:color="auto" w:fill="auto"/>
            <w:vAlign w:val="center"/>
          </w:tcPr>
          <w:p w:rsidR="00E74682" w:rsidRPr="00D16570" w:rsidRDefault="00E74682" w:rsidP="006E4B54">
            <w:pPr>
              <w:jc w:val="center"/>
              <w:rPr>
                <w:szCs w:val="22"/>
              </w:rPr>
            </w:pPr>
          </w:p>
        </w:tc>
        <w:tc>
          <w:tcPr>
            <w:tcW w:w="1030" w:type="dxa"/>
            <w:shd w:val="clear" w:color="auto" w:fill="auto"/>
            <w:vAlign w:val="center"/>
          </w:tcPr>
          <w:p w:rsidR="00E74682" w:rsidRPr="00D16570" w:rsidRDefault="00E74682" w:rsidP="006E4B54">
            <w:pPr>
              <w:jc w:val="center"/>
              <w:rPr>
                <w:szCs w:val="22"/>
              </w:rPr>
            </w:pPr>
          </w:p>
        </w:tc>
      </w:tr>
      <w:tr w:rsidR="00E74682" w:rsidTr="00D16570">
        <w:tc>
          <w:tcPr>
            <w:tcW w:w="10208" w:type="dxa"/>
            <w:gridSpan w:val="4"/>
            <w:shd w:val="clear" w:color="auto" w:fill="FF7C80"/>
            <w:vAlign w:val="center"/>
          </w:tcPr>
          <w:p w:rsidR="00E74682" w:rsidRPr="00D16570" w:rsidRDefault="00E74682" w:rsidP="006E4B54">
            <w:pPr>
              <w:jc w:val="center"/>
              <w:rPr>
                <w:i/>
                <w:szCs w:val="22"/>
              </w:rPr>
            </w:pPr>
            <w:r w:rsidRPr="00D16570">
              <w:rPr>
                <w:i/>
                <w:szCs w:val="22"/>
              </w:rPr>
              <w:t>ELECTIVES</w:t>
            </w:r>
          </w:p>
        </w:tc>
      </w:tr>
      <w:tr w:rsidR="00E74682" w:rsidTr="00D16570">
        <w:tc>
          <w:tcPr>
            <w:tcW w:w="7465" w:type="dxa"/>
            <w:shd w:val="clear" w:color="auto" w:fill="33CCCC"/>
            <w:vAlign w:val="center"/>
          </w:tcPr>
          <w:p w:rsidR="00E74682" w:rsidRPr="00D16570" w:rsidRDefault="00E74682" w:rsidP="006E4B54">
            <w:pPr>
              <w:jc w:val="center"/>
              <w:rPr>
                <w:szCs w:val="22"/>
              </w:rPr>
            </w:pPr>
            <w:r w:rsidRPr="00D16570">
              <w:rPr>
                <w:szCs w:val="22"/>
              </w:rPr>
              <w:t>Course #/Title/Credit Hours</w:t>
            </w:r>
          </w:p>
        </w:tc>
        <w:tc>
          <w:tcPr>
            <w:tcW w:w="810" w:type="dxa"/>
            <w:shd w:val="clear" w:color="auto" w:fill="F4B083"/>
            <w:vAlign w:val="center"/>
          </w:tcPr>
          <w:p w:rsidR="00E74682" w:rsidRPr="00D16570" w:rsidRDefault="00E74682" w:rsidP="006E4B54">
            <w:pPr>
              <w:jc w:val="center"/>
              <w:rPr>
                <w:szCs w:val="22"/>
              </w:rPr>
            </w:pPr>
            <w:r w:rsidRPr="00D16570">
              <w:rPr>
                <w:szCs w:val="22"/>
              </w:rPr>
              <w:t>Fall</w:t>
            </w:r>
          </w:p>
        </w:tc>
        <w:tc>
          <w:tcPr>
            <w:tcW w:w="903" w:type="dxa"/>
            <w:shd w:val="clear" w:color="auto" w:fill="92D050"/>
            <w:vAlign w:val="center"/>
          </w:tcPr>
          <w:p w:rsidR="00E74682" w:rsidRPr="00D16570" w:rsidRDefault="00E74682" w:rsidP="006E4B54">
            <w:pPr>
              <w:jc w:val="center"/>
              <w:rPr>
                <w:szCs w:val="22"/>
              </w:rPr>
            </w:pPr>
            <w:r w:rsidRPr="00D16570">
              <w:rPr>
                <w:szCs w:val="22"/>
              </w:rPr>
              <w:t>Spring</w:t>
            </w:r>
          </w:p>
        </w:tc>
        <w:tc>
          <w:tcPr>
            <w:tcW w:w="1030" w:type="dxa"/>
            <w:shd w:val="clear" w:color="auto" w:fill="FFFF00"/>
            <w:vAlign w:val="center"/>
          </w:tcPr>
          <w:p w:rsidR="00E74682" w:rsidRPr="00D16570" w:rsidRDefault="00E74682" w:rsidP="006E4B54">
            <w:pPr>
              <w:jc w:val="center"/>
              <w:rPr>
                <w:szCs w:val="22"/>
              </w:rPr>
            </w:pPr>
            <w:r w:rsidRPr="00D16570">
              <w:rPr>
                <w:szCs w:val="22"/>
              </w:rPr>
              <w:t>Summer</w:t>
            </w:r>
          </w:p>
        </w:tc>
      </w:tr>
      <w:tr w:rsidR="00E74682" w:rsidTr="00D16570">
        <w:tc>
          <w:tcPr>
            <w:tcW w:w="7465" w:type="dxa"/>
            <w:shd w:val="clear" w:color="auto" w:fill="auto"/>
          </w:tcPr>
          <w:p w:rsidR="00E74682" w:rsidRPr="000555A0" w:rsidRDefault="00E74682" w:rsidP="006E4B54">
            <w:pPr>
              <w:pStyle w:val="NoSpacing"/>
            </w:pPr>
            <w:r w:rsidRPr="00D16570">
              <w:rPr>
                <w:b/>
              </w:rPr>
              <w:t>NUR 6114:  Nursing Elective</w:t>
            </w:r>
            <w:r w:rsidRPr="000555A0">
              <w:t xml:space="preserve"> (1-3 variable credits)</w:t>
            </w:r>
          </w:p>
        </w:tc>
        <w:tc>
          <w:tcPr>
            <w:tcW w:w="810" w:type="dxa"/>
            <w:shd w:val="clear" w:color="auto" w:fill="auto"/>
            <w:vAlign w:val="center"/>
          </w:tcPr>
          <w:p w:rsidR="00E74682" w:rsidRPr="00D16570" w:rsidRDefault="00E74682" w:rsidP="006E4B54">
            <w:pPr>
              <w:jc w:val="center"/>
              <w:rPr>
                <w:szCs w:val="22"/>
              </w:rPr>
            </w:pPr>
          </w:p>
        </w:tc>
        <w:tc>
          <w:tcPr>
            <w:tcW w:w="903" w:type="dxa"/>
            <w:shd w:val="clear" w:color="auto" w:fill="auto"/>
            <w:vAlign w:val="center"/>
          </w:tcPr>
          <w:p w:rsidR="00E74682" w:rsidRPr="00D16570" w:rsidRDefault="00E74682" w:rsidP="006E4B54">
            <w:pPr>
              <w:jc w:val="center"/>
              <w:rPr>
                <w:szCs w:val="22"/>
              </w:rPr>
            </w:pPr>
            <w:r w:rsidRPr="00D16570">
              <w:rPr>
                <w:szCs w:val="22"/>
              </w:rPr>
              <w:t>OL</w:t>
            </w:r>
          </w:p>
        </w:tc>
        <w:tc>
          <w:tcPr>
            <w:tcW w:w="1030" w:type="dxa"/>
            <w:shd w:val="clear" w:color="auto" w:fill="auto"/>
            <w:vAlign w:val="center"/>
          </w:tcPr>
          <w:p w:rsidR="00E74682" w:rsidRPr="00D16570" w:rsidRDefault="00E74682" w:rsidP="006E4B54">
            <w:pPr>
              <w:jc w:val="center"/>
              <w:rPr>
                <w:szCs w:val="22"/>
              </w:rPr>
            </w:pPr>
          </w:p>
        </w:tc>
      </w:tr>
      <w:tr w:rsidR="00E74682" w:rsidTr="00D16570">
        <w:tc>
          <w:tcPr>
            <w:tcW w:w="7465" w:type="dxa"/>
            <w:shd w:val="clear" w:color="auto" w:fill="auto"/>
          </w:tcPr>
          <w:p w:rsidR="00E74682" w:rsidRPr="000555A0" w:rsidRDefault="00E74682" w:rsidP="006E4B54">
            <w:pPr>
              <w:pStyle w:val="NoSpacing"/>
            </w:pPr>
            <w:r w:rsidRPr="00D16570">
              <w:rPr>
                <w:b/>
              </w:rPr>
              <w:t>NUR 7114:  Nursing Elective</w:t>
            </w:r>
            <w:r w:rsidRPr="000555A0">
              <w:t xml:space="preserve"> (1-3 variable credits)</w:t>
            </w:r>
          </w:p>
        </w:tc>
        <w:tc>
          <w:tcPr>
            <w:tcW w:w="810" w:type="dxa"/>
            <w:shd w:val="clear" w:color="auto" w:fill="auto"/>
            <w:vAlign w:val="center"/>
          </w:tcPr>
          <w:p w:rsidR="00E74682" w:rsidRPr="00D16570" w:rsidRDefault="00E74682" w:rsidP="006E4B54">
            <w:pPr>
              <w:jc w:val="center"/>
              <w:rPr>
                <w:szCs w:val="22"/>
              </w:rPr>
            </w:pPr>
          </w:p>
        </w:tc>
        <w:tc>
          <w:tcPr>
            <w:tcW w:w="903" w:type="dxa"/>
            <w:shd w:val="clear" w:color="auto" w:fill="auto"/>
            <w:vAlign w:val="center"/>
          </w:tcPr>
          <w:p w:rsidR="00E74682" w:rsidRPr="00D16570" w:rsidRDefault="00E74682" w:rsidP="006E4B54">
            <w:pPr>
              <w:jc w:val="center"/>
              <w:rPr>
                <w:szCs w:val="22"/>
              </w:rPr>
            </w:pPr>
          </w:p>
        </w:tc>
        <w:tc>
          <w:tcPr>
            <w:tcW w:w="1030" w:type="dxa"/>
            <w:shd w:val="clear" w:color="auto" w:fill="auto"/>
            <w:vAlign w:val="center"/>
          </w:tcPr>
          <w:p w:rsidR="00E74682" w:rsidRPr="00D16570" w:rsidRDefault="00E74682" w:rsidP="006E4B54">
            <w:pPr>
              <w:jc w:val="center"/>
              <w:rPr>
                <w:szCs w:val="22"/>
              </w:rPr>
            </w:pPr>
            <w:r w:rsidRPr="00D16570">
              <w:rPr>
                <w:szCs w:val="22"/>
              </w:rPr>
              <w:t>TBD</w:t>
            </w:r>
          </w:p>
        </w:tc>
      </w:tr>
      <w:tr w:rsidR="00E74682" w:rsidTr="00D16570">
        <w:tc>
          <w:tcPr>
            <w:tcW w:w="7465" w:type="dxa"/>
            <w:shd w:val="clear" w:color="auto" w:fill="auto"/>
          </w:tcPr>
          <w:p w:rsidR="00E74682" w:rsidRPr="000555A0" w:rsidRDefault="00E74682" w:rsidP="006E4B54">
            <w:pPr>
              <w:pStyle w:val="NoSpacing"/>
            </w:pPr>
            <w:r w:rsidRPr="00D16570">
              <w:rPr>
                <w:b/>
              </w:rPr>
              <w:t>NUR 7115:  Independent Study</w:t>
            </w:r>
            <w:r w:rsidRPr="000555A0">
              <w:t xml:space="preserve"> (1-3 variable credits)</w:t>
            </w:r>
          </w:p>
        </w:tc>
        <w:tc>
          <w:tcPr>
            <w:tcW w:w="2743" w:type="dxa"/>
            <w:gridSpan w:val="3"/>
            <w:shd w:val="clear" w:color="auto" w:fill="auto"/>
            <w:vAlign w:val="center"/>
          </w:tcPr>
          <w:p w:rsidR="00E74682" w:rsidRPr="00D16570" w:rsidRDefault="00E74682" w:rsidP="006E4B54">
            <w:pPr>
              <w:jc w:val="center"/>
              <w:rPr>
                <w:sz w:val="18"/>
                <w:szCs w:val="18"/>
              </w:rPr>
            </w:pPr>
            <w:r w:rsidRPr="00D16570">
              <w:rPr>
                <w:sz w:val="18"/>
                <w:szCs w:val="18"/>
              </w:rPr>
              <w:t>Determined by student &amp; advisor</w:t>
            </w:r>
          </w:p>
        </w:tc>
      </w:tr>
      <w:tr w:rsidR="00E74682" w:rsidTr="00D16570">
        <w:tc>
          <w:tcPr>
            <w:tcW w:w="7465" w:type="dxa"/>
            <w:shd w:val="clear" w:color="auto" w:fill="auto"/>
          </w:tcPr>
          <w:p w:rsidR="00E74682" w:rsidRDefault="00E74682" w:rsidP="006E4B54">
            <w:pPr>
              <w:pStyle w:val="NoSpacing"/>
            </w:pPr>
          </w:p>
          <w:p w:rsidR="00E74682" w:rsidRPr="000555A0" w:rsidRDefault="00E74682" w:rsidP="006E4B54">
            <w:pPr>
              <w:pStyle w:val="NoSpacing"/>
            </w:pPr>
          </w:p>
        </w:tc>
        <w:tc>
          <w:tcPr>
            <w:tcW w:w="810" w:type="dxa"/>
            <w:shd w:val="clear" w:color="auto" w:fill="auto"/>
            <w:vAlign w:val="center"/>
          </w:tcPr>
          <w:p w:rsidR="00E74682" w:rsidRPr="00D16570" w:rsidRDefault="00E74682" w:rsidP="006E4B54">
            <w:pPr>
              <w:jc w:val="center"/>
              <w:rPr>
                <w:szCs w:val="22"/>
              </w:rPr>
            </w:pPr>
          </w:p>
        </w:tc>
        <w:tc>
          <w:tcPr>
            <w:tcW w:w="903" w:type="dxa"/>
            <w:shd w:val="clear" w:color="auto" w:fill="auto"/>
            <w:vAlign w:val="center"/>
          </w:tcPr>
          <w:p w:rsidR="00E74682" w:rsidRPr="00D16570" w:rsidRDefault="00E74682" w:rsidP="006E4B54">
            <w:pPr>
              <w:jc w:val="center"/>
              <w:rPr>
                <w:szCs w:val="22"/>
              </w:rPr>
            </w:pPr>
          </w:p>
        </w:tc>
        <w:tc>
          <w:tcPr>
            <w:tcW w:w="1030" w:type="dxa"/>
            <w:shd w:val="clear" w:color="auto" w:fill="auto"/>
            <w:vAlign w:val="center"/>
          </w:tcPr>
          <w:p w:rsidR="00E74682" w:rsidRPr="00D16570" w:rsidRDefault="00E74682" w:rsidP="006E4B54">
            <w:pPr>
              <w:jc w:val="center"/>
              <w:rPr>
                <w:szCs w:val="22"/>
              </w:rPr>
            </w:pPr>
          </w:p>
        </w:tc>
      </w:tr>
      <w:tr w:rsidR="00E74682" w:rsidTr="00D16570">
        <w:tc>
          <w:tcPr>
            <w:tcW w:w="10208" w:type="dxa"/>
            <w:gridSpan w:val="4"/>
            <w:shd w:val="clear" w:color="auto" w:fill="CC99FF"/>
            <w:vAlign w:val="center"/>
          </w:tcPr>
          <w:p w:rsidR="00E74682" w:rsidRPr="00D16570" w:rsidRDefault="00E74682" w:rsidP="006E4B54">
            <w:pPr>
              <w:jc w:val="center"/>
              <w:rPr>
                <w:i/>
                <w:szCs w:val="22"/>
              </w:rPr>
            </w:pPr>
            <w:r w:rsidRPr="00D16570">
              <w:rPr>
                <w:i/>
                <w:szCs w:val="22"/>
              </w:rPr>
              <w:t>ADMINISTRATION</w:t>
            </w:r>
          </w:p>
        </w:tc>
      </w:tr>
      <w:tr w:rsidR="00E74682" w:rsidTr="00D16570">
        <w:tc>
          <w:tcPr>
            <w:tcW w:w="7465" w:type="dxa"/>
            <w:shd w:val="clear" w:color="auto" w:fill="33CCCC"/>
            <w:vAlign w:val="center"/>
          </w:tcPr>
          <w:p w:rsidR="00E74682" w:rsidRPr="00D16570" w:rsidRDefault="00E74682" w:rsidP="006E4B54">
            <w:pPr>
              <w:jc w:val="center"/>
              <w:rPr>
                <w:szCs w:val="22"/>
              </w:rPr>
            </w:pPr>
            <w:r w:rsidRPr="00D16570">
              <w:rPr>
                <w:szCs w:val="22"/>
              </w:rPr>
              <w:t>Course #/Title/Credit Hours</w:t>
            </w:r>
          </w:p>
        </w:tc>
        <w:tc>
          <w:tcPr>
            <w:tcW w:w="810" w:type="dxa"/>
            <w:shd w:val="clear" w:color="auto" w:fill="F4B083"/>
            <w:vAlign w:val="center"/>
          </w:tcPr>
          <w:p w:rsidR="00E74682" w:rsidRPr="00D16570" w:rsidRDefault="00E74682" w:rsidP="006E4B54">
            <w:pPr>
              <w:jc w:val="center"/>
              <w:rPr>
                <w:szCs w:val="22"/>
              </w:rPr>
            </w:pPr>
            <w:r w:rsidRPr="00D16570">
              <w:rPr>
                <w:szCs w:val="22"/>
              </w:rPr>
              <w:t>Fall</w:t>
            </w:r>
          </w:p>
        </w:tc>
        <w:tc>
          <w:tcPr>
            <w:tcW w:w="903" w:type="dxa"/>
            <w:shd w:val="clear" w:color="auto" w:fill="92D050"/>
            <w:vAlign w:val="center"/>
          </w:tcPr>
          <w:p w:rsidR="00E74682" w:rsidRPr="00D16570" w:rsidRDefault="00E74682" w:rsidP="006E4B54">
            <w:pPr>
              <w:jc w:val="center"/>
              <w:rPr>
                <w:szCs w:val="22"/>
              </w:rPr>
            </w:pPr>
            <w:r w:rsidRPr="00D16570">
              <w:rPr>
                <w:szCs w:val="22"/>
              </w:rPr>
              <w:t>Spring</w:t>
            </w:r>
          </w:p>
        </w:tc>
        <w:tc>
          <w:tcPr>
            <w:tcW w:w="1030" w:type="dxa"/>
            <w:shd w:val="clear" w:color="auto" w:fill="FFFF00"/>
            <w:vAlign w:val="center"/>
          </w:tcPr>
          <w:p w:rsidR="00E74682" w:rsidRPr="00D16570" w:rsidRDefault="00E74682" w:rsidP="006E4B54">
            <w:pPr>
              <w:jc w:val="center"/>
              <w:rPr>
                <w:szCs w:val="22"/>
              </w:rPr>
            </w:pPr>
            <w:r w:rsidRPr="00D16570">
              <w:rPr>
                <w:szCs w:val="22"/>
              </w:rPr>
              <w:t>Summer</w:t>
            </w:r>
          </w:p>
        </w:tc>
      </w:tr>
      <w:tr w:rsidR="00E74682" w:rsidTr="00D16570">
        <w:tc>
          <w:tcPr>
            <w:tcW w:w="7465" w:type="dxa"/>
            <w:shd w:val="clear" w:color="auto" w:fill="auto"/>
          </w:tcPr>
          <w:p w:rsidR="00E74682" w:rsidRPr="00D16570" w:rsidRDefault="00E74682" w:rsidP="006E4B54">
            <w:pPr>
              <w:pStyle w:val="NoSpacing"/>
              <w:rPr>
                <w:iCs/>
              </w:rPr>
            </w:pPr>
            <w:r w:rsidRPr="00D16570">
              <w:rPr>
                <w:b/>
              </w:rPr>
              <w:t xml:space="preserve">NUR 7301:  </w:t>
            </w:r>
            <w:r w:rsidRPr="00D16570">
              <w:rPr>
                <w:b/>
                <w:iCs/>
              </w:rPr>
              <w:t>Strategic Planning for Nursing and Health Care Systems</w:t>
            </w:r>
            <w:r w:rsidRPr="00D16570">
              <w:rPr>
                <w:iCs/>
              </w:rPr>
              <w:t xml:space="preserve"> </w:t>
            </w:r>
          </w:p>
          <w:p w:rsidR="00E74682" w:rsidRPr="000555A0" w:rsidRDefault="00E74682" w:rsidP="006E4B54">
            <w:pPr>
              <w:pStyle w:val="NoSpacing"/>
            </w:pPr>
            <w:r w:rsidRPr="00D16570">
              <w:rPr>
                <w:iCs/>
              </w:rPr>
              <w:t>(</w:t>
            </w:r>
            <w:r w:rsidRPr="000555A0">
              <w:t>5</w:t>
            </w:r>
            <w:r>
              <w:t xml:space="preserve"> </w:t>
            </w:r>
            <w:r w:rsidRPr="00BA5089">
              <w:t xml:space="preserve">credit hours: 3 didactic, 2 clinical = 112 clinical hours)  </w:t>
            </w:r>
          </w:p>
        </w:tc>
        <w:tc>
          <w:tcPr>
            <w:tcW w:w="810" w:type="dxa"/>
            <w:shd w:val="clear" w:color="auto" w:fill="auto"/>
            <w:vAlign w:val="center"/>
          </w:tcPr>
          <w:p w:rsidR="00E74682" w:rsidRPr="00D16570" w:rsidRDefault="00E74682" w:rsidP="006E4B54">
            <w:pPr>
              <w:jc w:val="center"/>
              <w:rPr>
                <w:szCs w:val="22"/>
              </w:rPr>
            </w:pPr>
            <w:r w:rsidRPr="00D16570">
              <w:rPr>
                <w:szCs w:val="22"/>
              </w:rPr>
              <w:t>OL</w:t>
            </w:r>
          </w:p>
        </w:tc>
        <w:tc>
          <w:tcPr>
            <w:tcW w:w="903" w:type="dxa"/>
            <w:shd w:val="clear" w:color="auto" w:fill="auto"/>
            <w:vAlign w:val="center"/>
          </w:tcPr>
          <w:p w:rsidR="00E74682" w:rsidRPr="00D16570" w:rsidRDefault="00E74682" w:rsidP="006E4B54">
            <w:pPr>
              <w:jc w:val="center"/>
              <w:rPr>
                <w:szCs w:val="22"/>
              </w:rPr>
            </w:pPr>
          </w:p>
        </w:tc>
        <w:tc>
          <w:tcPr>
            <w:tcW w:w="1030" w:type="dxa"/>
            <w:shd w:val="clear" w:color="auto" w:fill="auto"/>
            <w:vAlign w:val="center"/>
          </w:tcPr>
          <w:p w:rsidR="00E74682" w:rsidRPr="00D16570" w:rsidRDefault="00E74682" w:rsidP="006E4B54">
            <w:pPr>
              <w:jc w:val="center"/>
              <w:rPr>
                <w:szCs w:val="22"/>
              </w:rPr>
            </w:pPr>
          </w:p>
        </w:tc>
      </w:tr>
      <w:tr w:rsidR="00E74682" w:rsidTr="00D16570">
        <w:tc>
          <w:tcPr>
            <w:tcW w:w="7465" w:type="dxa"/>
            <w:shd w:val="clear" w:color="auto" w:fill="auto"/>
          </w:tcPr>
          <w:p w:rsidR="00E74682" w:rsidRPr="000555A0" w:rsidRDefault="00E74682" w:rsidP="006E4B54">
            <w:pPr>
              <w:pStyle w:val="NoSpacing"/>
            </w:pPr>
            <w:r w:rsidRPr="00D16570">
              <w:rPr>
                <w:b/>
              </w:rPr>
              <w:t>NUR 7302:  Human Resource Management in Nursing Administration</w:t>
            </w:r>
            <w:r>
              <w:t xml:space="preserve"> (3</w:t>
            </w:r>
            <w:r w:rsidRPr="000555A0">
              <w:t>)</w:t>
            </w:r>
          </w:p>
        </w:tc>
        <w:tc>
          <w:tcPr>
            <w:tcW w:w="810" w:type="dxa"/>
            <w:shd w:val="clear" w:color="auto" w:fill="auto"/>
            <w:vAlign w:val="center"/>
          </w:tcPr>
          <w:p w:rsidR="00E74682" w:rsidRPr="00D16570" w:rsidRDefault="00E74682" w:rsidP="006E4B54">
            <w:pPr>
              <w:jc w:val="center"/>
              <w:rPr>
                <w:szCs w:val="22"/>
              </w:rPr>
            </w:pPr>
          </w:p>
        </w:tc>
        <w:tc>
          <w:tcPr>
            <w:tcW w:w="903" w:type="dxa"/>
            <w:shd w:val="clear" w:color="auto" w:fill="auto"/>
            <w:vAlign w:val="center"/>
          </w:tcPr>
          <w:p w:rsidR="00E74682" w:rsidRPr="00D16570" w:rsidRDefault="00E74682" w:rsidP="006E4B54">
            <w:pPr>
              <w:jc w:val="center"/>
              <w:rPr>
                <w:szCs w:val="22"/>
              </w:rPr>
            </w:pPr>
            <w:r w:rsidRPr="00D16570">
              <w:rPr>
                <w:szCs w:val="22"/>
              </w:rPr>
              <w:t>OL</w:t>
            </w:r>
          </w:p>
        </w:tc>
        <w:tc>
          <w:tcPr>
            <w:tcW w:w="1030" w:type="dxa"/>
            <w:shd w:val="clear" w:color="auto" w:fill="auto"/>
            <w:vAlign w:val="center"/>
          </w:tcPr>
          <w:p w:rsidR="00E74682" w:rsidRPr="00D16570" w:rsidRDefault="00E74682" w:rsidP="006E4B54">
            <w:pPr>
              <w:jc w:val="center"/>
              <w:rPr>
                <w:szCs w:val="22"/>
              </w:rPr>
            </w:pPr>
          </w:p>
        </w:tc>
      </w:tr>
      <w:tr w:rsidR="00E74682" w:rsidTr="00D16570">
        <w:tc>
          <w:tcPr>
            <w:tcW w:w="7465" w:type="dxa"/>
            <w:shd w:val="clear" w:color="auto" w:fill="auto"/>
          </w:tcPr>
          <w:p w:rsidR="00E74682" w:rsidRDefault="00E74682" w:rsidP="006E4B54">
            <w:pPr>
              <w:pStyle w:val="NoSpacing"/>
            </w:pPr>
            <w:r w:rsidRPr="00D16570">
              <w:rPr>
                <w:b/>
              </w:rPr>
              <w:t>NUR 7304:  Financial Resource Management in Nursing Administration</w:t>
            </w:r>
            <w:r w:rsidRPr="000555A0">
              <w:t xml:space="preserve"> </w:t>
            </w:r>
          </w:p>
          <w:p w:rsidR="00E74682" w:rsidRPr="000555A0" w:rsidRDefault="00E74682" w:rsidP="006E4B54">
            <w:pPr>
              <w:pStyle w:val="NoSpacing"/>
            </w:pPr>
            <w:r w:rsidRPr="000555A0">
              <w:t>(5</w:t>
            </w:r>
            <w:r>
              <w:t xml:space="preserve"> </w:t>
            </w:r>
            <w:r w:rsidRPr="00BA5089">
              <w:t xml:space="preserve">credit hours:  </w:t>
            </w:r>
            <w:r w:rsidRPr="00EF6EE4">
              <w:t>5 credit hours</w:t>
            </w:r>
            <w:r>
              <w:t xml:space="preserve">: </w:t>
            </w:r>
            <w:r w:rsidRPr="00EF6EE4">
              <w:t xml:space="preserve"> 3 didactic</w:t>
            </w:r>
            <w:r>
              <w:t xml:space="preserve">, </w:t>
            </w:r>
            <w:r w:rsidRPr="00EF6EE4">
              <w:t xml:space="preserve">2 clinical </w:t>
            </w:r>
            <w:r>
              <w:t xml:space="preserve">= </w:t>
            </w:r>
            <w:r w:rsidRPr="00EF6EE4">
              <w:t>112 clinical</w:t>
            </w:r>
            <w:r>
              <w:t xml:space="preserve"> hours</w:t>
            </w:r>
            <w:r w:rsidRPr="00BA5089">
              <w:t>)</w:t>
            </w:r>
          </w:p>
        </w:tc>
        <w:tc>
          <w:tcPr>
            <w:tcW w:w="810" w:type="dxa"/>
            <w:shd w:val="clear" w:color="auto" w:fill="auto"/>
            <w:vAlign w:val="center"/>
          </w:tcPr>
          <w:p w:rsidR="00E74682" w:rsidRPr="00D16570" w:rsidRDefault="00E74682" w:rsidP="006E4B54">
            <w:pPr>
              <w:jc w:val="center"/>
              <w:rPr>
                <w:szCs w:val="22"/>
              </w:rPr>
            </w:pPr>
          </w:p>
        </w:tc>
        <w:tc>
          <w:tcPr>
            <w:tcW w:w="903" w:type="dxa"/>
            <w:shd w:val="clear" w:color="auto" w:fill="auto"/>
            <w:vAlign w:val="center"/>
          </w:tcPr>
          <w:p w:rsidR="00E74682" w:rsidRPr="00D16570" w:rsidRDefault="00E74682" w:rsidP="006E4B54">
            <w:pPr>
              <w:jc w:val="center"/>
              <w:rPr>
                <w:szCs w:val="22"/>
              </w:rPr>
            </w:pPr>
            <w:r w:rsidRPr="00D16570">
              <w:rPr>
                <w:szCs w:val="22"/>
              </w:rPr>
              <w:t>OL</w:t>
            </w:r>
          </w:p>
        </w:tc>
        <w:tc>
          <w:tcPr>
            <w:tcW w:w="1030" w:type="dxa"/>
            <w:shd w:val="clear" w:color="auto" w:fill="auto"/>
            <w:vAlign w:val="center"/>
          </w:tcPr>
          <w:p w:rsidR="00E74682" w:rsidRPr="00D16570" w:rsidRDefault="00E74682" w:rsidP="006E4B54">
            <w:pPr>
              <w:jc w:val="center"/>
              <w:rPr>
                <w:szCs w:val="22"/>
              </w:rPr>
            </w:pPr>
          </w:p>
        </w:tc>
      </w:tr>
      <w:tr w:rsidR="00E74682" w:rsidTr="00D16570">
        <w:tc>
          <w:tcPr>
            <w:tcW w:w="7465" w:type="dxa"/>
            <w:shd w:val="clear" w:color="auto" w:fill="auto"/>
          </w:tcPr>
          <w:p w:rsidR="00E74682" w:rsidRPr="000555A0" w:rsidRDefault="00E74682" w:rsidP="006E4B54">
            <w:pPr>
              <w:pStyle w:val="NoSpacing"/>
            </w:pPr>
            <w:r w:rsidRPr="00D16570">
              <w:rPr>
                <w:b/>
              </w:rPr>
              <w:t xml:space="preserve">NUR 7305:  Organizational Theory &amp; Health Care Decision Making </w:t>
            </w:r>
            <w:r w:rsidRPr="000555A0">
              <w:t>(3)</w:t>
            </w:r>
          </w:p>
        </w:tc>
        <w:tc>
          <w:tcPr>
            <w:tcW w:w="810" w:type="dxa"/>
            <w:shd w:val="clear" w:color="auto" w:fill="auto"/>
            <w:vAlign w:val="center"/>
          </w:tcPr>
          <w:p w:rsidR="00E74682" w:rsidRPr="00D16570" w:rsidRDefault="00E74682" w:rsidP="006E4B54">
            <w:pPr>
              <w:jc w:val="center"/>
              <w:rPr>
                <w:szCs w:val="22"/>
              </w:rPr>
            </w:pPr>
            <w:r w:rsidRPr="00D16570">
              <w:rPr>
                <w:szCs w:val="22"/>
              </w:rPr>
              <w:t>OL</w:t>
            </w:r>
          </w:p>
        </w:tc>
        <w:tc>
          <w:tcPr>
            <w:tcW w:w="903" w:type="dxa"/>
            <w:shd w:val="clear" w:color="auto" w:fill="auto"/>
            <w:vAlign w:val="center"/>
          </w:tcPr>
          <w:p w:rsidR="00E74682" w:rsidRPr="00D16570" w:rsidRDefault="00E74682" w:rsidP="006E4B54">
            <w:pPr>
              <w:jc w:val="center"/>
              <w:rPr>
                <w:szCs w:val="22"/>
              </w:rPr>
            </w:pPr>
          </w:p>
        </w:tc>
        <w:tc>
          <w:tcPr>
            <w:tcW w:w="1030" w:type="dxa"/>
            <w:shd w:val="clear" w:color="auto" w:fill="auto"/>
            <w:vAlign w:val="center"/>
          </w:tcPr>
          <w:p w:rsidR="00E74682" w:rsidRPr="00D16570" w:rsidRDefault="00E74682" w:rsidP="006E4B54">
            <w:pPr>
              <w:jc w:val="center"/>
              <w:rPr>
                <w:szCs w:val="22"/>
              </w:rPr>
            </w:pPr>
          </w:p>
        </w:tc>
      </w:tr>
      <w:tr w:rsidR="00E74682" w:rsidTr="00D16570">
        <w:tc>
          <w:tcPr>
            <w:tcW w:w="7465" w:type="dxa"/>
            <w:shd w:val="clear" w:color="auto" w:fill="auto"/>
          </w:tcPr>
          <w:p w:rsidR="00E74682" w:rsidRPr="00D16570" w:rsidRDefault="00E74682" w:rsidP="006E4B54">
            <w:pPr>
              <w:pStyle w:val="NoSpacing"/>
              <w:rPr>
                <w:b/>
              </w:rPr>
            </w:pPr>
            <w:r w:rsidRPr="00D16570">
              <w:rPr>
                <w:b/>
              </w:rPr>
              <w:t>NUR 7313:  Nurse Administrative Practice</w:t>
            </w:r>
          </w:p>
          <w:p w:rsidR="00E74682" w:rsidRDefault="00E74682" w:rsidP="006E4B54">
            <w:pPr>
              <w:pStyle w:val="NoSpacing"/>
            </w:pPr>
            <w:r>
              <w:t>(</w:t>
            </w:r>
            <w:r w:rsidRPr="000555A0">
              <w:t>5</w:t>
            </w:r>
            <w:r>
              <w:t xml:space="preserve"> </w:t>
            </w:r>
            <w:r w:rsidRPr="00BA5089">
              <w:t>credit hours:  2 didactic, 3 clinical = 168 clinical hours)</w:t>
            </w:r>
          </w:p>
          <w:p w:rsidR="00E74682" w:rsidRPr="000555A0" w:rsidRDefault="00E74682" w:rsidP="006E4B54">
            <w:pPr>
              <w:pStyle w:val="NoSpacing"/>
            </w:pPr>
          </w:p>
        </w:tc>
        <w:tc>
          <w:tcPr>
            <w:tcW w:w="810" w:type="dxa"/>
            <w:shd w:val="clear" w:color="auto" w:fill="auto"/>
            <w:vAlign w:val="center"/>
          </w:tcPr>
          <w:p w:rsidR="00E74682" w:rsidRPr="00D16570" w:rsidRDefault="00E74682" w:rsidP="006E4B54">
            <w:pPr>
              <w:jc w:val="center"/>
              <w:rPr>
                <w:szCs w:val="22"/>
              </w:rPr>
            </w:pPr>
          </w:p>
        </w:tc>
        <w:tc>
          <w:tcPr>
            <w:tcW w:w="903" w:type="dxa"/>
            <w:shd w:val="clear" w:color="auto" w:fill="auto"/>
            <w:vAlign w:val="center"/>
          </w:tcPr>
          <w:p w:rsidR="00E74682" w:rsidRPr="00D16570" w:rsidRDefault="00E74682" w:rsidP="006E4B54">
            <w:pPr>
              <w:jc w:val="center"/>
              <w:rPr>
                <w:szCs w:val="22"/>
              </w:rPr>
            </w:pPr>
            <w:r w:rsidRPr="00D16570">
              <w:rPr>
                <w:szCs w:val="22"/>
              </w:rPr>
              <w:t>OL</w:t>
            </w:r>
          </w:p>
        </w:tc>
        <w:tc>
          <w:tcPr>
            <w:tcW w:w="1030" w:type="dxa"/>
            <w:shd w:val="clear" w:color="auto" w:fill="auto"/>
            <w:vAlign w:val="center"/>
          </w:tcPr>
          <w:p w:rsidR="00E74682" w:rsidRPr="00D16570" w:rsidRDefault="00E74682" w:rsidP="006E4B54">
            <w:pPr>
              <w:jc w:val="center"/>
              <w:rPr>
                <w:szCs w:val="22"/>
              </w:rPr>
            </w:pPr>
          </w:p>
        </w:tc>
      </w:tr>
      <w:tr w:rsidR="00E74682" w:rsidTr="00D16570">
        <w:tc>
          <w:tcPr>
            <w:tcW w:w="10208" w:type="dxa"/>
            <w:gridSpan w:val="4"/>
            <w:shd w:val="clear" w:color="auto" w:fill="CC99FF"/>
            <w:vAlign w:val="center"/>
          </w:tcPr>
          <w:p w:rsidR="00E74682" w:rsidRPr="00D16570" w:rsidRDefault="00E74682" w:rsidP="006E4B54">
            <w:pPr>
              <w:jc w:val="center"/>
              <w:rPr>
                <w:i/>
                <w:szCs w:val="22"/>
              </w:rPr>
            </w:pPr>
            <w:r w:rsidRPr="00D16570">
              <w:rPr>
                <w:i/>
                <w:szCs w:val="22"/>
              </w:rPr>
              <w:t>ADULT-GERO ACUTE CARE NURSE PRACTITIONER</w:t>
            </w:r>
          </w:p>
        </w:tc>
      </w:tr>
      <w:tr w:rsidR="00E74682" w:rsidTr="00D16570">
        <w:tc>
          <w:tcPr>
            <w:tcW w:w="7465" w:type="dxa"/>
            <w:shd w:val="clear" w:color="auto" w:fill="33CCCC"/>
            <w:vAlign w:val="center"/>
          </w:tcPr>
          <w:p w:rsidR="00E74682" w:rsidRPr="00D16570" w:rsidRDefault="00E74682" w:rsidP="006E4B54">
            <w:pPr>
              <w:jc w:val="center"/>
              <w:rPr>
                <w:szCs w:val="22"/>
              </w:rPr>
            </w:pPr>
            <w:r w:rsidRPr="00D16570">
              <w:rPr>
                <w:szCs w:val="22"/>
              </w:rPr>
              <w:t>Course #/Title/Credit Hours</w:t>
            </w:r>
          </w:p>
        </w:tc>
        <w:tc>
          <w:tcPr>
            <w:tcW w:w="810" w:type="dxa"/>
            <w:shd w:val="clear" w:color="auto" w:fill="F4B083"/>
            <w:vAlign w:val="center"/>
          </w:tcPr>
          <w:p w:rsidR="00E74682" w:rsidRPr="00D16570" w:rsidRDefault="00E74682" w:rsidP="006E4B54">
            <w:pPr>
              <w:jc w:val="center"/>
              <w:rPr>
                <w:szCs w:val="22"/>
              </w:rPr>
            </w:pPr>
            <w:r w:rsidRPr="00D16570">
              <w:rPr>
                <w:szCs w:val="22"/>
              </w:rPr>
              <w:t>Fall</w:t>
            </w:r>
          </w:p>
        </w:tc>
        <w:tc>
          <w:tcPr>
            <w:tcW w:w="903" w:type="dxa"/>
            <w:shd w:val="clear" w:color="auto" w:fill="92D050"/>
            <w:vAlign w:val="center"/>
          </w:tcPr>
          <w:p w:rsidR="00E74682" w:rsidRPr="00D16570" w:rsidRDefault="00E74682" w:rsidP="006E4B54">
            <w:pPr>
              <w:jc w:val="center"/>
              <w:rPr>
                <w:szCs w:val="22"/>
              </w:rPr>
            </w:pPr>
            <w:r w:rsidRPr="00D16570">
              <w:rPr>
                <w:szCs w:val="22"/>
              </w:rPr>
              <w:t>Spring</w:t>
            </w:r>
          </w:p>
        </w:tc>
        <w:tc>
          <w:tcPr>
            <w:tcW w:w="1030" w:type="dxa"/>
            <w:shd w:val="clear" w:color="auto" w:fill="FFFF00"/>
            <w:vAlign w:val="center"/>
          </w:tcPr>
          <w:p w:rsidR="00E74682" w:rsidRPr="00D16570" w:rsidRDefault="00E74682" w:rsidP="006E4B54">
            <w:pPr>
              <w:jc w:val="center"/>
              <w:rPr>
                <w:szCs w:val="22"/>
              </w:rPr>
            </w:pPr>
            <w:r w:rsidRPr="00D16570">
              <w:rPr>
                <w:szCs w:val="22"/>
              </w:rPr>
              <w:t>Summer</w:t>
            </w:r>
          </w:p>
        </w:tc>
      </w:tr>
      <w:tr w:rsidR="00E74682" w:rsidTr="00D16570">
        <w:tc>
          <w:tcPr>
            <w:tcW w:w="7465" w:type="dxa"/>
            <w:shd w:val="clear" w:color="auto" w:fill="auto"/>
          </w:tcPr>
          <w:p w:rsidR="00E74682" w:rsidRPr="00D16570" w:rsidRDefault="00E74682" w:rsidP="006E4B54">
            <w:pPr>
              <w:pStyle w:val="NoSpacing"/>
              <w:rPr>
                <w:iCs/>
              </w:rPr>
            </w:pPr>
            <w:r w:rsidRPr="00D16570">
              <w:rPr>
                <w:b/>
              </w:rPr>
              <w:t xml:space="preserve">NUR 7201:   </w:t>
            </w:r>
            <w:r w:rsidRPr="00D16570">
              <w:rPr>
                <w:b/>
                <w:iCs/>
              </w:rPr>
              <w:t>Common Acute and Emergent Adult Health Problems I</w:t>
            </w:r>
            <w:r w:rsidRPr="00D16570">
              <w:rPr>
                <w:iCs/>
              </w:rPr>
              <w:t xml:space="preserve"> </w:t>
            </w:r>
          </w:p>
          <w:p w:rsidR="00E74682" w:rsidRPr="000555A0" w:rsidRDefault="00E74682" w:rsidP="006E4B54">
            <w:pPr>
              <w:pStyle w:val="NoSpacing"/>
            </w:pPr>
            <w:r w:rsidRPr="00D16570">
              <w:rPr>
                <w:iCs/>
              </w:rPr>
              <w:t>(</w:t>
            </w:r>
            <w:r w:rsidRPr="000555A0">
              <w:t>8</w:t>
            </w:r>
            <w:r w:rsidRPr="00BA5089">
              <w:t xml:space="preserve"> credit hours:  5 didactic, 3 clinical = 168 clinical hours</w:t>
            </w:r>
            <w:r w:rsidRPr="000555A0">
              <w:t>)</w:t>
            </w:r>
          </w:p>
        </w:tc>
        <w:tc>
          <w:tcPr>
            <w:tcW w:w="810" w:type="dxa"/>
            <w:shd w:val="clear" w:color="auto" w:fill="auto"/>
            <w:vAlign w:val="center"/>
          </w:tcPr>
          <w:p w:rsidR="00E74682" w:rsidRPr="00D16570" w:rsidRDefault="00E74682" w:rsidP="006E4B54">
            <w:pPr>
              <w:jc w:val="center"/>
              <w:rPr>
                <w:szCs w:val="22"/>
              </w:rPr>
            </w:pPr>
          </w:p>
        </w:tc>
        <w:tc>
          <w:tcPr>
            <w:tcW w:w="903" w:type="dxa"/>
            <w:shd w:val="clear" w:color="auto" w:fill="auto"/>
            <w:vAlign w:val="center"/>
          </w:tcPr>
          <w:p w:rsidR="00E74682" w:rsidRPr="00D16570" w:rsidRDefault="00E74682" w:rsidP="006E4B54">
            <w:pPr>
              <w:jc w:val="center"/>
              <w:rPr>
                <w:szCs w:val="22"/>
              </w:rPr>
            </w:pPr>
          </w:p>
        </w:tc>
        <w:tc>
          <w:tcPr>
            <w:tcW w:w="1030" w:type="dxa"/>
            <w:shd w:val="clear" w:color="auto" w:fill="auto"/>
            <w:vAlign w:val="center"/>
          </w:tcPr>
          <w:p w:rsidR="00E74682" w:rsidRPr="00D16570" w:rsidRDefault="00E74682" w:rsidP="006E4B54">
            <w:pPr>
              <w:jc w:val="center"/>
              <w:rPr>
                <w:szCs w:val="22"/>
              </w:rPr>
            </w:pPr>
            <w:r w:rsidRPr="00D16570">
              <w:rPr>
                <w:szCs w:val="22"/>
              </w:rPr>
              <w:t>C</w:t>
            </w:r>
          </w:p>
        </w:tc>
      </w:tr>
      <w:tr w:rsidR="00E74682" w:rsidTr="00D16570">
        <w:tc>
          <w:tcPr>
            <w:tcW w:w="7465" w:type="dxa"/>
            <w:shd w:val="clear" w:color="auto" w:fill="auto"/>
          </w:tcPr>
          <w:p w:rsidR="00E74682" w:rsidRPr="00D16570" w:rsidRDefault="00E74682" w:rsidP="006E4B54">
            <w:pPr>
              <w:rPr>
                <w:iCs/>
                <w:szCs w:val="22"/>
              </w:rPr>
            </w:pPr>
            <w:r w:rsidRPr="00D16570">
              <w:rPr>
                <w:b/>
                <w:szCs w:val="22"/>
              </w:rPr>
              <w:t>NUR 7202:  Common</w:t>
            </w:r>
            <w:r w:rsidRPr="00D16570">
              <w:rPr>
                <w:b/>
                <w:iCs/>
                <w:szCs w:val="22"/>
              </w:rPr>
              <w:t xml:space="preserve"> Acute and Emergent Health Problems II</w:t>
            </w:r>
            <w:r w:rsidRPr="00D16570">
              <w:rPr>
                <w:iCs/>
                <w:szCs w:val="22"/>
              </w:rPr>
              <w:t xml:space="preserve"> </w:t>
            </w:r>
          </w:p>
          <w:p w:rsidR="00E74682" w:rsidRPr="00D16570" w:rsidRDefault="00E74682" w:rsidP="006E4B54">
            <w:pPr>
              <w:rPr>
                <w:szCs w:val="22"/>
              </w:rPr>
            </w:pPr>
            <w:r w:rsidRPr="00D16570">
              <w:rPr>
                <w:iCs/>
                <w:szCs w:val="22"/>
              </w:rPr>
              <w:t>(</w:t>
            </w:r>
            <w:r w:rsidRPr="00D16570">
              <w:rPr>
                <w:szCs w:val="22"/>
              </w:rPr>
              <w:t>8 credit hours:  5 didactic, 3 clinical = 168 clinical hours)</w:t>
            </w:r>
          </w:p>
        </w:tc>
        <w:tc>
          <w:tcPr>
            <w:tcW w:w="810" w:type="dxa"/>
            <w:shd w:val="clear" w:color="auto" w:fill="auto"/>
            <w:vAlign w:val="center"/>
          </w:tcPr>
          <w:p w:rsidR="00E74682" w:rsidRPr="00D16570" w:rsidRDefault="00E74682" w:rsidP="006E4B54">
            <w:pPr>
              <w:jc w:val="center"/>
              <w:rPr>
                <w:szCs w:val="22"/>
              </w:rPr>
            </w:pPr>
            <w:r w:rsidRPr="00D16570">
              <w:rPr>
                <w:szCs w:val="22"/>
              </w:rPr>
              <w:t>C</w:t>
            </w:r>
          </w:p>
        </w:tc>
        <w:tc>
          <w:tcPr>
            <w:tcW w:w="903" w:type="dxa"/>
            <w:shd w:val="clear" w:color="auto" w:fill="auto"/>
            <w:vAlign w:val="center"/>
          </w:tcPr>
          <w:p w:rsidR="00E74682" w:rsidRPr="00D16570" w:rsidRDefault="00E74682" w:rsidP="006E4B54">
            <w:pPr>
              <w:jc w:val="center"/>
              <w:rPr>
                <w:szCs w:val="22"/>
              </w:rPr>
            </w:pPr>
          </w:p>
        </w:tc>
        <w:tc>
          <w:tcPr>
            <w:tcW w:w="1030" w:type="dxa"/>
            <w:shd w:val="clear" w:color="auto" w:fill="auto"/>
            <w:vAlign w:val="center"/>
          </w:tcPr>
          <w:p w:rsidR="00E74682" w:rsidRPr="00D16570" w:rsidRDefault="00E74682" w:rsidP="006E4B54">
            <w:pPr>
              <w:jc w:val="center"/>
              <w:rPr>
                <w:szCs w:val="22"/>
              </w:rPr>
            </w:pPr>
          </w:p>
        </w:tc>
      </w:tr>
      <w:tr w:rsidR="00E74682" w:rsidTr="00D16570">
        <w:tc>
          <w:tcPr>
            <w:tcW w:w="7465" w:type="dxa"/>
            <w:shd w:val="clear" w:color="auto" w:fill="auto"/>
          </w:tcPr>
          <w:p w:rsidR="00E74682" w:rsidRPr="00D16570" w:rsidRDefault="00E74682" w:rsidP="006E4B54">
            <w:pPr>
              <w:pStyle w:val="NoSpacing"/>
              <w:rPr>
                <w:b/>
                <w:iCs/>
              </w:rPr>
            </w:pPr>
            <w:r w:rsidRPr="00D16570">
              <w:rPr>
                <w:b/>
              </w:rPr>
              <w:t>NUR 7203:  Acute</w:t>
            </w:r>
            <w:r w:rsidRPr="00D16570">
              <w:rPr>
                <w:b/>
                <w:iCs/>
              </w:rPr>
              <w:t xml:space="preserve"> Care Nurse Practitioner Practicum </w:t>
            </w:r>
          </w:p>
          <w:p w:rsidR="00E74682" w:rsidRPr="000555A0" w:rsidRDefault="00E74682" w:rsidP="006E4B54">
            <w:pPr>
              <w:pStyle w:val="NoSpacing"/>
            </w:pPr>
            <w:r w:rsidRPr="00D16570">
              <w:rPr>
                <w:iCs/>
              </w:rPr>
              <w:t>(</w:t>
            </w:r>
            <w:r w:rsidRPr="000555A0">
              <w:t>6</w:t>
            </w:r>
            <w:r w:rsidRPr="00BA5089">
              <w:t xml:space="preserve"> credit hours: 2 didactic, 4 clinical = 224 clinical hours</w:t>
            </w:r>
            <w:r w:rsidRPr="000555A0">
              <w:t>)</w:t>
            </w:r>
          </w:p>
        </w:tc>
        <w:tc>
          <w:tcPr>
            <w:tcW w:w="810" w:type="dxa"/>
            <w:shd w:val="clear" w:color="auto" w:fill="auto"/>
            <w:vAlign w:val="center"/>
          </w:tcPr>
          <w:p w:rsidR="00E74682" w:rsidRPr="00D16570" w:rsidRDefault="00E74682" w:rsidP="006E4B54">
            <w:pPr>
              <w:jc w:val="center"/>
              <w:rPr>
                <w:szCs w:val="22"/>
              </w:rPr>
            </w:pPr>
          </w:p>
        </w:tc>
        <w:tc>
          <w:tcPr>
            <w:tcW w:w="903" w:type="dxa"/>
            <w:shd w:val="clear" w:color="auto" w:fill="auto"/>
            <w:vAlign w:val="center"/>
          </w:tcPr>
          <w:p w:rsidR="00E74682" w:rsidRPr="00D16570" w:rsidRDefault="00E74682" w:rsidP="006E4B54">
            <w:pPr>
              <w:jc w:val="center"/>
              <w:rPr>
                <w:szCs w:val="22"/>
              </w:rPr>
            </w:pPr>
            <w:r w:rsidRPr="00D16570">
              <w:rPr>
                <w:szCs w:val="22"/>
              </w:rPr>
              <w:t>C</w:t>
            </w:r>
          </w:p>
        </w:tc>
        <w:tc>
          <w:tcPr>
            <w:tcW w:w="1030" w:type="dxa"/>
            <w:shd w:val="clear" w:color="auto" w:fill="auto"/>
            <w:vAlign w:val="center"/>
          </w:tcPr>
          <w:p w:rsidR="00E74682" w:rsidRPr="00D16570" w:rsidRDefault="00E74682" w:rsidP="006E4B54">
            <w:pPr>
              <w:jc w:val="center"/>
              <w:rPr>
                <w:szCs w:val="22"/>
              </w:rPr>
            </w:pPr>
          </w:p>
        </w:tc>
      </w:tr>
      <w:tr w:rsidR="00E74682" w:rsidTr="00D16570">
        <w:tc>
          <w:tcPr>
            <w:tcW w:w="7465" w:type="dxa"/>
            <w:shd w:val="clear" w:color="auto" w:fill="auto"/>
          </w:tcPr>
          <w:p w:rsidR="00E74682" w:rsidRPr="000555A0" w:rsidRDefault="00E74682" w:rsidP="006E4B54">
            <w:pPr>
              <w:pStyle w:val="NoSpacing"/>
            </w:pPr>
            <w:r w:rsidRPr="00D16570">
              <w:rPr>
                <w:b/>
              </w:rPr>
              <w:t>NUR 7211:  Concepts</w:t>
            </w:r>
            <w:r w:rsidRPr="00D16570">
              <w:rPr>
                <w:b/>
                <w:iCs/>
              </w:rPr>
              <w:t xml:space="preserve"> in Cardiovascular Nursing</w:t>
            </w:r>
            <w:r w:rsidRPr="00D16570">
              <w:rPr>
                <w:iCs/>
              </w:rPr>
              <w:t xml:space="preserve"> (</w:t>
            </w:r>
            <w:r w:rsidRPr="000555A0">
              <w:t>3)</w:t>
            </w:r>
          </w:p>
        </w:tc>
        <w:tc>
          <w:tcPr>
            <w:tcW w:w="810" w:type="dxa"/>
            <w:shd w:val="clear" w:color="auto" w:fill="auto"/>
            <w:vAlign w:val="center"/>
          </w:tcPr>
          <w:p w:rsidR="00E74682" w:rsidRPr="00D16570" w:rsidRDefault="00E74682" w:rsidP="006E4B54">
            <w:pPr>
              <w:jc w:val="center"/>
              <w:rPr>
                <w:szCs w:val="22"/>
              </w:rPr>
            </w:pPr>
          </w:p>
        </w:tc>
        <w:tc>
          <w:tcPr>
            <w:tcW w:w="903" w:type="dxa"/>
            <w:shd w:val="clear" w:color="auto" w:fill="auto"/>
            <w:vAlign w:val="center"/>
          </w:tcPr>
          <w:p w:rsidR="00E74682" w:rsidRPr="00D16570" w:rsidRDefault="00E74682" w:rsidP="006E4B54">
            <w:pPr>
              <w:jc w:val="center"/>
              <w:rPr>
                <w:szCs w:val="22"/>
              </w:rPr>
            </w:pPr>
          </w:p>
        </w:tc>
        <w:tc>
          <w:tcPr>
            <w:tcW w:w="1030" w:type="dxa"/>
            <w:shd w:val="clear" w:color="auto" w:fill="auto"/>
            <w:vAlign w:val="center"/>
          </w:tcPr>
          <w:p w:rsidR="00E74682" w:rsidRPr="00D16570" w:rsidRDefault="00E74682" w:rsidP="006E4B54">
            <w:pPr>
              <w:jc w:val="center"/>
              <w:rPr>
                <w:szCs w:val="22"/>
              </w:rPr>
            </w:pPr>
            <w:r w:rsidRPr="00D16570">
              <w:rPr>
                <w:szCs w:val="22"/>
              </w:rPr>
              <w:t>OL</w:t>
            </w:r>
          </w:p>
        </w:tc>
      </w:tr>
      <w:tr w:rsidR="00E74682" w:rsidTr="00D16570">
        <w:tc>
          <w:tcPr>
            <w:tcW w:w="7465" w:type="dxa"/>
            <w:shd w:val="clear" w:color="auto" w:fill="auto"/>
          </w:tcPr>
          <w:p w:rsidR="00E74682" w:rsidRPr="000555A0" w:rsidRDefault="00E74682" w:rsidP="006E4B54">
            <w:pPr>
              <w:pStyle w:val="NoSpacing"/>
            </w:pPr>
            <w:r w:rsidRPr="00D16570">
              <w:rPr>
                <w:b/>
              </w:rPr>
              <w:t>NUR 7212:  12</w:t>
            </w:r>
            <w:r w:rsidRPr="00D16570">
              <w:rPr>
                <w:b/>
                <w:iCs/>
              </w:rPr>
              <w:t xml:space="preserve"> Lead EKG Interpretation</w:t>
            </w:r>
            <w:r w:rsidRPr="00D16570">
              <w:rPr>
                <w:iCs/>
              </w:rPr>
              <w:t xml:space="preserve"> (</w:t>
            </w:r>
            <w:r w:rsidRPr="000555A0">
              <w:t>1)</w:t>
            </w:r>
          </w:p>
        </w:tc>
        <w:tc>
          <w:tcPr>
            <w:tcW w:w="810" w:type="dxa"/>
            <w:shd w:val="clear" w:color="auto" w:fill="auto"/>
            <w:vAlign w:val="center"/>
          </w:tcPr>
          <w:p w:rsidR="00E74682" w:rsidRPr="00D16570" w:rsidRDefault="00E74682" w:rsidP="006E4B54">
            <w:pPr>
              <w:jc w:val="center"/>
              <w:rPr>
                <w:szCs w:val="22"/>
              </w:rPr>
            </w:pPr>
          </w:p>
        </w:tc>
        <w:tc>
          <w:tcPr>
            <w:tcW w:w="903" w:type="dxa"/>
            <w:shd w:val="clear" w:color="auto" w:fill="auto"/>
            <w:vAlign w:val="center"/>
          </w:tcPr>
          <w:p w:rsidR="00E74682" w:rsidRPr="00D16570" w:rsidRDefault="00E74682" w:rsidP="006E4B54">
            <w:pPr>
              <w:jc w:val="center"/>
              <w:rPr>
                <w:szCs w:val="22"/>
              </w:rPr>
            </w:pPr>
          </w:p>
        </w:tc>
        <w:tc>
          <w:tcPr>
            <w:tcW w:w="1030" w:type="dxa"/>
            <w:shd w:val="clear" w:color="auto" w:fill="auto"/>
            <w:vAlign w:val="center"/>
          </w:tcPr>
          <w:p w:rsidR="00E74682" w:rsidRPr="00D16570" w:rsidRDefault="00E74682" w:rsidP="006E4B54">
            <w:pPr>
              <w:jc w:val="center"/>
              <w:rPr>
                <w:szCs w:val="22"/>
              </w:rPr>
            </w:pPr>
            <w:r w:rsidRPr="00D16570">
              <w:rPr>
                <w:szCs w:val="22"/>
              </w:rPr>
              <w:t>OL</w:t>
            </w:r>
          </w:p>
        </w:tc>
      </w:tr>
      <w:tr w:rsidR="00E74682" w:rsidTr="00D16570">
        <w:tc>
          <w:tcPr>
            <w:tcW w:w="7465" w:type="dxa"/>
            <w:shd w:val="clear" w:color="auto" w:fill="auto"/>
          </w:tcPr>
          <w:p w:rsidR="00E74682" w:rsidRPr="000555A0" w:rsidRDefault="00E74682" w:rsidP="006E4B54">
            <w:pPr>
              <w:pStyle w:val="NoSpacing"/>
            </w:pPr>
            <w:r w:rsidRPr="00D16570">
              <w:rPr>
                <w:b/>
              </w:rPr>
              <w:t>NUR 7213:  Adult Gerontology Acute Care Diagnostics &amp; Procedures</w:t>
            </w:r>
            <w:r w:rsidRPr="000555A0">
              <w:t xml:space="preserve"> (2)</w:t>
            </w:r>
          </w:p>
        </w:tc>
        <w:tc>
          <w:tcPr>
            <w:tcW w:w="810" w:type="dxa"/>
            <w:shd w:val="clear" w:color="auto" w:fill="auto"/>
            <w:vAlign w:val="center"/>
          </w:tcPr>
          <w:p w:rsidR="00E74682" w:rsidRPr="00D16570" w:rsidRDefault="00E74682" w:rsidP="006E4B54">
            <w:pPr>
              <w:jc w:val="center"/>
              <w:rPr>
                <w:szCs w:val="22"/>
              </w:rPr>
            </w:pPr>
          </w:p>
        </w:tc>
        <w:tc>
          <w:tcPr>
            <w:tcW w:w="903" w:type="dxa"/>
            <w:shd w:val="clear" w:color="auto" w:fill="auto"/>
            <w:vAlign w:val="center"/>
          </w:tcPr>
          <w:p w:rsidR="00E74682" w:rsidRPr="00D16570" w:rsidRDefault="00E74682" w:rsidP="006E4B54">
            <w:pPr>
              <w:jc w:val="center"/>
              <w:rPr>
                <w:szCs w:val="22"/>
              </w:rPr>
            </w:pPr>
          </w:p>
        </w:tc>
        <w:tc>
          <w:tcPr>
            <w:tcW w:w="1030" w:type="dxa"/>
            <w:shd w:val="clear" w:color="auto" w:fill="auto"/>
            <w:vAlign w:val="center"/>
          </w:tcPr>
          <w:p w:rsidR="00E74682" w:rsidRPr="00D16570" w:rsidRDefault="00E74682" w:rsidP="006E4B54">
            <w:pPr>
              <w:jc w:val="center"/>
              <w:rPr>
                <w:szCs w:val="22"/>
              </w:rPr>
            </w:pPr>
            <w:r w:rsidRPr="00D16570">
              <w:rPr>
                <w:szCs w:val="22"/>
              </w:rPr>
              <w:t>C</w:t>
            </w:r>
          </w:p>
        </w:tc>
      </w:tr>
      <w:tr w:rsidR="00E74682" w:rsidTr="00D16570">
        <w:tc>
          <w:tcPr>
            <w:tcW w:w="7465" w:type="dxa"/>
            <w:shd w:val="clear" w:color="auto" w:fill="auto"/>
          </w:tcPr>
          <w:p w:rsidR="00E74682" w:rsidRPr="000555A0" w:rsidRDefault="00E74682" w:rsidP="006E4B54">
            <w:pPr>
              <w:pStyle w:val="NoSpacing"/>
            </w:pPr>
          </w:p>
        </w:tc>
        <w:tc>
          <w:tcPr>
            <w:tcW w:w="810" w:type="dxa"/>
            <w:shd w:val="clear" w:color="auto" w:fill="auto"/>
            <w:vAlign w:val="center"/>
          </w:tcPr>
          <w:p w:rsidR="00E74682" w:rsidRPr="00D16570" w:rsidRDefault="00E74682" w:rsidP="006E4B54">
            <w:pPr>
              <w:jc w:val="center"/>
              <w:rPr>
                <w:szCs w:val="22"/>
              </w:rPr>
            </w:pPr>
          </w:p>
        </w:tc>
        <w:tc>
          <w:tcPr>
            <w:tcW w:w="903" w:type="dxa"/>
            <w:shd w:val="clear" w:color="auto" w:fill="auto"/>
            <w:vAlign w:val="center"/>
          </w:tcPr>
          <w:p w:rsidR="00E74682" w:rsidRPr="00D16570" w:rsidRDefault="00E74682" w:rsidP="006E4B54">
            <w:pPr>
              <w:jc w:val="center"/>
              <w:rPr>
                <w:szCs w:val="22"/>
              </w:rPr>
            </w:pPr>
          </w:p>
        </w:tc>
        <w:tc>
          <w:tcPr>
            <w:tcW w:w="1030" w:type="dxa"/>
            <w:shd w:val="clear" w:color="auto" w:fill="auto"/>
            <w:vAlign w:val="center"/>
          </w:tcPr>
          <w:p w:rsidR="00E74682" w:rsidRPr="00D16570" w:rsidRDefault="00E74682" w:rsidP="006E4B54">
            <w:pPr>
              <w:jc w:val="center"/>
              <w:rPr>
                <w:szCs w:val="22"/>
              </w:rPr>
            </w:pPr>
          </w:p>
        </w:tc>
      </w:tr>
      <w:tr w:rsidR="00E74682" w:rsidTr="00D16570">
        <w:tc>
          <w:tcPr>
            <w:tcW w:w="10208" w:type="dxa"/>
            <w:gridSpan w:val="4"/>
            <w:shd w:val="clear" w:color="auto" w:fill="CC99FF"/>
          </w:tcPr>
          <w:p w:rsidR="00E74682" w:rsidRPr="00D16570" w:rsidRDefault="00E74682" w:rsidP="006E4B54">
            <w:pPr>
              <w:jc w:val="center"/>
              <w:rPr>
                <w:i/>
                <w:szCs w:val="22"/>
              </w:rPr>
            </w:pPr>
            <w:r w:rsidRPr="00D16570">
              <w:rPr>
                <w:i/>
                <w:szCs w:val="22"/>
              </w:rPr>
              <w:t>FAMILY NURSE PRACTITIONER</w:t>
            </w:r>
          </w:p>
        </w:tc>
      </w:tr>
      <w:tr w:rsidR="00E74682" w:rsidTr="00D16570">
        <w:tc>
          <w:tcPr>
            <w:tcW w:w="7465" w:type="dxa"/>
            <w:shd w:val="clear" w:color="auto" w:fill="33CCCC"/>
            <w:vAlign w:val="center"/>
          </w:tcPr>
          <w:p w:rsidR="00E74682" w:rsidRPr="00D16570" w:rsidRDefault="00E74682" w:rsidP="006E4B54">
            <w:pPr>
              <w:tabs>
                <w:tab w:val="left" w:pos="-1350"/>
                <w:tab w:val="left" w:pos="-720"/>
                <w:tab w:val="left" w:pos="360"/>
              </w:tabs>
              <w:jc w:val="center"/>
              <w:rPr>
                <w:b/>
                <w:iCs/>
                <w:szCs w:val="22"/>
              </w:rPr>
            </w:pPr>
            <w:r w:rsidRPr="00D16570">
              <w:rPr>
                <w:b/>
                <w:iCs/>
                <w:szCs w:val="22"/>
              </w:rPr>
              <w:t>Course #/Title/Credit Hours</w:t>
            </w:r>
          </w:p>
        </w:tc>
        <w:tc>
          <w:tcPr>
            <w:tcW w:w="810" w:type="dxa"/>
            <w:shd w:val="clear" w:color="auto" w:fill="F4B083"/>
            <w:vAlign w:val="center"/>
          </w:tcPr>
          <w:p w:rsidR="00E74682" w:rsidRPr="00D16570" w:rsidRDefault="00E74682" w:rsidP="006E4B54">
            <w:pPr>
              <w:tabs>
                <w:tab w:val="left" w:pos="-1350"/>
                <w:tab w:val="left" w:pos="-720"/>
                <w:tab w:val="left" w:pos="360"/>
              </w:tabs>
              <w:rPr>
                <w:b/>
                <w:iCs/>
                <w:szCs w:val="22"/>
              </w:rPr>
            </w:pPr>
            <w:r w:rsidRPr="00D16570">
              <w:rPr>
                <w:b/>
                <w:iCs/>
                <w:szCs w:val="22"/>
              </w:rPr>
              <w:t>Fall</w:t>
            </w:r>
          </w:p>
        </w:tc>
        <w:tc>
          <w:tcPr>
            <w:tcW w:w="903" w:type="dxa"/>
            <w:shd w:val="clear" w:color="auto" w:fill="92D050"/>
            <w:vAlign w:val="center"/>
          </w:tcPr>
          <w:p w:rsidR="00E74682" w:rsidRPr="00D16570" w:rsidRDefault="00E74682" w:rsidP="006E4B54">
            <w:pPr>
              <w:tabs>
                <w:tab w:val="left" w:pos="-1350"/>
                <w:tab w:val="left" w:pos="-720"/>
                <w:tab w:val="left" w:pos="360"/>
              </w:tabs>
              <w:rPr>
                <w:b/>
                <w:iCs/>
                <w:szCs w:val="22"/>
              </w:rPr>
            </w:pPr>
            <w:r w:rsidRPr="00D16570">
              <w:rPr>
                <w:b/>
                <w:iCs/>
                <w:szCs w:val="22"/>
              </w:rPr>
              <w:t>Spring</w:t>
            </w:r>
          </w:p>
        </w:tc>
        <w:tc>
          <w:tcPr>
            <w:tcW w:w="1030" w:type="dxa"/>
            <w:shd w:val="clear" w:color="auto" w:fill="FFFF00"/>
            <w:vAlign w:val="center"/>
          </w:tcPr>
          <w:p w:rsidR="00E74682" w:rsidRPr="00D16570" w:rsidRDefault="00E74682" w:rsidP="006E4B54">
            <w:pPr>
              <w:tabs>
                <w:tab w:val="left" w:pos="-1350"/>
                <w:tab w:val="left" w:pos="-720"/>
                <w:tab w:val="left" w:pos="360"/>
              </w:tabs>
              <w:rPr>
                <w:b/>
                <w:iCs/>
                <w:szCs w:val="22"/>
              </w:rPr>
            </w:pPr>
            <w:r w:rsidRPr="00D16570">
              <w:rPr>
                <w:b/>
                <w:iCs/>
                <w:szCs w:val="22"/>
              </w:rPr>
              <w:t>Summer</w:t>
            </w:r>
          </w:p>
        </w:tc>
      </w:tr>
      <w:tr w:rsidR="00E74682" w:rsidTr="00D16570">
        <w:tc>
          <w:tcPr>
            <w:tcW w:w="7465" w:type="dxa"/>
            <w:shd w:val="clear" w:color="auto" w:fill="auto"/>
          </w:tcPr>
          <w:p w:rsidR="00E74682" w:rsidRPr="00D16570" w:rsidRDefault="00E74682" w:rsidP="006E4B54">
            <w:pPr>
              <w:tabs>
                <w:tab w:val="left" w:pos="-1350"/>
                <w:tab w:val="left" w:pos="-720"/>
                <w:tab w:val="left" w:pos="360"/>
              </w:tabs>
              <w:rPr>
                <w:szCs w:val="22"/>
              </w:rPr>
            </w:pPr>
            <w:r w:rsidRPr="00D16570">
              <w:rPr>
                <w:b/>
                <w:szCs w:val="22"/>
              </w:rPr>
              <w:t xml:space="preserve">NUR 7801:  </w:t>
            </w:r>
            <w:r w:rsidRPr="00D16570">
              <w:rPr>
                <w:b/>
                <w:iCs/>
                <w:szCs w:val="22"/>
              </w:rPr>
              <w:t xml:space="preserve">Primary Health Care of Women, </w:t>
            </w:r>
            <w:r w:rsidRPr="00D16570">
              <w:rPr>
                <w:b/>
                <w:szCs w:val="22"/>
              </w:rPr>
              <w:t>Children and Adolescents</w:t>
            </w:r>
            <w:r w:rsidRPr="00D16570">
              <w:rPr>
                <w:szCs w:val="22"/>
              </w:rPr>
              <w:t xml:space="preserve"> </w:t>
            </w:r>
          </w:p>
          <w:p w:rsidR="00E74682" w:rsidRPr="00D16570" w:rsidRDefault="00E74682" w:rsidP="006E4B54">
            <w:pPr>
              <w:tabs>
                <w:tab w:val="left" w:pos="-1350"/>
                <w:tab w:val="left" w:pos="-720"/>
                <w:tab w:val="left" w:pos="360"/>
              </w:tabs>
              <w:rPr>
                <w:b/>
              </w:rPr>
            </w:pPr>
            <w:r w:rsidRPr="00D16570">
              <w:rPr>
                <w:szCs w:val="22"/>
              </w:rPr>
              <w:t>(6 credit hours: 3 didactic, 3 clinical = 168 clinical hours)</w:t>
            </w:r>
          </w:p>
        </w:tc>
        <w:tc>
          <w:tcPr>
            <w:tcW w:w="810" w:type="dxa"/>
            <w:shd w:val="clear" w:color="auto" w:fill="auto"/>
            <w:vAlign w:val="center"/>
          </w:tcPr>
          <w:p w:rsidR="00E74682" w:rsidRPr="00D16570" w:rsidRDefault="00E74682" w:rsidP="006E4B54">
            <w:pPr>
              <w:jc w:val="center"/>
              <w:rPr>
                <w:szCs w:val="22"/>
              </w:rPr>
            </w:pPr>
          </w:p>
        </w:tc>
        <w:tc>
          <w:tcPr>
            <w:tcW w:w="903" w:type="dxa"/>
            <w:shd w:val="clear" w:color="auto" w:fill="auto"/>
            <w:vAlign w:val="center"/>
          </w:tcPr>
          <w:p w:rsidR="00E74682" w:rsidRPr="00D16570" w:rsidRDefault="00E74682" w:rsidP="006E4B54">
            <w:pPr>
              <w:jc w:val="center"/>
              <w:rPr>
                <w:szCs w:val="22"/>
              </w:rPr>
            </w:pPr>
          </w:p>
        </w:tc>
        <w:tc>
          <w:tcPr>
            <w:tcW w:w="1030" w:type="dxa"/>
            <w:shd w:val="clear" w:color="auto" w:fill="auto"/>
            <w:vAlign w:val="center"/>
          </w:tcPr>
          <w:p w:rsidR="00E74682" w:rsidRPr="00D16570" w:rsidRDefault="00E74682" w:rsidP="006E4B54">
            <w:pPr>
              <w:jc w:val="center"/>
              <w:rPr>
                <w:szCs w:val="22"/>
              </w:rPr>
            </w:pPr>
            <w:r w:rsidRPr="00D16570">
              <w:rPr>
                <w:szCs w:val="22"/>
              </w:rPr>
              <w:t>OL</w:t>
            </w:r>
          </w:p>
        </w:tc>
      </w:tr>
      <w:tr w:rsidR="00E74682" w:rsidTr="00D16570">
        <w:tc>
          <w:tcPr>
            <w:tcW w:w="7465" w:type="dxa"/>
            <w:shd w:val="clear" w:color="auto" w:fill="auto"/>
          </w:tcPr>
          <w:p w:rsidR="00E74682" w:rsidRPr="00D16570" w:rsidRDefault="00E74682" w:rsidP="006E4B54">
            <w:pPr>
              <w:pStyle w:val="NoSpacing"/>
              <w:rPr>
                <w:bCs/>
              </w:rPr>
            </w:pPr>
            <w:r w:rsidRPr="00D16570">
              <w:rPr>
                <w:b/>
              </w:rPr>
              <w:t xml:space="preserve">NUR 7802:  </w:t>
            </w:r>
            <w:r w:rsidRPr="00D16570">
              <w:rPr>
                <w:b/>
                <w:bCs/>
              </w:rPr>
              <w:t>Primary Care of Adults</w:t>
            </w:r>
            <w:r w:rsidRPr="00D16570">
              <w:rPr>
                <w:bCs/>
              </w:rPr>
              <w:t xml:space="preserve"> </w:t>
            </w:r>
          </w:p>
          <w:p w:rsidR="00E74682" w:rsidRPr="00D16570" w:rsidRDefault="00E74682" w:rsidP="006E4B54">
            <w:pPr>
              <w:pStyle w:val="NoSpacing"/>
              <w:rPr>
                <w:b/>
              </w:rPr>
            </w:pPr>
            <w:r w:rsidRPr="00D16570">
              <w:rPr>
                <w:bCs/>
              </w:rPr>
              <w:t>(</w:t>
            </w:r>
            <w:r w:rsidRPr="00BA5089">
              <w:t>5 credit hours:  2 didactic, 3 clinical = 168 clinical hours)</w:t>
            </w:r>
          </w:p>
        </w:tc>
        <w:tc>
          <w:tcPr>
            <w:tcW w:w="810" w:type="dxa"/>
            <w:shd w:val="clear" w:color="auto" w:fill="auto"/>
            <w:vAlign w:val="center"/>
          </w:tcPr>
          <w:p w:rsidR="00E74682" w:rsidRPr="00D16570" w:rsidRDefault="00E74682" w:rsidP="006E4B54">
            <w:pPr>
              <w:jc w:val="center"/>
              <w:rPr>
                <w:szCs w:val="22"/>
              </w:rPr>
            </w:pPr>
            <w:r w:rsidRPr="00D16570">
              <w:rPr>
                <w:szCs w:val="22"/>
              </w:rPr>
              <w:t>OL</w:t>
            </w:r>
          </w:p>
        </w:tc>
        <w:tc>
          <w:tcPr>
            <w:tcW w:w="903" w:type="dxa"/>
            <w:shd w:val="clear" w:color="auto" w:fill="auto"/>
            <w:vAlign w:val="center"/>
          </w:tcPr>
          <w:p w:rsidR="00E74682" w:rsidRPr="00D16570" w:rsidRDefault="00E74682" w:rsidP="006E4B54">
            <w:pPr>
              <w:jc w:val="center"/>
              <w:rPr>
                <w:szCs w:val="22"/>
              </w:rPr>
            </w:pPr>
          </w:p>
        </w:tc>
        <w:tc>
          <w:tcPr>
            <w:tcW w:w="1030" w:type="dxa"/>
            <w:shd w:val="clear" w:color="auto" w:fill="auto"/>
            <w:vAlign w:val="center"/>
          </w:tcPr>
          <w:p w:rsidR="00E74682" w:rsidRPr="00D16570" w:rsidRDefault="00E74682" w:rsidP="006E4B54">
            <w:pPr>
              <w:jc w:val="center"/>
              <w:rPr>
                <w:szCs w:val="22"/>
              </w:rPr>
            </w:pPr>
          </w:p>
        </w:tc>
      </w:tr>
      <w:tr w:rsidR="00E74682" w:rsidTr="00D16570">
        <w:tc>
          <w:tcPr>
            <w:tcW w:w="7465" w:type="dxa"/>
            <w:shd w:val="clear" w:color="auto" w:fill="auto"/>
          </w:tcPr>
          <w:p w:rsidR="00E74682" w:rsidRDefault="00E74682" w:rsidP="006E4B54">
            <w:pPr>
              <w:pStyle w:val="NoSpacing"/>
            </w:pPr>
            <w:r w:rsidRPr="00D16570">
              <w:rPr>
                <w:b/>
              </w:rPr>
              <w:t xml:space="preserve">NUR 7803:  </w:t>
            </w:r>
            <w:r w:rsidRPr="00D16570">
              <w:rPr>
                <w:b/>
                <w:bCs/>
              </w:rPr>
              <w:t>Family</w:t>
            </w:r>
            <w:r w:rsidRPr="00D16570">
              <w:rPr>
                <w:b/>
                <w:bCs/>
                <w:i/>
              </w:rPr>
              <w:t xml:space="preserve"> </w:t>
            </w:r>
            <w:r w:rsidRPr="00D16570">
              <w:rPr>
                <w:b/>
              </w:rPr>
              <w:t>Nurse Practitioner Practicum</w:t>
            </w:r>
            <w:r w:rsidRPr="00BA5089">
              <w:t xml:space="preserve"> (6 credit hours: </w:t>
            </w:r>
            <w:r w:rsidRPr="00316CD8">
              <w:t xml:space="preserve">1 didactic = </w:t>
            </w:r>
          </w:p>
          <w:p w:rsidR="00E74682" w:rsidRPr="00D16570" w:rsidRDefault="00E74682" w:rsidP="006E4B54">
            <w:pPr>
              <w:pStyle w:val="NoSpacing"/>
              <w:rPr>
                <w:b/>
              </w:rPr>
            </w:pPr>
            <w:r w:rsidRPr="00316CD8">
              <w:t>2 seminar hrs per week, 5 clinical = 280 clinical hours</w:t>
            </w:r>
            <w:r w:rsidRPr="00BA5089">
              <w:t>)</w:t>
            </w:r>
          </w:p>
        </w:tc>
        <w:tc>
          <w:tcPr>
            <w:tcW w:w="810" w:type="dxa"/>
            <w:shd w:val="clear" w:color="auto" w:fill="auto"/>
            <w:vAlign w:val="center"/>
          </w:tcPr>
          <w:p w:rsidR="00E74682" w:rsidRPr="00D16570" w:rsidRDefault="00E74682" w:rsidP="006E4B54">
            <w:pPr>
              <w:jc w:val="center"/>
              <w:rPr>
                <w:szCs w:val="22"/>
              </w:rPr>
            </w:pPr>
          </w:p>
        </w:tc>
        <w:tc>
          <w:tcPr>
            <w:tcW w:w="903" w:type="dxa"/>
            <w:shd w:val="clear" w:color="auto" w:fill="auto"/>
            <w:vAlign w:val="center"/>
          </w:tcPr>
          <w:p w:rsidR="00E74682" w:rsidRPr="00D16570" w:rsidRDefault="00E74682" w:rsidP="006E4B54">
            <w:pPr>
              <w:jc w:val="center"/>
              <w:rPr>
                <w:szCs w:val="22"/>
              </w:rPr>
            </w:pPr>
            <w:r w:rsidRPr="00D16570">
              <w:rPr>
                <w:szCs w:val="22"/>
              </w:rPr>
              <w:t>OL</w:t>
            </w:r>
          </w:p>
        </w:tc>
        <w:tc>
          <w:tcPr>
            <w:tcW w:w="1030" w:type="dxa"/>
            <w:shd w:val="clear" w:color="auto" w:fill="auto"/>
            <w:vAlign w:val="center"/>
          </w:tcPr>
          <w:p w:rsidR="00E74682" w:rsidRPr="00D16570" w:rsidRDefault="00E74682" w:rsidP="006E4B54">
            <w:pPr>
              <w:jc w:val="center"/>
              <w:rPr>
                <w:szCs w:val="22"/>
              </w:rPr>
            </w:pPr>
          </w:p>
        </w:tc>
      </w:tr>
      <w:tr w:rsidR="00E74682" w:rsidTr="00D16570">
        <w:tc>
          <w:tcPr>
            <w:tcW w:w="7465" w:type="dxa"/>
            <w:shd w:val="clear" w:color="auto" w:fill="auto"/>
          </w:tcPr>
          <w:p w:rsidR="00E74682" w:rsidRPr="00D16570" w:rsidRDefault="00E74682" w:rsidP="006E4B54">
            <w:pPr>
              <w:pStyle w:val="NoSpacing"/>
              <w:rPr>
                <w:b/>
              </w:rPr>
            </w:pPr>
          </w:p>
        </w:tc>
        <w:tc>
          <w:tcPr>
            <w:tcW w:w="810" w:type="dxa"/>
            <w:shd w:val="clear" w:color="auto" w:fill="auto"/>
            <w:vAlign w:val="center"/>
          </w:tcPr>
          <w:p w:rsidR="00E74682" w:rsidRPr="00D16570" w:rsidRDefault="00E74682" w:rsidP="006E4B54">
            <w:pPr>
              <w:jc w:val="center"/>
              <w:rPr>
                <w:szCs w:val="22"/>
              </w:rPr>
            </w:pPr>
          </w:p>
        </w:tc>
        <w:tc>
          <w:tcPr>
            <w:tcW w:w="903" w:type="dxa"/>
            <w:shd w:val="clear" w:color="auto" w:fill="auto"/>
            <w:vAlign w:val="center"/>
          </w:tcPr>
          <w:p w:rsidR="00E74682" w:rsidRPr="00D16570" w:rsidRDefault="00E74682" w:rsidP="006E4B54">
            <w:pPr>
              <w:jc w:val="center"/>
              <w:rPr>
                <w:szCs w:val="22"/>
              </w:rPr>
            </w:pPr>
          </w:p>
        </w:tc>
        <w:tc>
          <w:tcPr>
            <w:tcW w:w="1030" w:type="dxa"/>
            <w:shd w:val="clear" w:color="auto" w:fill="auto"/>
            <w:vAlign w:val="center"/>
          </w:tcPr>
          <w:p w:rsidR="00E74682" w:rsidRPr="00D16570" w:rsidRDefault="00E74682" w:rsidP="006E4B54">
            <w:pPr>
              <w:jc w:val="center"/>
              <w:rPr>
                <w:szCs w:val="22"/>
              </w:rPr>
            </w:pPr>
          </w:p>
        </w:tc>
      </w:tr>
      <w:tr w:rsidR="00E74682" w:rsidTr="00D16570">
        <w:tc>
          <w:tcPr>
            <w:tcW w:w="10208" w:type="dxa"/>
            <w:gridSpan w:val="4"/>
            <w:shd w:val="clear" w:color="auto" w:fill="CC99FF"/>
            <w:vAlign w:val="center"/>
          </w:tcPr>
          <w:p w:rsidR="00E74682" w:rsidRPr="00D16570" w:rsidRDefault="00E74682" w:rsidP="006E4B54">
            <w:pPr>
              <w:jc w:val="center"/>
              <w:rPr>
                <w:i/>
                <w:szCs w:val="22"/>
              </w:rPr>
            </w:pPr>
            <w:r w:rsidRPr="00D16570">
              <w:rPr>
                <w:i/>
                <w:szCs w:val="22"/>
              </w:rPr>
              <w:t>NEONATAL NURSE PRACTITIONER</w:t>
            </w:r>
          </w:p>
        </w:tc>
      </w:tr>
      <w:tr w:rsidR="00E74682" w:rsidTr="00D16570">
        <w:tc>
          <w:tcPr>
            <w:tcW w:w="7465" w:type="dxa"/>
            <w:shd w:val="clear" w:color="auto" w:fill="33CCCC"/>
            <w:vAlign w:val="center"/>
          </w:tcPr>
          <w:p w:rsidR="00E74682" w:rsidRPr="00D16570" w:rsidRDefault="00E74682" w:rsidP="006E4B54">
            <w:pPr>
              <w:jc w:val="center"/>
              <w:rPr>
                <w:szCs w:val="22"/>
              </w:rPr>
            </w:pPr>
            <w:r w:rsidRPr="00D16570">
              <w:rPr>
                <w:szCs w:val="22"/>
              </w:rPr>
              <w:t>Course #/Title/Credit Hours</w:t>
            </w:r>
          </w:p>
        </w:tc>
        <w:tc>
          <w:tcPr>
            <w:tcW w:w="810" w:type="dxa"/>
            <w:shd w:val="clear" w:color="auto" w:fill="F4B083"/>
            <w:vAlign w:val="center"/>
          </w:tcPr>
          <w:p w:rsidR="00E74682" w:rsidRPr="00D16570" w:rsidRDefault="00E74682" w:rsidP="006E4B54">
            <w:pPr>
              <w:jc w:val="center"/>
              <w:rPr>
                <w:szCs w:val="22"/>
              </w:rPr>
            </w:pPr>
            <w:r w:rsidRPr="00D16570">
              <w:rPr>
                <w:szCs w:val="22"/>
              </w:rPr>
              <w:t>Fall</w:t>
            </w:r>
          </w:p>
        </w:tc>
        <w:tc>
          <w:tcPr>
            <w:tcW w:w="903" w:type="dxa"/>
            <w:shd w:val="clear" w:color="auto" w:fill="A8D08D"/>
            <w:vAlign w:val="center"/>
          </w:tcPr>
          <w:p w:rsidR="00E74682" w:rsidRPr="00D16570" w:rsidRDefault="00E74682" w:rsidP="006E4B54">
            <w:pPr>
              <w:jc w:val="center"/>
              <w:rPr>
                <w:szCs w:val="22"/>
              </w:rPr>
            </w:pPr>
            <w:r w:rsidRPr="00D16570">
              <w:rPr>
                <w:szCs w:val="22"/>
              </w:rPr>
              <w:t>Spring</w:t>
            </w:r>
          </w:p>
        </w:tc>
        <w:tc>
          <w:tcPr>
            <w:tcW w:w="1030" w:type="dxa"/>
            <w:shd w:val="clear" w:color="auto" w:fill="FFFF00"/>
            <w:vAlign w:val="center"/>
          </w:tcPr>
          <w:p w:rsidR="00E74682" w:rsidRPr="00D16570" w:rsidRDefault="00E74682" w:rsidP="006E4B54">
            <w:pPr>
              <w:jc w:val="center"/>
              <w:rPr>
                <w:szCs w:val="22"/>
              </w:rPr>
            </w:pPr>
            <w:r w:rsidRPr="00D16570">
              <w:rPr>
                <w:szCs w:val="22"/>
              </w:rPr>
              <w:t>Summer</w:t>
            </w:r>
          </w:p>
        </w:tc>
      </w:tr>
      <w:tr w:rsidR="00E74682" w:rsidTr="00D16570">
        <w:tc>
          <w:tcPr>
            <w:tcW w:w="7465" w:type="dxa"/>
            <w:shd w:val="clear" w:color="auto" w:fill="auto"/>
          </w:tcPr>
          <w:p w:rsidR="00E74682" w:rsidRPr="00D16570" w:rsidRDefault="00E74682" w:rsidP="006E4B54">
            <w:pPr>
              <w:widowControl w:val="0"/>
              <w:tabs>
                <w:tab w:val="left" w:pos="450"/>
                <w:tab w:val="left" w:pos="81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2"/>
              </w:rPr>
            </w:pPr>
            <w:r w:rsidRPr="00D16570">
              <w:rPr>
                <w:b/>
                <w:szCs w:val="22"/>
              </w:rPr>
              <w:t xml:space="preserve">NUR 7720:   Primary Care to the Age of 2 for the Formerly Ill Child  </w:t>
            </w:r>
          </w:p>
          <w:p w:rsidR="00E74682" w:rsidRPr="00D16570" w:rsidRDefault="00E74682" w:rsidP="006E4B54">
            <w:pPr>
              <w:pStyle w:val="NoSpacing"/>
              <w:rPr>
                <w:b/>
              </w:rPr>
            </w:pPr>
            <w:r w:rsidRPr="00BA5089">
              <w:t>(</w:t>
            </w:r>
            <w:r w:rsidRPr="00D16570">
              <w:rPr>
                <w:color w:val="000000"/>
              </w:rPr>
              <w:t>2 credit hours: 1 didactic, 1 clinical = 56 clinical hours)</w:t>
            </w:r>
          </w:p>
        </w:tc>
        <w:tc>
          <w:tcPr>
            <w:tcW w:w="810" w:type="dxa"/>
            <w:shd w:val="clear" w:color="auto" w:fill="auto"/>
            <w:vAlign w:val="center"/>
          </w:tcPr>
          <w:p w:rsidR="00E74682" w:rsidRPr="00D16570" w:rsidRDefault="00E74682" w:rsidP="006E4B54">
            <w:pPr>
              <w:jc w:val="center"/>
              <w:rPr>
                <w:szCs w:val="22"/>
              </w:rPr>
            </w:pPr>
          </w:p>
        </w:tc>
        <w:tc>
          <w:tcPr>
            <w:tcW w:w="903" w:type="dxa"/>
            <w:shd w:val="clear" w:color="auto" w:fill="auto"/>
            <w:vAlign w:val="center"/>
          </w:tcPr>
          <w:p w:rsidR="00E74682" w:rsidRPr="00D16570" w:rsidRDefault="00E74682" w:rsidP="006E4B54">
            <w:pPr>
              <w:jc w:val="center"/>
              <w:rPr>
                <w:szCs w:val="22"/>
              </w:rPr>
            </w:pPr>
          </w:p>
        </w:tc>
        <w:tc>
          <w:tcPr>
            <w:tcW w:w="1030" w:type="dxa"/>
            <w:shd w:val="clear" w:color="auto" w:fill="auto"/>
            <w:vAlign w:val="center"/>
          </w:tcPr>
          <w:p w:rsidR="00E74682" w:rsidRPr="00D16570" w:rsidRDefault="00E74682" w:rsidP="006E4B54">
            <w:pPr>
              <w:jc w:val="center"/>
              <w:rPr>
                <w:szCs w:val="22"/>
              </w:rPr>
            </w:pPr>
            <w:r w:rsidRPr="00D16570">
              <w:rPr>
                <w:szCs w:val="22"/>
              </w:rPr>
              <w:t>OL R18</w:t>
            </w:r>
          </w:p>
        </w:tc>
      </w:tr>
      <w:tr w:rsidR="00E74682" w:rsidTr="00D16570">
        <w:tc>
          <w:tcPr>
            <w:tcW w:w="7465" w:type="dxa"/>
            <w:shd w:val="clear" w:color="auto" w:fill="auto"/>
          </w:tcPr>
          <w:p w:rsidR="00E74682" w:rsidRPr="00D16570" w:rsidRDefault="00E74682" w:rsidP="006E4B54">
            <w:pPr>
              <w:widowControl w:val="0"/>
              <w:tabs>
                <w:tab w:val="left" w:pos="450"/>
                <w:tab w:val="left" w:pos="81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2"/>
              </w:rPr>
            </w:pPr>
            <w:r w:rsidRPr="00D16570">
              <w:rPr>
                <w:b/>
                <w:szCs w:val="22"/>
              </w:rPr>
              <w:t>NUR 7731:  Advanced Newborn and Infant Pharmacology</w:t>
            </w:r>
          </w:p>
          <w:p w:rsidR="00E74682" w:rsidRPr="00D16570" w:rsidRDefault="00E74682" w:rsidP="006E4B54">
            <w:pPr>
              <w:pStyle w:val="NoSpacing"/>
              <w:rPr>
                <w:b/>
              </w:rPr>
            </w:pPr>
            <w:r w:rsidRPr="00BA5089">
              <w:t>(</w:t>
            </w:r>
            <w:r>
              <w:t>3</w:t>
            </w:r>
            <w:r w:rsidRPr="00D16570">
              <w:rPr>
                <w:color w:val="000000"/>
              </w:rPr>
              <w:t xml:space="preserve"> credit hours)</w:t>
            </w:r>
          </w:p>
        </w:tc>
        <w:tc>
          <w:tcPr>
            <w:tcW w:w="810" w:type="dxa"/>
            <w:shd w:val="clear" w:color="auto" w:fill="auto"/>
            <w:vAlign w:val="center"/>
          </w:tcPr>
          <w:p w:rsidR="00E74682" w:rsidRPr="00D16570" w:rsidRDefault="00E74682" w:rsidP="006E4B54">
            <w:pPr>
              <w:jc w:val="center"/>
              <w:rPr>
                <w:szCs w:val="22"/>
              </w:rPr>
            </w:pPr>
          </w:p>
        </w:tc>
        <w:tc>
          <w:tcPr>
            <w:tcW w:w="903" w:type="dxa"/>
            <w:shd w:val="clear" w:color="auto" w:fill="auto"/>
            <w:vAlign w:val="center"/>
          </w:tcPr>
          <w:p w:rsidR="00E74682" w:rsidRPr="00D16570" w:rsidRDefault="00E74682" w:rsidP="006E4B54">
            <w:pPr>
              <w:jc w:val="center"/>
              <w:rPr>
                <w:szCs w:val="22"/>
              </w:rPr>
            </w:pPr>
            <w:r w:rsidRPr="00D16570">
              <w:rPr>
                <w:szCs w:val="22"/>
              </w:rPr>
              <w:t>OL S17</w:t>
            </w:r>
          </w:p>
        </w:tc>
        <w:tc>
          <w:tcPr>
            <w:tcW w:w="1030" w:type="dxa"/>
            <w:shd w:val="clear" w:color="auto" w:fill="auto"/>
            <w:vAlign w:val="center"/>
          </w:tcPr>
          <w:p w:rsidR="00E74682" w:rsidRPr="00D16570" w:rsidRDefault="00E74682" w:rsidP="006E4B54">
            <w:pPr>
              <w:jc w:val="center"/>
              <w:rPr>
                <w:szCs w:val="22"/>
              </w:rPr>
            </w:pPr>
          </w:p>
        </w:tc>
      </w:tr>
      <w:tr w:rsidR="00E74682" w:rsidTr="00D16570">
        <w:tc>
          <w:tcPr>
            <w:tcW w:w="7465" w:type="dxa"/>
            <w:shd w:val="clear" w:color="auto" w:fill="auto"/>
          </w:tcPr>
          <w:p w:rsidR="00E74682" w:rsidRPr="00D16570" w:rsidRDefault="00E74682" w:rsidP="006E4B54">
            <w:pPr>
              <w:widowControl w:val="0"/>
              <w:tabs>
                <w:tab w:val="left" w:pos="450"/>
                <w:tab w:val="left" w:pos="81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D16570">
              <w:rPr>
                <w:b/>
                <w:szCs w:val="22"/>
              </w:rPr>
              <w:t>NUR 7732: Advanced Neonatal Assessment</w:t>
            </w:r>
            <w:r w:rsidRPr="00D16570">
              <w:rPr>
                <w:szCs w:val="22"/>
              </w:rPr>
              <w:t xml:space="preserve"> </w:t>
            </w:r>
          </w:p>
          <w:p w:rsidR="00E74682" w:rsidRPr="00D16570" w:rsidRDefault="00E74682" w:rsidP="006E4B54">
            <w:pPr>
              <w:pStyle w:val="NoSpacing"/>
              <w:rPr>
                <w:b/>
              </w:rPr>
            </w:pPr>
            <w:r w:rsidRPr="00BA5089">
              <w:t>(</w:t>
            </w:r>
            <w:r>
              <w:t>4</w:t>
            </w:r>
            <w:r w:rsidRPr="00D16570">
              <w:rPr>
                <w:color w:val="000000"/>
              </w:rPr>
              <w:t xml:space="preserve"> credit hours: 3 didactic, 1 clinical = 56 clinical hours)</w:t>
            </w:r>
          </w:p>
        </w:tc>
        <w:tc>
          <w:tcPr>
            <w:tcW w:w="810" w:type="dxa"/>
            <w:shd w:val="clear" w:color="auto" w:fill="auto"/>
            <w:vAlign w:val="center"/>
          </w:tcPr>
          <w:p w:rsidR="00E74682" w:rsidRPr="00D16570" w:rsidRDefault="00E74682" w:rsidP="006E4B54">
            <w:pPr>
              <w:jc w:val="center"/>
              <w:rPr>
                <w:szCs w:val="22"/>
              </w:rPr>
            </w:pPr>
          </w:p>
        </w:tc>
        <w:tc>
          <w:tcPr>
            <w:tcW w:w="903" w:type="dxa"/>
            <w:shd w:val="clear" w:color="auto" w:fill="auto"/>
            <w:vAlign w:val="center"/>
          </w:tcPr>
          <w:p w:rsidR="00E74682" w:rsidRPr="00D16570" w:rsidRDefault="00E74682" w:rsidP="006E4B54">
            <w:pPr>
              <w:jc w:val="center"/>
              <w:rPr>
                <w:szCs w:val="22"/>
              </w:rPr>
            </w:pPr>
          </w:p>
        </w:tc>
        <w:tc>
          <w:tcPr>
            <w:tcW w:w="1030" w:type="dxa"/>
            <w:shd w:val="clear" w:color="auto" w:fill="auto"/>
            <w:vAlign w:val="center"/>
          </w:tcPr>
          <w:p w:rsidR="00E74682" w:rsidRPr="00D16570" w:rsidRDefault="00E74682" w:rsidP="006E4B54">
            <w:pPr>
              <w:jc w:val="center"/>
              <w:rPr>
                <w:szCs w:val="22"/>
              </w:rPr>
            </w:pPr>
            <w:r w:rsidRPr="00D16570">
              <w:rPr>
                <w:szCs w:val="22"/>
              </w:rPr>
              <w:t>OL R17</w:t>
            </w:r>
          </w:p>
        </w:tc>
      </w:tr>
      <w:tr w:rsidR="00E74682" w:rsidTr="00D16570">
        <w:tc>
          <w:tcPr>
            <w:tcW w:w="7465" w:type="dxa"/>
            <w:shd w:val="clear" w:color="auto" w:fill="auto"/>
          </w:tcPr>
          <w:p w:rsidR="00E74682" w:rsidRPr="00D16570" w:rsidRDefault="00E74682" w:rsidP="006E4B54">
            <w:pPr>
              <w:widowControl w:val="0"/>
              <w:tabs>
                <w:tab w:val="left" w:pos="450"/>
                <w:tab w:val="left" w:pos="81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2"/>
              </w:rPr>
            </w:pPr>
            <w:r w:rsidRPr="00D16570">
              <w:rPr>
                <w:b/>
                <w:szCs w:val="22"/>
              </w:rPr>
              <w:t>NUR 7733:  Clinical Competencies and Management for NNP 1</w:t>
            </w:r>
          </w:p>
          <w:p w:rsidR="00E74682" w:rsidRPr="00D16570" w:rsidRDefault="00E74682" w:rsidP="006E4B54">
            <w:pPr>
              <w:widowControl w:val="0"/>
              <w:tabs>
                <w:tab w:val="left" w:pos="450"/>
                <w:tab w:val="left" w:pos="81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D16570">
              <w:rPr>
                <w:szCs w:val="22"/>
              </w:rPr>
              <w:t>(6 credit hours:  3 didactic, 3 clinical = 168 clinical hours)</w:t>
            </w:r>
          </w:p>
        </w:tc>
        <w:tc>
          <w:tcPr>
            <w:tcW w:w="810" w:type="dxa"/>
            <w:shd w:val="clear" w:color="auto" w:fill="auto"/>
            <w:vAlign w:val="center"/>
          </w:tcPr>
          <w:p w:rsidR="00E74682" w:rsidRPr="00D16570" w:rsidRDefault="00E74682" w:rsidP="006E4B54">
            <w:pPr>
              <w:jc w:val="center"/>
              <w:rPr>
                <w:szCs w:val="22"/>
              </w:rPr>
            </w:pPr>
            <w:r w:rsidRPr="00D16570">
              <w:rPr>
                <w:szCs w:val="22"/>
              </w:rPr>
              <w:t>OL F17</w:t>
            </w:r>
          </w:p>
        </w:tc>
        <w:tc>
          <w:tcPr>
            <w:tcW w:w="903" w:type="dxa"/>
            <w:shd w:val="clear" w:color="auto" w:fill="auto"/>
            <w:vAlign w:val="center"/>
          </w:tcPr>
          <w:p w:rsidR="00E74682" w:rsidRPr="00D16570" w:rsidRDefault="00E74682" w:rsidP="006E4B54">
            <w:pPr>
              <w:jc w:val="center"/>
              <w:rPr>
                <w:szCs w:val="22"/>
              </w:rPr>
            </w:pPr>
          </w:p>
        </w:tc>
        <w:tc>
          <w:tcPr>
            <w:tcW w:w="1030" w:type="dxa"/>
            <w:shd w:val="clear" w:color="auto" w:fill="auto"/>
            <w:vAlign w:val="center"/>
          </w:tcPr>
          <w:p w:rsidR="00E74682" w:rsidRPr="00D16570" w:rsidRDefault="00E74682" w:rsidP="006E4B54">
            <w:pPr>
              <w:jc w:val="center"/>
              <w:rPr>
                <w:szCs w:val="22"/>
              </w:rPr>
            </w:pPr>
          </w:p>
        </w:tc>
      </w:tr>
      <w:tr w:rsidR="00E74682" w:rsidTr="00D16570">
        <w:tc>
          <w:tcPr>
            <w:tcW w:w="7465" w:type="dxa"/>
            <w:shd w:val="clear" w:color="auto" w:fill="auto"/>
          </w:tcPr>
          <w:p w:rsidR="00E74682" w:rsidRPr="00D16570" w:rsidRDefault="00E74682" w:rsidP="006E4B54">
            <w:pPr>
              <w:widowControl w:val="0"/>
              <w:tabs>
                <w:tab w:val="left" w:pos="450"/>
                <w:tab w:val="left" w:pos="81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D16570">
              <w:rPr>
                <w:b/>
                <w:szCs w:val="22"/>
              </w:rPr>
              <w:t xml:space="preserve">NUR 7734:  Advanced Clinical Competencies and Management for NNP Practice II </w:t>
            </w:r>
            <w:r w:rsidRPr="00D16570">
              <w:rPr>
                <w:szCs w:val="22"/>
              </w:rPr>
              <w:t>(7 credit hours:  3 didactic, 4 clinical = 224 clinical hours)</w:t>
            </w:r>
          </w:p>
        </w:tc>
        <w:tc>
          <w:tcPr>
            <w:tcW w:w="810" w:type="dxa"/>
            <w:shd w:val="clear" w:color="auto" w:fill="auto"/>
            <w:vAlign w:val="center"/>
          </w:tcPr>
          <w:p w:rsidR="00E74682" w:rsidRPr="00D16570" w:rsidRDefault="00E74682" w:rsidP="006E4B54">
            <w:pPr>
              <w:jc w:val="center"/>
              <w:rPr>
                <w:szCs w:val="22"/>
              </w:rPr>
            </w:pPr>
          </w:p>
        </w:tc>
        <w:tc>
          <w:tcPr>
            <w:tcW w:w="903" w:type="dxa"/>
            <w:shd w:val="clear" w:color="auto" w:fill="auto"/>
            <w:vAlign w:val="center"/>
          </w:tcPr>
          <w:p w:rsidR="00E74682" w:rsidRPr="00D16570" w:rsidRDefault="00E74682" w:rsidP="006E4B54">
            <w:pPr>
              <w:jc w:val="center"/>
              <w:rPr>
                <w:szCs w:val="22"/>
              </w:rPr>
            </w:pPr>
            <w:r w:rsidRPr="00D16570">
              <w:rPr>
                <w:szCs w:val="22"/>
              </w:rPr>
              <w:t>OL S18</w:t>
            </w:r>
          </w:p>
        </w:tc>
        <w:tc>
          <w:tcPr>
            <w:tcW w:w="1030" w:type="dxa"/>
            <w:shd w:val="clear" w:color="auto" w:fill="auto"/>
            <w:vAlign w:val="center"/>
          </w:tcPr>
          <w:p w:rsidR="00E74682" w:rsidRPr="00D16570" w:rsidRDefault="00E74682" w:rsidP="006E4B54">
            <w:pPr>
              <w:jc w:val="center"/>
              <w:rPr>
                <w:szCs w:val="22"/>
              </w:rPr>
            </w:pPr>
          </w:p>
        </w:tc>
      </w:tr>
      <w:tr w:rsidR="00E74682" w:rsidTr="00D16570">
        <w:tc>
          <w:tcPr>
            <w:tcW w:w="7465" w:type="dxa"/>
            <w:shd w:val="clear" w:color="auto" w:fill="auto"/>
          </w:tcPr>
          <w:p w:rsidR="00E74682" w:rsidRPr="00D16570" w:rsidRDefault="00E74682" w:rsidP="006E4B54">
            <w:pPr>
              <w:pStyle w:val="NoSpacing"/>
              <w:rPr>
                <w:b/>
              </w:rPr>
            </w:pPr>
            <w:r w:rsidRPr="00D16570">
              <w:rPr>
                <w:b/>
              </w:rPr>
              <w:t>NUR 7735:  Translation of Evidence to Practice and Management for NNP III</w:t>
            </w:r>
          </w:p>
          <w:p w:rsidR="00E74682" w:rsidRPr="00B00BB6" w:rsidRDefault="00E74682" w:rsidP="006E4B54">
            <w:pPr>
              <w:pStyle w:val="NoSpacing"/>
            </w:pPr>
            <w:r>
              <w:t>(7 credit hours:  3 didactic, 4 clinical = 224 clinical hours)</w:t>
            </w:r>
          </w:p>
        </w:tc>
        <w:tc>
          <w:tcPr>
            <w:tcW w:w="810" w:type="dxa"/>
            <w:shd w:val="clear" w:color="auto" w:fill="auto"/>
          </w:tcPr>
          <w:p w:rsidR="00E74682" w:rsidRPr="00D16570" w:rsidRDefault="00E74682" w:rsidP="006E4B54">
            <w:pPr>
              <w:jc w:val="center"/>
              <w:rPr>
                <w:szCs w:val="22"/>
              </w:rPr>
            </w:pPr>
            <w:r w:rsidRPr="00D16570">
              <w:rPr>
                <w:szCs w:val="22"/>
              </w:rPr>
              <w:t>OL F18</w:t>
            </w:r>
          </w:p>
        </w:tc>
        <w:tc>
          <w:tcPr>
            <w:tcW w:w="903" w:type="dxa"/>
            <w:shd w:val="clear" w:color="auto" w:fill="auto"/>
          </w:tcPr>
          <w:p w:rsidR="00E74682" w:rsidRPr="00D16570" w:rsidRDefault="00E74682" w:rsidP="006E4B54">
            <w:pPr>
              <w:jc w:val="center"/>
              <w:rPr>
                <w:szCs w:val="22"/>
              </w:rPr>
            </w:pPr>
          </w:p>
        </w:tc>
        <w:tc>
          <w:tcPr>
            <w:tcW w:w="1030" w:type="dxa"/>
            <w:shd w:val="clear" w:color="auto" w:fill="auto"/>
            <w:vAlign w:val="center"/>
          </w:tcPr>
          <w:p w:rsidR="00E74682" w:rsidRPr="00D16570" w:rsidRDefault="00E74682" w:rsidP="006E4B54">
            <w:pPr>
              <w:jc w:val="center"/>
              <w:rPr>
                <w:szCs w:val="22"/>
              </w:rPr>
            </w:pPr>
          </w:p>
        </w:tc>
      </w:tr>
      <w:tr w:rsidR="00E74682" w:rsidTr="00D16570">
        <w:tc>
          <w:tcPr>
            <w:tcW w:w="10208" w:type="dxa"/>
            <w:gridSpan w:val="4"/>
            <w:shd w:val="clear" w:color="auto" w:fill="CC99FF"/>
            <w:vAlign w:val="center"/>
          </w:tcPr>
          <w:p w:rsidR="00E74682" w:rsidRPr="00D16570" w:rsidRDefault="00E74682" w:rsidP="006E4B54">
            <w:pPr>
              <w:jc w:val="center"/>
              <w:rPr>
                <w:i/>
                <w:szCs w:val="22"/>
              </w:rPr>
            </w:pPr>
            <w:r w:rsidRPr="00D16570">
              <w:rPr>
                <w:i/>
                <w:szCs w:val="22"/>
              </w:rPr>
              <w:t>NURSING EDUCATION</w:t>
            </w:r>
          </w:p>
        </w:tc>
      </w:tr>
      <w:tr w:rsidR="00E74682" w:rsidTr="00D16570">
        <w:tc>
          <w:tcPr>
            <w:tcW w:w="7465" w:type="dxa"/>
            <w:shd w:val="clear" w:color="auto" w:fill="33CCCC"/>
            <w:vAlign w:val="center"/>
          </w:tcPr>
          <w:p w:rsidR="00E74682" w:rsidRPr="00D16570" w:rsidRDefault="00E74682" w:rsidP="006E4B54">
            <w:pPr>
              <w:jc w:val="center"/>
              <w:rPr>
                <w:szCs w:val="22"/>
              </w:rPr>
            </w:pPr>
            <w:r w:rsidRPr="00D16570">
              <w:rPr>
                <w:szCs w:val="22"/>
              </w:rPr>
              <w:t>Course #/Title/Credit Hours</w:t>
            </w:r>
          </w:p>
        </w:tc>
        <w:tc>
          <w:tcPr>
            <w:tcW w:w="810" w:type="dxa"/>
            <w:shd w:val="clear" w:color="auto" w:fill="F4B083"/>
            <w:vAlign w:val="center"/>
          </w:tcPr>
          <w:p w:rsidR="00E74682" w:rsidRPr="00D16570" w:rsidRDefault="00E74682" w:rsidP="006E4B54">
            <w:pPr>
              <w:jc w:val="center"/>
              <w:rPr>
                <w:szCs w:val="22"/>
              </w:rPr>
            </w:pPr>
            <w:r w:rsidRPr="00D16570">
              <w:rPr>
                <w:szCs w:val="22"/>
              </w:rPr>
              <w:t>Fall</w:t>
            </w:r>
          </w:p>
        </w:tc>
        <w:tc>
          <w:tcPr>
            <w:tcW w:w="903" w:type="dxa"/>
            <w:shd w:val="clear" w:color="auto" w:fill="92D050"/>
            <w:vAlign w:val="center"/>
          </w:tcPr>
          <w:p w:rsidR="00E74682" w:rsidRPr="00D16570" w:rsidRDefault="00E74682" w:rsidP="006E4B54">
            <w:pPr>
              <w:jc w:val="center"/>
              <w:rPr>
                <w:szCs w:val="22"/>
              </w:rPr>
            </w:pPr>
            <w:r w:rsidRPr="00D16570">
              <w:rPr>
                <w:szCs w:val="22"/>
              </w:rPr>
              <w:t>Spring</w:t>
            </w:r>
          </w:p>
        </w:tc>
        <w:tc>
          <w:tcPr>
            <w:tcW w:w="1030" w:type="dxa"/>
            <w:shd w:val="clear" w:color="auto" w:fill="FFFF00"/>
            <w:vAlign w:val="center"/>
          </w:tcPr>
          <w:p w:rsidR="00E74682" w:rsidRPr="00D16570" w:rsidRDefault="00E74682" w:rsidP="006E4B54">
            <w:pPr>
              <w:jc w:val="center"/>
              <w:rPr>
                <w:szCs w:val="22"/>
              </w:rPr>
            </w:pPr>
            <w:r w:rsidRPr="00D16570">
              <w:rPr>
                <w:szCs w:val="22"/>
              </w:rPr>
              <w:t>Summer</w:t>
            </w:r>
          </w:p>
        </w:tc>
      </w:tr>
      <w:tr w:rsidR="00A777B4" w:rsidTr="00D16570">
        <w:tc>
          <w:tcPr>
            <w:tcW w:w="7465" w:type="dxa"/>
            <w:shd w:val="clear" w:color="auto" w:fill="auto"/>
          </w:tcPr>
          <w:p w:rsidR="00A777B4" w:rsidRPr="00BA5089" w:rsidRDefault="00A777B4" w:rsidP="006E4B54">
            <w:pPr>
              <w:pStyle w:val="NoSpacing"/>
              <w:rPr>
                <w:b/>
              </w:rPr>
            </w:pPr>
            <w:r>
              <w:rPr>
                <w:b/>
              </w:rPr>
              <w:t>NUR 7351</w:t>
            </w:r>
            <w:r w:rsidRPr="00BA5089">
              <w:rPr>
                <w:b/>
              </w:rPr>
              <w:t xml:space="preserve">: </w:t>
            </w:r>
            <w:r w:rsidRPr="00BA5089">
              <w:rPr>
                <w:b/>
                <w:iCs/>
              </w:rPr>
              <w:t>Nursing Curriculum Development</w:t>
            </w:r>
            <w:r w:rsidRPr="00BA5089">
              <w:rPr>
                <w:iCs/>
              </w:rPr>
              <w:t xml:space="preserve"> (3</w:t>
            </w:r>
            <w:r>
              <w:rPr>
                <w:iCs/>
              </w:rPr>
              <w:t>)</w:t>
            </w:r>
          </w:p>
        </w:tc>
        <w:tc>
          <w:tcPr>
            <w:tcW w:w="810" w:type="dxa"/>
            <w:shd w:val="clear" w:color="auto" w:fill="auto"/>
            <w:vAlign w:val="center"/>
          </w:tcPr>
          <w:p w:rsidR="00A777B4" w:rsidRPr="00451A76" w:rsidRDefault="00A777B4" w:rsidP="006E4B54">
            <w:pPr>
              <w:jc w:val="center"/>
              <w:rPr>
                <w:szCs w:val="22"/>
              </w:rPr>
            </w:pPr>
          </w:p>
        </w:tc>
        <w:tc>
          <w:tcPr>
            <w:tcW w:w="903" w:type="dxa"/>
            <w:shd w:val="clear" w:color="auto" w:fill="auto"/>
            <w:vAlign w:val="center"/>
          </w:tcPr>
          <w:p w:rsidR="00A777B4" w:rsidRPr="00451A76" w:rsidRDefault="00A777B4" w:rsidP="006E4B54">
            <w:pPr>
              <w:jc w:val="center"/>
              <w:rPr>
                <w:szCs w:val="22"/>
              </w:rPr>
            </w:pPr>
          </w:p>
        </w:tc>
        <w:tc>
          <w:tcPr>
            <w:tcW w:w="1030" w:type="dxa"/>
            <w:shd w:val="clear" w:color="auto" w:fill="auto"/>
            <w:vAlign w:val="center"/>
          </w:tcPr>
          <w:p w:rsidR="00A777B4" w:rsidRPr="00451A76" w:rsidRDefault="00A777B4" w:rsidP="006E4B54">
            <w:pPr>
              <w:jc w:val="center"/>
              <w:rPr>
                <w:szCs w:val="22"/>
              </w:rPr>
            </w:pPr>
            <w:r w:rsidRPr="00451A76">
              <w:rPr>
                <w:szCs w:val="22"/>
              </w:rPr>
              <w:t>OL</w:t>
            </w:r>
          </w:p>
        </w:tc>
      </w:tr>
      <w:tr w:rsidR="00A777B4" w:rsidTr="00D16570">
        <w:tc>
          <w:tcPr>
            <w:tcW w:w="7465" w:type="dxa"/>
            <w:shd w:val="clear" w:color="auto" w:fill="auto"/>
          </w:tcPr>
          <w:p w:rsidR="00A777B4" w:rsidRDefault="00A777B4" w:rsidP="006E4B54">
            <w:pPr>
              <w:pStyle w:val="NoSpacing"/>
            </w:pPr>
            <w:r>
              <w:rPr>
                <w:b/>
                <w:bCs/>
                <w:color w:val="000000"/>
              </w:rPr>
              <w:t>NUR 7352</w:t>
            </w:r>
            <w:r w:rsidRPr="00BA5089">
              <w:rPr>
                <w:b/>
                <w:bCs/>
                <w:color w:val="000000"/>
              </w:rPr>
              <w:t xml:space="preserve">:  </w:t>
            </w:r>
            <w:r>
              <w:rPr>
                <w:b/>
                <w:bCs/>
                <w:color w:val="000000"/>
              </w:rPr>
              <w:t>Advanced Clinical Practicum Experience</w:t>
            </w:r>
            <w:r w:rsidRPr="00BA5089">
              <w:t xml:space="preserve"> (</w:t>
            </w:r>
            <w:r>
              <w:t>3)</w:t>
            </w:r>
          </w:p>
          <w:p w:rsidR="00A777B4" w:rsidRPr="00BA5089" w:rsidRDefault="00A777B4" w:rsidP="006E4B54">
            <w:pPr>
              <w:pStyle w:val="NoSpacing"/>
              <w:rPr>
                <w:b/>
              </w:rPr>
            </w:pPr>
            <w:r>
              <w:t>(3 credit hrs:  1 seminar, 2 clinical = 112 clinical hours)</w:t>
            </w:r>
          </w:p>
        </w:tc>
        <w:tc>
          <w:tcPr>
            <w:tcW w:w="810" w:type="dxa"/>
            <w:shd w:val="clear" w:color="auto" w:fill="auto"/>
            <w:vAlign w:val="center"/>
          </w:tcPr>
          <w:p w:rsidR="00A777B4" w:rsidRPr="00451A76" w:rsidRDefault="00A777B4" w:rsidP="006E4B54">
            <w:pPr>
              <w:jc w:val="center"/>
              <w:rPr>
                <w:szCs w:val="22"/>
              </w:rPr>
            </w:pPr>
          </w:p>
        </w:tc>
        <w:tc>
          <w:tcPr>
            <w:tcW w:w="903" w:type="dxa"/>
            <w:shd w:val="clear" w:color="auto" w:fill="auto"/>
            <w:vAlign w:val="center"/>
          </w:tcPr>
          <w:p w:rsidR="00A777B4" w:rsidRPr="00451A76" w:rsidRDefault="00A777B4" w:rsidP="006E4B54">
            <w:pPr>
              <w:jc w:val="center"/>
              <w:rPr>
                <w:szCs w:val="22"/>
              </w:rPr>
            </w:pPr>
          </w:p>
        </w:tc>
        <w:tc>
          <w:tcPr>
            <w:tcW w:w="1030" w:type="dxa"/>
            <w:shd w:val="clear" w:color="auto" w:fill="auto"/>
            <w:vAlign w:val="center"/>
          </w:tcPr>
          <w:p w:rsidR="00A777B4" w:rsidRPr="00451A76" w:rsidRDefault="00A777B4" w:rsidP="006E4B54">
            <w:pPr>
              <w:jc w:val="center"/>
              <w:rPr>
                <w:szCs w:val="22"/>
              </w:rPr>
            </w:pPr>
            <w:r w:rsidRPr="00451A76">
              <w:rPr>
                <w:szCs w:val="22"/>
              </w:rPr>
              <w:t>OL</w:t>
            </w:r>
          </w:p>
        </w:tc>
      </w:tr>
      <w:tr w:rsidR="00A777B4" w:rsidTr="00D16570">
        <w:tc>
          <w:tcPr>
            <w:tcW w:w="7465" w:type="dxa"/>
            <w:shd w:val="clear" w:color="auto" w:fill="auto"/>
          </w:tcPr>
          <w:p w:rsidR="00A777B4" w:rsidRPr="00451A76" w:rsidRDefault="00A777B4" w:rsidP="006E4B54">
            <w:pPr>
              <w:rPr>
                <w:iCs/>
                <w:szCs w:val="22"/>
              </w:rPr>
            </w:pPr>
            <w:r w:rsidRPr="00451A76">
              <w:rPr>
                <w:b/>
                <w:szCs w:val="22"/>
              </w:rPr>
              <w:t>NUR 7353: Instructional Methods in Nursing Education</w:t>
            </w:r>
            <w:r w:rsidRPr="00451A76">
              <w:rPr>
                <w:iCs/>
                <w:szCs w:val="22"/>
              </w:rPr>
              <w:t xml:space="preserve"> (3)</w:t>
            </w:r>
          </w:p>
        </w:tc>
        <w:tc>
          <w:tcPr>
            <w:tcW w:w="810" w:type="dxa"/>
            <w:shd w:val="clear" w:color="auto" w:fill="auto"/>
            <w:vAlign w:val="center"/>
          </w:tcPr>
          <w:p w:rsidR="00A777B4" w:rsidRPr="00451A76" w:rsidRDefault="00A777B4" w:rsidP="006E4B54">
            <w:pPr>
              <w:jc w:val="center"/>
              <w:rPr>
                <w:szCs w:val="22"/>
              </w:rPr>
            </w:pPr>
            <w:r w:rsidRPr="00451A76">
              <w:rPr>
                <w:szCs w:val="22"/>
              </w:rPr>
              <w:t>OL</w:t>
            </w:r>
          </w:p>
        </w:tc>
        <w:tc>
          <w:tcPr>
            <w:tcW w:w="903" w:type="dxa"/>
            <w:shd w:val="clear" w:color="auto" w:fill="auto"/>
            <w:vAlign w:val="center"/>
          </w:tcPr>
          <w:p w:rsidR="00A777B4" w:rsidRPr="00451A76" w:rsidRDefault="00A777B4" w:rsidP="006E4B54">
            <w:pPr>
              <w:jc w:val="center"/>
              <w:rPr>
                <w:szCs w:val="22"/>
              </w:rPr>
            </w:pPr>
          </w:p>
        </w:tc>
        <w:tc>
          <w:tcPr>
            <w:tcW w:w="1030" w:type="dxa"/>
            <w:shd w:val="clear" w:color="auto" w:fill="auto"/>
            <w:vAlign w:val="center"/>
          </w:tcPr>
          <w:p w:rsidR="00A777B4" w:rsidRPr="00D16570" w:rsidRDefault="00A777B4" w:rsidP="006E4B54">
            <w:pPr>
              <w:jc w:val="center"/>
              <w:rPr>
                <w:szCs w:val="22"/>
              </w:rPr>
            </w:pPr>
          </w:p>
        </w:tc>
      </w:tr>
      <w:tr w:rsidR="00A777B4" w:rsidTr="00D16570">
        <w:tc>
          <w:tcPr>
            <w:tcW w:w="7465" w:type="dxa"/>
            <w:shd w:val="clear" w:color="auto" w:fill="auto"/>
          </w:tcPr>
          <w:p w:rsidR="00A777B4" w:rsidRPr="00451A76" w:rsidRDefault="00A777B4" w:rsidP="006E4B54">
            <w:pPr>
              <w:rPr>
                <w:iCs/>
                <w:szCs w:val="22"/>
              </w:rPr>
            </w:pPr>
            <w:r w:rsidRPr="00451A76">
              <w:rPr>
                <w:b/>
                <w:szCs w:val="22"/>
              </w:rPr>
              <w:t>NUR 7354:  Evaluation Strategies in Nursing Education</w:t>
            </w:r>
            <w:r w:rsidRPr="00451A76">
              <w:rPr>
                <w:iCs/>
                <w:szCs w:val="22"/>
              </w:rPr>
              <w:t xml:space="preserve"> (3)</w:t>
            </w:r>
          </w:p>
        </w:tc>
        <w:tc>
          <w:tcPr>
            <w:tcW w:w="810" w:type="dxa"/>
            <w:shd w:val="clear" w:color="auto" w:fill="auto"/>
            <w:vAlign w:val="center"/>
          </w:tcPr>
          <w:p w:rsidR="00A777B4" w:rsidRPr="00451A76" w:rsidRDefault="00A777B4" w:rsidP="006E4B54">
            <w:pPr>
              <w:jc w:val="center"/>
              <w:rPr>
                <w:szCs w:val="22"/>
              </w:rPr>
            </w:pPr>
            <w:r w:rsidRPr="00451A76">
              <w:rPr>
                <w:szCs w:val="22"/>
              </w:rPr>
              <w:t>OL</w:t>
            </w:r>
          </w:p>
        </w:tc>
        <w:tc>
          <w:tcPr>
            <w:tcW w:w="903" w:type="dxa"/>
            <w:shd w:val="clear" w:color="auto" w:fill="auto"/>
            <w:vAlign w:val="center"/>
          </w:tcPr>
          <w:p w:rsidR="00A777B4" w:rsidRPr="00D16570" w:rsidRDefault="00A777B4" w:rsidP="006E4B54">
            <w:pPr>
              <w:jc w:val="center"/>
              <w:rPr>
                <w:szCs w:val="22"/>
              </w:rPr>
            </w:pPr>
          </w:p>
        </w:tc>
        <w:tc>
          <w:tcPr>
            <w:tcW w:w="1030" w:type="dxa"/>
            <w:shd w:val="clear" w:color="auto" w:fill="auto"/>
            <w:vAlign w:val="center"/>
          </w:tcPr>
          <w:p w:rsidR="00A777B4" w:rsidRPr="00D16570" w:rsidRDefault="00A777B4" w:rsidP="006E4B54">
            <w:pPr>
              <w:jc w:val="center"/>
              <w:rPr>
                <w:szCs w:val="22"/>
              </w:rPr>
            </w:pPr>
          </w:p>
        </w:tc>
      </w:tr>
      <w:tr w:rsidR="00A777B4" w:rsidTr="00D16570">
        <w:tc>
          <w:tcPr>
            <w:tcW w:w="7465" w:type="dxa"/>
            <w:shd w:val="clear" w:color="auto" w:fill="auto"/>
          </w:tcPr>
          <w:p w:rsidR="00A777B4" w:rsidRPr="00BA5089" w:rsidRDefault="00A777B4" w:rsidP="006E4B54">
            <w:pPr>
              <w:rPr>
                <w:b/>
                <w:szCs w:val="22"/>
              </w:rPr>
            </w:pPr>
            <w:r>
              <w:rPr>
                <w:b/>
                <w:szCs w:val="22"/>
              </w:rPr>
              <w:t>NUR 7355:  Practicum in Nursing Education</w:t>
            </w:r>
          </w:p>
          <w:p w:rsidR="00A777B4" w:rsidRPr="00BA5089" w:rsidRDefault="00A777B4" w:rsidP="006E4B54">
            <w:pPr>
              <w:pStyle w:val="NoSpacing"/>
              <w:rPr>
                <w:b/>
              </w:rPr>
            </w:pPr>
            <w:r>
              <w:t>(4</w:t>
            </w:r>
            <w:r w:rsidRPr="00BA5089">
              <w:t xml:space="preserve"> credit hrs:  </w:t>
            </w:r>
            <w:r>
              <w:t xml:space="preserve">1 seminar, </w:t>
            </w:r>
            <w:r w:rsidRPr="00BA5089">
              <w:t>3 clinical = 168 clinical hours)</w:t>
            </w:r>
          </w:p>
        </w:tc>
        <w:tc>
          <w:tcPr>
            <w:tcW w:w="810" w:type="dxa"/>
            <w:shd w:val="clear" w:color="auto" w:fill="auto"/>
            <w:vAlign w:val="center"/>
          </w:tcPr>
          <w:p w:rsidR="00A777B4" w:rsidRPr="00451A76" w:rsidRDefault="00A777B4" w:rsidP="006E4B54">
            <w:pPr>
              <w:jc w:val="center"/>
              <w:rPr>
                <w:szCs w:val="22"/>
              </w:rPr>
            </w:pPr>
          </w:p>
        </w:tc>
        <w:tc>
          <w:tcPr>
            <w:tcW w:w="903" w:type="dxa"/>
            <w:shd w:val="clear" w:color="auto" w:fill="auto"/>
            <w:vAlign w:val="center"/>
          </w:tcPr>
          <w:p w:rsidR="00A777B4" w:rsidRPr="00451A76" w:rsidRDefault="00A777B4" w:rsidP="006E4B54">
            <w:pPr>
              <w:jc w:val="center"/>
              <w:rPr>
                <w:szCs w:val="22"/>
              </w:rPr>
            </w:pPr>
            <w:r w:rsidRPr="00451A76">
              <w:rPr>
                <w:szCs w:val="22"/>
              </w:rPr>
              <w:t>OL</w:t>
            </w:r>
          </w:p>
        </w:tc>
        <w:tc>
          <w:tcPr>
            <w:tcW w:w="1030" w:type="dxa"/>
            <w:shd w:val="clear" w:color="auto" w:fill="auto"/>
            <w:vAlign w:val="center"/>
          </w:tcPr>
          <w:p w:rsidR="00A777B4" w:rsidRPr="00D16570" w:rsidRDefault="00A777B4" w:rsidP="006E4B54">
            <w:pPr>
              <w:jc w:val="center"/>
              <w:rPr>
                <w:szCs w:val="22"/>
              </w:rPr>
            </w:pPr>
          </w:p>
        </w:tc>
      </w:tr>
      <w:tr w:rsidR="00A777B4" w:rsidTr="00D16570">
        <w:tc>
          <w:tcPr>
            <w:tcW w:w="7465" w:type="dxa"/>
            <w:shd w:val="clear" w:color="auto" w:fill="auto"/>
          </w:tcPr>
          <w:p w:rsidR="00A777B4" w:rsidRDefault="00A777B4" w:rsidP="006E4B54">
            <w:pPr>
              <w:pStyle w:val="NoSpacing"/>
              <w:rPr>
                <w:b/>
              </w:rPr>
            </w:pPr>
          </w:p>
          <w:p w:rsidR="00A777B4" w:rsidRPr="00D16570" w:rsidRDefault="00A777B4" w:rsidP="006E4B54">
            <w:pPr>
              <w:pStyle w:val="NoSpacing"/>
              <w:rPr>
                <w:b/>
              </w:rPr>
            </w:pPr>
          </w:p>
        </w:tc>
        <w:tc>
          <w:tcPr>
            <w:tcW w:w="810" w:type="dxa"/>
            <w:shd w:val="clear" w:color="auto" w:fill="auto"/>
            <w:vAlign w:val="center"/>
          </w:tcPr>
          <w:p w:rsidR="00A777B4" w:rsidRPr="00D16570" w:rsidRDefault="00A777B4" w:rsidP="006E4B54">
            <w:pPr>
              <w:jc w:val="center"/>
              <w:rPr>
                <w:szCs w:val="22"/>
              </w:rPr>
            </w:pPr>
          </w:p>
        </w:tc>
        <w:tc>
          <w:tcPr>
            <w:tcW w:w="903" w:type="dxa"/>
            <w:shd w:val="clear" w:color="auto" w:fill="auto"/>
            <w:vAlign w:val="center"/>
          </w:tcPr>
          <w:p w:rsidR="00A777B4" w:rsidRPr="00D16570" w:rsidRDefault="00A777B4" w:rsidP="006E4B54">
            <w:pPr>
              <w:jc w:val="center"/>
              <w:rPr>
                <w:szCs w:val="22"/>
              </w:rPr>
            </w:pPr>
          </w:p>
        </w:tc>
        <w:tc>
          <w:tcPr>
            <w:tcW w:w="1030" w:type="dxa"/>
            <w:shd w:val="clear" w:color="auto" w:fill="auto"/>
            <w:vAlign w:val="center"/>
          </w:tcPr>
          <w:p w:rsidR="00A777B4" w:rsidRPr="00D16570" w:rsidRDefault="00A777B4" w:rsidP="006E4B54">
            <w:pPr>
              <w:jc w:val="center"/>
              <w:rPr>
                <w:szCs w:val="22"/>
              </w:rPr>
            </w:pPr>
          </w:p>
        </w:tc>
      </w:tr>
      <w:tr w:rsidR="00A777B4" w:rsidTr="00D16570">
        <w:tc>
          <w:tcPr>
            <w:tcW w:w="10208" w:type="dxa"/>
            <w:gridSpan w:val="4"/>
            <w:shd w:val="clear" w:color="auto" w:fill="CC99FF"/>
            <w:vAlign w:val="center"/>
          </w:tcPr>
          <w:p w:rsidR="00A777B4" w:rsidRPr="00D16570" w:rsidRDefault="00A777B4" w:rsidP="006E4B54">
            <w:pPr>
              <w:jc w:val="center"/>
              <w:rPr>
                <w:i/>
                <w:szCs w:val="22"/>
              </w:rPr>
            </w:pPr>
            <w:r w:rsidRPr="00D16570">
              <w:rPr>
                <w:i/>
                <w:szCs w:val="22"/>
              </w:rPr>
              <w:t>PEDIATRIC NURSE PRACTITIONER – ACUTE CARE</w:t>
            </w:r>
          </w:p>
        </w:tc>
      </w:tr>
      <w:tr w:rsidR="00A777B4" w:rsidTr="00D16570">
        <w:tc>
          <w:tcPr>
            <w:tcW w:w="7465" w:type="dxa"/>
            <w:shd w:val="clear" w:color="auto" w:fill="33CCCC"/>
            <w:vAlign w:val="center"/>
          </w:tcPr>
          <w:p w:rsidR="00A777B4" w:rsidRPr="00D16570" w:rsidRDefault="00A777B4" w:rsidP="006E4B54">
            <w:pPr>
              <w:jc w:val="center"/>
              <w:rPr>
                <w:szCs w:val="22"/>
              </w:rPr>
            </w:pPr>
            <w:r w:rsidRPr="00D16570">
              <w:rPr>
                <w:szCs w:val="22"/>
              </w:rPr>
              <w:t>Course #/Title/Credit Hours</w:t>
            </w:r>
          </w:p>
        </w:tc>
        <w:tc>
          <w:tcPr>
            <w:tcW w:w="810" w:type="dxa"/>
            <w:shd w:val="clear" w:color="auto" w:fill="F4B083"/>
            <w:vAlign w:val="center"/>
          </w:tcPr>
          <w:p w:rsidR="00A777B4" w:rsidRPr="00D16570" w:rsidRDefault="00A777B4" w:rsidP="006E4B54">
            <w:pPr>
              <w:jc w:val="center"/>
              <w:rPr>
                <w:szCs w:val="22"/>
              </w:rPr>
            </w:pPr>
            <w:r w:rsidRPr="00D16570">
              <w:rPr>
                <w:szCs w:val="22"/>
              </w:rPr>
              <w:t>Fall</w:t>
            </w:r>
          </w:p>
        </w:tc>
        <w:tc>
          <w:tcPr>
            <w:tcW w:w="903" w:type="dxa"/>
            <w:shd w:val="clear" w:color="auto" w:fill="92D050"/>
            <w:vAlign w:val="center"/>
          </w:tcPr>
          <w:p w:rsidR="00A777B4" w:rsidRPr="00D16570" w:rsidRDefault="00A777B4" w:rsidP="006E4B54">
            <w:pPr>
              <w:jc w:val="center"/>
              <w:rPr>
                <w:szCs w:val="22"/>
              </w:rPr>
            </w:pPr>
            <w:r w:rsidRPr="00D16570">
              <w:rPr>
                <w:szCs w:val="22"/>
              </w:rPr>
              <w:t>Spring</w:t>
            </w:r>
          </w:p>
        </w:tc>
        <w:tc>
          <w:tcPr>
            <w:tcW w:w="1030" w:type="dxa"/>
            <w:shd w:val="clear" w:color="auto" w:fill="FFFF00"/>
            <w:vAlign w:val="center"/>
          </w:tcPr>
          <w:p w:rsidR="00A777B4" w:rsidRPr="00D16570" w:rsidRDefault="00A777B4" w:rsidP="006E4B54">
            <w:pPr>
              <w:jc w:val="center"/>
              <w:rPr>
                <w:szCs w:val="22"/>
              </w:rPr>
            </w:pPr>
            <w:r w:rsidRPr="00D16570">
              <w:rPr>
                <w:szCs w:val="22"/>
              </w:rPr>
              <w:t>Summer</w:t>
            </w:r>
          </w:p>
        </w:tc>
      </w:tr>
      <w:tr w:rsidR="00A777B4" w:rsidTr="00D16570">
        <w:tc>
          <w:tcPr>
            <w:tcW w:w="7465" w:type="dxa"/>
            <w:shd w:val="clear" w:color="auto" w:fill="auto"/>
          </w:tcPr>
          <w:p w:rsidR="00A777B4" w:rsidRPr="00D16570" w:rsidRDefault="00A777B4" w:rsidP="006E4B54">
            <w:pPr>
              <w:rPr>
                <w:b/>
              </w:rPr>
            </w:pPr>
            <w:r w:rsidRPr="00D16570">
              <w:rPr>
                <w:b/>
                <w:szCs w:val="22"/>
              </w:rPr>
              <w:t xml:space="preserve">NUR 7550:  </w:t>
            </w:r>
            <w:r w:rsidRPr="00D16570">
              <w:rPr>
                <w:b/>
                <w:i/>
                <w:szCs w:val="22"/>
              </w:rPr>
              <w:t xml:space="preserve">Health Promotion and Management of Pediatric Minor Illnesses and Injuries </w:t>
            </w:r>
            <w:r w:rsidRPr="00D16570">
              <w:rPr>
                <w:szCs w:val="22"/>
              </w:rPr>
              <w:t>(6 credit hours:  3 didactic, 3 clinical = 168 total clinical hours)</w:t>
            </w:r>
          </w:p>
        </w:tc>
        <w:tc>
          <w:tcPr>
            <w:tcW w:w="810" w:type="dxa"/>
            <w:shd w:val="clear" w:color="auto" w:fill="auto"/>
            <w:vAlign w:val="center"/>
          </w:tcPr>
          <w:p w:rsidR="00A777B4" w:rsidRPr="00D16570" w:rsidRDefault="00A777B4" w:rsidP="006E4B54">
            <w:pPr>
              <w:jc w:val="center"/>
              <w:rPr>
                <w:szCs w:val="22"/>
              </w:rPr>
            </w:pPr>
          </w:p>
        </w:tc>
        <w:tc>
          <w:tcPr>
            <w:tcW w:w="903" w:type="dxa"/>
            <w:shd w:val="clear" w:color="auto" w:fill="auto"/>
            <w:vAlign w:val="center"/>
          </w:tcPr>
          <w:p w:rsidR="00A777B4" w:rsidRPr="00D16570" w:rsidRDefault="00A777B4" w:rsidP="006E4B54">
            <w:pPr>
              <w:jc w:val="center"/>
              <w:rPr>
                <w:szCs w:val="22"/>
              </w:rPr>
            </w:pPr>
            <w:r w:rsidRPr="00D16570">
              <w:rPr>
                <w:szCs w:val="22"/>
              </w:rPr>
              <w:t>C</w:t>
            </w:r>
          </w:p>
        </w:tc>
        <w:tc>
          <w:tcPr>
            <w:tcW w:w="1030" w:type="dxa"/>
            <w:shd w:val="clear" w:color="auto" w:fill="auto"/>
            <w:vAlign w:val="center"/>
          </w:tcPr>
          <w:p w:rsidR="00A777B4" w:rsidRPr="00D16570" w:rsidRDefault="00A777B4" w:rsidP="006E4B54">
            <w:pPr>
              <w:jc w:val="center"/>
              <w:rPr>
                <w:szCs w:val="22"/>
              </w:rPr>
            </w:pPr>
          </w:p>
        </w:tc>
      </w:tr>
      <w:tr w:rsidR="00CA533B" w:rsidTr="00D16570">
        <w:tc>
          <w:tcPr>
            <w:tcW w:w="7465" w:type="dxa"/>
            <w:shd w:val="clear" w:color="auto" w:fill="auto"/>
          </w:tcPr>
          <w:p w:rsidR="00CA533B" w:rsidRPr="00D16570" w:rsidRDefault="00CA533B" w:rsidP="006E4B54">
            <w:pPr>
              <w:rPr>
                <w:b/>
                <w:i/>
                <w:szCs w:val="22"/>
              </w:rPr>
            </w:pPr>
            <w:r w:rsidRPr="00D16570">
              <w:rPr>
                <w:b/>
                <w:szCs w:val="22"/>
              </w:rPr>
              <w:t xml:space="preserve">NUR 7551:  </w:t>
            </w:r>
            <w:r w:rsidRPr="00D16570">
              <w:rPr>
                <w:b/>
                <w:i/>
                <w:szCs w:val="22"/>
              </w:rPr>
              <w:t>Chronic Care for Pediatric Nurse Practitioners</w:t>
            </w:r>
          </w:p>
          <w:p w:rsidR="00CA533B" w:rsidRPr="00D16570" w:rsidRDefault="00CA533B" w:rsidP="006E4B54">
            <w:pPr>
              <w:rPr>
                <w:b/>
              </w:rPr>
            </w:pPr>
            <w:r w:rsidRPr="00D16570">
              <w:rPr>
                <w:szCs w:val="22"/>
              </w:rPr>
              <w:t>(6 credit hours:  3 didactic, 3 clinical = 168 clinical hours)</w:t>
            </w:r>
          </w:p>
        </w:tc>
        <w:tc>
          <w:tcPr>
            <w:tcW w:w="810" w:type="dxa"/>
            <w:shd w:val="clear" w:color="auto" w:fill="auto"/>
            <w:vAlign w:val="center"/>
          </w:tcPr>
          <w:p w:rsidR="00CA533B" w:rsidRPr="00D16570" w:rsidRDefault="00CA533B" w:rsidP="006E4B54">
            <w:pPr>
              <w:jc w:val="center"/>
              <w:rPr>
                <w:szCs w:val="22"/>
              </w:rPr>
            </w:pPr>
            <w:r w:rsidRPr="00D16570">
              <w:rPr>
                <w:szCs w:val="22"/>
              </w:rPr>
              <w:t>C</w:t>
            </w:r>
          </w:p>
        </w:tc>
        <w:tc>
          <w:tcPr>
            <w:tcW w:w="903" w:type="dxa"/>
            <w:shd w:val="clear" w:color="auto" w:fill="auto"/>
            <w:vAlign w:val="center"/>
          </w:tcPr>
          <w:p w:rsidR="00CA533B" w:rsidRPr="00D16570" w:rsidRDefault="00CA533B" w:rsidP="006E4B54">
            <w:pPr>
              <w:jc w:val="center"/>
              <w:rPr>
                <w:szCs w:val="22"/>
              </w:rPr>
            </w:pPr>
          </w:p>
        </w:tc>
        <w:tc>
          <w:tcPr>
            <w:tcW w:w="1030" w:type="dxa"/>
            <w:shd w:val="clear" w:color="auto" w:fill="auto"/>
            <w:vAlign w:val="center"/>
          </w:tcPr>
          <w:p w:rsidR="00CA533B" w:rsidRPr="00D16570" w:rsidRDefault="00CA533B" w:rsidP="006E4B54">
            <w:pPr>
              <w:jc w:val="center"/>
              <w:rPr>
                <w:szCs w:val="22"/>
              </w:rPr>
            </w:pPr>
          </w:p>
        </w:tc>
      </w:tr>
      <w:tr w:rsidR="00CA533B" w:rsidTr="00D16570">
        <w:tc>
          <w:tcPr>
            <w:tcW w:w="7465" w:type="dxa"/>
            <w:shd w:val="clear" w:color="auto" w:fill="auto"/>
          </w:tcPr>
          <w:p w:rsidR="00CA533B" w:rsidRPr="00D16570" w:rsidRDefault="00CA533B" w:rsidP="006E4B54">
            <w:pPr>
              <w:pStyle w:val="NoSpacing"/>
              <w:rPr>
                <w:b/>
              </w:rPr>
            </w:pPr>
            <w:r w:rsidRPr="00D16570">
              <w:rPr>
                <w:b/>
              </w:rPr>
              <w:t>NUR 7512:  Acute Illness Management for Acute Care Pediatric Nurse Practitioners</w:t>
            </w:r>
            <w:r w:rsidRPr="00BA5089">
              <w:t xml:space="preserve"> (5</w:t>
            </w:r>
            <w:r w:rsidRPr="00D16570">
              <w:rPr>
                <w:color w:val="000000"/>
              </w:rPr>
              <w:t xml:space="preserve"> credit hours: 3 didactic, 2 clinical =</w:t>
            </w:r>
            <w:r w:rsidRPr="00BA5089">
              <w:t xml:space="preserve"> 112 clinical hours)</w:t>
            </w:r>
          </w:p>
        </w:tc>
        <w:tc>
          <w:tcPr>
            <w:tcW w:w="810" w:type="dxa"/>
            <w:shd w:val="clear" w:color="auto" w:fill="auto"/>
            <w:vAlign w:val="center"/>
          </w:tcPr>
          <w:p w:rsidR="00CA533B" w:rsidRPr="00D16570" w:rsidRDefault="00CA533B" w:rsidP="006E4B54">
            <w:pPr>
              <w:jc w:val="center"/>
              <w:rPr>
                <w:szCs w:val="22"/>
              </w:rPr>
            </w:pPr>
          </w:p>
        </w:tc>
        <w:tc>
          <w:tcPr>
            <w:tcW w:w="903" w:type="dxa"/>
            <w:shd w:val="clear" w:color="auto" w:fill="auto"/>
            <w:vAlign w:val="center"/>
          </w:tcPr>
          <w:p w:rsidR="00CA533B" w:rsidRPr="00D16570" w:rsidRDefault="00CA533B" w:rsidP="006E4B54">
            <w:pPr>
              <w:jc w:val="center"/>
              <w:rPr>
                <w:szCs w:val="22"/>
              </w:rPr>
            </w:pPr>
          </w:p>
        </w:tc>
        <w:tc>
          <w:tcPr>
            <w:tcW w:w="1030" w:type="dxa"/>
            <w:shd w:val="clear" w:color="auto" w:fill="auto"/>
            <w:vAlign w:val="center"/>
          </w:tcPr>
          <w:p w:rsidR="00CA533B" w:rsidRPr="00D16570" w:rsidRDefault="00CA533B" w:rsidP="006E4B54">
            <w:pPr>
              <w:jc w:val="center"/>
              <w:rPr>
                <w:szCs w:val="22"/>
              </w:rPr>
            </w:pPr>
            <w:r w:rsidRPr="00D16570">
              <w:rPr>
                <w:szCs w:val="22"/>
              </w:rPr>
              <w:t>C</w:t>
            </w:r>
          </w:p>
        </w:tc>
      </w:tr>
      <w:tr w:rsidR="00CA533B" w:rsidTr="00D16570">
        <w:tc>
          <w:tcPr>
            <w:tcW w:w="7465" w:type="dxa"/>
            <w:shd w:val="clear" w:color="auto" w:fill="auto"/>
          </w:tcPr>
          <w:p w:rsidR="00CA533B" w:rsidRPr="00BA5089" w:rsidRDefault="00CA533B" w:rsidP="006E4B54">
            <w:pPr>
              <w:pStyle w:val="NoSpacing"/>
            </w:pPr>
            <w:r w:rsidRPr="00D16570">
              <w:rPr>
                <w:b/>
              </w:rPr>
              <w:t>NUR 7513:  Practicum for Acute Care Pediatric Nurse Practitioners</w:t>
            </w:r>
          </w:p>
          <w:p w:rsidR="00CA533B" w:rsidRPr="00D16570" w:rsidRDefault="00CA533B" w:rsidP="006E4B54">
            <w:pPr>
              <w:pStyle w:val="NoSpacing"/>
              <w:rPr>
                <w:b/>
              </w:rPr>
            </w:pPr>
            <w:r w:rsidRPr="00BA5089">
              <w:t>(</w:t>
            </w:r>
            <w:r w:rsidRPr="00EF6EE4">
              <w:t>6 credit hours</w:t>
            </w:r>
            <w:r>
              <w:t>:</w:t>
            </w:r>
            <w:r w:rsidRPr="00EF6EE4">
              <w:t xml:space="preserve"> 2 </w:t>
            </w:r>
            <w:r>
              <w:t xml:space="preserve">didactic, 4 clinical = </w:t>
            </w:r>
            <w:r w:rsidRPr="00EF6EE4">
              <w:t>224 clinical</w:t>
            </w:r>
            <w:r>
              <w:t xml:space="preserve"> hours)</w:t>
            </w:r>
          </w:p>
        </w:tc>
        <w:tc>
          <w:tcPr>
            <w:tcW w:w="810" w:type="dxa"/>
            <w:shd w:val="clear" w:color="auto" w:fill="auto"/>
            <w:vAlign w:val="center"/>
          </w:tcPr>
          <w:p w:rsidR="00CA533B" w:rsidRPr="00D16570" w:rsidRDefault="00CA533B" w:rsidP="006E4B54">
            <w:pPr>
              <w:jc w:val="center"/>
              <w:rPr>
                <w:szCs w:val="22"/>
              </w:rPr>
            </w:pPr>
          </w:p>
        </w:tc>
        <w:tc>
          <w:tcPr>
            <w:tcW w:w="903" w:type="dxa"/>
            <w:shd w:val="clear" w:color="auto" w:fill="auto"/>
            <w:vAlign w:val="center"/>
          </w:tcPr>
          <w:p w:rsidR="00CA533B" w:rsidRPr="00D16570" w:rsidRDefault="00CA533B" w:rsidP="006E4B54">
            <w:pPr>
              <w:jc w:val="center"/>
              <w:rPr>
                <w:szCs w:val="22"/>
              </w:rPr>
            </w:pPr>
            <w:r w:rsidRPr="00D16570">
              <w:rPr>
                <w:szCs w:val="22"/>
              </w:rPr>
              <w:t>C</w:t>
            </w:r>
          </w:p>
        </w:tc>
        <w:tc>
          <w:tcPr>
            <w:tcW w:w="1030" w:type="dxa"/>
            <w:shd w:val="clear" w:color="auto" w:fill="auto"/>
            <w:vAlign w:val="center"/>
          </w:tcPr>
          <w:p w:rsidR="00CA533B" w:rsidRPr="00D16570" w:rsidRDefault="00CA533B" w:rsidP="006E4B54">
            <w:pPr>
              <w:jc w:val="center"/>
              <w:rPr>
                <w:szCs w:val="22"/>
              </w:rPr>
            </w:pPr>
          </w:p>
        </w:tc>
      </w:tr>
      <w:tr w:rsidR="00CA533B" w:rsidTr="00D16570">
        <w:tc>
          <w:tcPr>
            <w:tcW w:w="7465" w:type="dxa"/>
            <w:shd w:val="clear" w:color="auto" w:fill="auto"/>
          </w:tcPr>
          <w:p w:rsidR="00CA533B" w:rsidRPr="00D16570" w:rsidRDefault="00CA533B" w:rsidP="006E4B54">
            <w:pPr>
              <w:pStyle w:val="NoSpacing"/>
              <w:rPr>
                <w:b/>
              </w:rPr>
            </w:pPr>
          </w:p>
        </w:tc>
        <w:tc>
          <w:tcPr>
            <w:tcW w:w="810" w:type="dxa"/>
            <w:shd w:val="clear" w:color="auto" w:fill="auto"/>
            <w:vAlign w:val="center"/>
          </w:tcPr>
          <w:p w:rsidR="00CA533B" w:rsidRPr="00D16570" w:rsidRDefault="00CA533B" w:rsidP="006E4B54">
            <w:pPr>
              <w:jc w:val="center"/>
              <w:rPr>
                <w:szCs w:val="22"/>
              </w:rPr>
            </w:pPr>
          </w:p>
        </w:tc>
        <w:tc>
          <w:tcPr>
            <w:tcW w:w="903" w:type="dxa"/>
            <w:shd w:val="clear" w:color="auto" w:fill="auto"/>
            <w:vAlign w:val="center"/>
          </w:tcPr>
          <w:p w:rsidR="00CA533B" w:rsidRPr="00D16570" w:rsidRDefault="00CA533B" w:rsidP="006E4B54">
            <w:pPr>
              <w:jc w:val="center"/>
              <w:rPr>
                <w:szCs w:val="22"/>
              </w:rPr>
            </w:pPr>
          </w:p>
        </w:tc>
        <w:tc>
          <w:tcPr>
            <w:tcW w:w="1030" w:type="dxa"/>
            <w:shd w:val="clear" w:color="auto" w:fill="auto"/>
            <w:vAlign w:val="center"/>
          </w:tcPr>
          <w:p w:rsidR="00CA533B" w:rsidRPr="00D16570" w:rsidRDefault="00CA533B" w:rsidP="006E4B54">
            <w:pPr>
              <w:jc w:val="center"/>
              <w:rPr>
                <w:szCs w:val="22"/>
              </w:rPr>
            </w:pPr>
          </w:p>
        </w:tc>
      </w:tr>
      <w:tr w:rsidR="00CA533B" w:rsidTr="00D16570">
        <w:tc>
          <w:tcPr>
            <w:tcW w:w="10208" w:type="dxa"/>
            <w:gridSpan w:val="4"/>
            <w:shd w:val="clear" w:color="auto" w:fill="CC99FF"/>
          </w:tcPr>
          <w:p w:rsidR="00CA533B" w:rsidRPr="00D16570" w:rsidRDefault="00CA533B" w:rsidP="006E4B54">
            <w:pPr>
              <w:jc w:val="center"/>
              <w:rPr>
                <w:i/>
                <w:szCs w:val="22"/>
              </w:rPr>
            </w:pPr>
            <w:r w:rsidRPr="00D16570">
              <w:rPr>
                <w:i/>
                <w:szCs w:val="22"/>
              </w:rPr>
              <w:t>PEDIATRIC NURSE PRACTITIONER – PRIMARY CARE</w:t>
            </w:r>
          </w:p>
        </w:tc>
      </w:tr>
      <w:tr w:rsidR="00CA533B" w:rsidTr="00D16570">
        <w:tc>
          <w:tcPr>
            <w:tcW w:w="7465" w:type="dxa"/>
            <w:shd w:val="clear" w:color="auto" w:fill="33CCCC"/>
            <w:vAlign w:val="center"/>
          </w:tcPr>
          <w:p w:rsidR="00CA533B" w:rsidRPr="00D16570" w:rsidRDefault="00CA533B" w:rsidP="006E4B54">
            <w:pPr>
              <w:jc w:val="center"/>
              <w:rPr>
                <w:szCs w:val="22"/>
              </w:rPr>
            </w:pPr>
            <w:r w:rsidRPr="00D16570">
              <w:rPr>
                <w:szCs w:val="22"/>
              </w:rPr>
              <w:t>Course #/Title/Credit Hours</w:t>
            </w:r>
          </w:p>
        </w:tc>
        <w:tc>
          <w:tcPr>
            <w:tcW w:w="810" w:type="dxa"/>
            <w:shd w:val="clear" w:color="auto" w:fill="F4B083"/>
            <w:vAlign w:val="center"/>
          </w:tcPr>
          <w:p w:rsidR="00CA533B" w:rsidRPr="00D16570" w:rsidRDefault="00CA533B" w:rsidP="006E4B54">
            <w:pPr>
              <w:jc w:val="center"/>
              <w:rPr>
                <w:szCs w:val="22"/>
              </w:rPr>
            </w:pPr>
            <w:r w:rsidRPr="00D16570">
              <w:rPr>
                <w:szCs w:val="22"/>
              </w:rPr>
              <w:t>Fall</w:t>
            </w:r>
          </w:p>
        </w:tc>
        <w:tc>
          <w:tcPr>
            <w:tcW w:w="903" w:type="dxa"/>
            <w:shd w:val="clear" w:color="auto" w:fill="92D050"/>
            <w:vAlign w:val="center"/>
          </w:tcPr>
          <w:p w:rsidR="00CA533B" w:rsidRPr="00D16570" w:rsidRDefault="00CA533B" w:rsidP="006E4B54">
            <w:pPr>
              <w:jc w:val="center"/>
              <w:rPr>
                <w:szCs w:val="22"/>
              </w:rPr>
            </w:pPr>
            <w:r w:rsidRPr="00D16570">
              <w:rPr>
                <w:szCs w:val="22"/>
              </w:rPr>
              <w:t>Spring</w:t>
            </w:r>
          </w:p>
        </w:tc>
        <w:tc>
          <w:tcPr>
            <w:tcW w:w="1030" w:type="dxa"/>
            <w:shd w:val="clear" w:color="auto" w:fill="FFFF00"/>
            <w:vAlign w:val="center"/>
          </w:tcPr>
          <w:p w:rsidR="00CA533B" w:rsidRPr="00D16570" w:rsidRDefault="00CA533B" w:rsidP="006E4B54">
            <w:pPr>
              <w:jc w:val="center"/>
              <w:rPr>
                <w:szCs w:val="22"/>
              </w:rPr>
            </w:pPr>
            <w:r w:rsidRPr="00D16570">
              <w:rPr>
                <w:szCs w:val="22"/>
              </w:rPr>
              <w:t>Summer</w:t>
            </w:r>
          </w:p>
        </w:tc>
      </w:tr>
      <w:tr w:rsidR="00CA533B" w:rsidTr="00D16570">
        <w:tc>
          <w:tcPr>
            <w:tcW w:w="7465" w:type="dxa"/>
            <w:shd w:val="clear" w:color="auto" w:fill="auto"/>
          </w:tcPr>
          <w:p w:rsidR="00CA533B" w:rsidRPr="00D16570" w:rsidRDefault="00CA533B" w:rsidP="006E4B54">
            <w:pPr>
              <w:rPr>
                <w:b/>
              </w:rPr>
            </w:pPr>
            <w:r w:rsidRPr="00D16570">
              <w:rPr>
                <w:b/>
                <w:szCs w:val="22"/>
              </w:rPr>
              <w:t xml:space="preserve">NUR 7550:  </w:t>
            </w:r>
            <w:r w:rsidRPr="00D16570">
              <w:rPr>
                <w:b/>
                <w:i/>
                <w:szCs w:val="22"/>
              </w:rPr>
              <w:t xml:space="preserve">Health Promotion and Management of Pediatric Minor Illnesses and Injuries  </w:t>
            </w:r>
            <w:r w:rsidRPr="00D16570">
              <w:rPr>
                <w:szCs w:val="22"/>
              </w:rPr>
              <w:t>(6 credit hours:  3 didactic, 3 clinical = 168 total clinical hours)</w:t>
            </w:r>
          </w:p>
        </w:tc>
        <w:tc>
          <w:tcPr>
            <w:tcW w:w="810" w:type="dxa"/>
            <w:shd w:val="clear" w:color="auto" w:fill="auto"/>
            <w:vAlign w:val="center"/>
          </w:tcPr>
          <w:p w:rsidR="00CA533B" w:rsidRPr="00D16570" w:rsidRDefault="00CA533B" w:rsidP="006E4B54">
            <w:pPr>
              <w:jc w:val="center"/>
              <w:rPr>
                <w:szCs w:val="22"/>
              </w:rPr>
            </w:pPr>
          </w:p>
        </w:tc>
        <w:tc>
          <w:tcPr>
            <w:tcW w:w="903" w:type="dxa"/>
            <w:shd w:val="clear" w:color="auto" w:fill="auto"/>
            <w:vAlign w:val="center"/>
          </w:tcPr>
          <w:p w:rsidR="00CA533B" w:rsidRPr="00D16570" w:rsidRDefault="00CA533B" w:rsidP="006E4B54">
            <w:pPr>
              <w:jc w:val="center"/>
              <w:rPr>
                <w:szCs w:val="22"/>
              </w:rPr>
            </w:pPr>
            <w:r w:rsidRPr="00D16570">
              <w:rPr>
                <w:szCs w:val="22"/>
              </w:rPr>
              <w:t>C</w:t>
            </w:r>
          </w:p>
        </w:tc>
        <w:tc>
          <w:tcPr>
            <w:tcW w:w="1030" w:type="dxa"/>
            <w:shd w:val="clear" w:color="auto" w:fill="auto"/>
            <w:vAlign w:val="center"/>
          </w:tcPr>
          <w:p w:rsidR="00CA533B" w:rsidRPr="00D16570" w:rsidRDefault="00CA533B" w:rsidP="006E4B54">
            <w:pPr>
              <w:jc w:val="center"/>
              <w:rPr>
                <w:szCs w:val="22"/>
              </w:rPr>
            </w:pPr>
          </w:p>
        </w:tc>
      </w:tr>
      <w:tr w:rsidR="00CA533B" w:rsidTr="00D16570">
        <w:tc>
          <w:tcPr>
            <w:tcW w:w="7465" w:type="dxa"/>
            <w:shd w:val="clear" w:color="auto" w:fill="auto"/>
          </w:tcPr>
          <w:p w:rsidR="00CA533B" w:rsidRPr="00D16570" w:rsidRDefault="00CA533B" w:rsidP="006E4B54">
            <w:pPr>
              <w:rPr>
                <w:b/>
                <w:i/>
                <w:szCs w:val="22"/>
              </w:rPr>
            </w:pPr>
            <w:r w:rsidRPr="00D16570">
              <w:rPr>
                <w:b/>
                <w:szCs w:val="22"/>
              </w:rPr>
              <w:t xml:space="preserve">NUR 7551:  </w:t>
            </w:r>
            <w:r w:rsidRPr="00D16570">
              <w:rPr>
                <w:b/>
                <w:i/>
                <w:szCs w:val="22"/>
              </w:rPr>
              <w:t>Chronic Care for Pediatric Nurse Practitioners</w:t>
            </w:r>
          </w:p>
          <w:p w:rsidR="00CA533B" w:rsidRPr="00D16570" w:rsidRDefault="00CA533B" w:rsidP="006E4B54">
            <w:pPr>
              <w:rPr>
                <w:b/>
              </w:rPr>
            </w:pPr>
            <w:r w:rsidRPr="00D16570">
              <w:rPr>
                <w:szCs w:val="22"/>
              </w:rPr>
              <w:t>(6 credit hours:  3 didactic, 3 clinical = 168 clinical hours)</w:t>
            </w:r>
          </w:p>
        </w:tc>
        <w:tc>
          <w:tcPr>
            <w:tcW w:w="810" w:type="dxa"/>
            <w:shd w:val="clear" w:color="auto" w:fill="auto"/>
            <w:vAlign w:val="center"/>
          </w:tcPr>
          <w:p w:rsidR="00CA533B" w:rsidRPr="00D16570" w:rsidRDefault="00CA533B" w:rsidP="006E4B54">
            <w:pPr>
              <w:jc w:val="center"/>
              <w:rPr>
                <w:szCs w:val="22"/>
              </w:rPr>
            </w:pPr>
            <w:r w:rsidRPr="00D16570">
              <w:rPr>
                <w:szCs w:val="22"/>
              </w:rPr>
              <w:t>C</w:t>
            </w:r>
          </w:p>
        </w:tc>
        <w:tc>
          <w:tcPr>
            <w:tcW w:w="903" w:type="dxa"/>
            <w:shd w:val="clear" w:color="auto" w:fill="auto"/>
            <w:vAlign w:val="center"/>
          </w:tcPr>
          <w:p w:rsidR="00CA533B" w:rsidRPr="00D16570" w:rsidRDefault="00CA533B" w:rsidP="006E4B54">
            <w:pPr>
              <w:jc w:val="center"/>
              <w:rPr>
                <w:szCs w:val="22"/>
              </w:rPr>
            </w:pPr>
          </w:p>
        </w:tc>
        <w:tc>
          <w:tcPr>
            <w:tcW w:w="1030" w:type="dxa"/>
            <w:shd w:val="clear" w:color="auto" w:fill="auto"/>
            <w:vAlign w:val="center"/>
          </w:tcPr>
          <w:p w:rsidR="00CA533B" w:rsidRPr="00D16570" w:rsidRDefault="00CA533B" w:rsidP="006E4B54">
            <w:pPr>
              <w:jc w:val="center"/>
              <w:rPr>
                <w:szCs w:val="22"/>
              </w:rPr>
            </w:pPr>
          </w:p>
        </w:tc>
      </w:tr>
      <w:tr w:rsidR="00CA533B" w:rsidTr="00D16570">
        <w:tc>
          <w:tcPr>
            <w:tcW w:w="7465" w:type="dxa"/>
            <w:shd w:val="clear" w:color="auto" w:fill="auto"/>
          </w:tcPr>
          <w:p w:rsidR="00CA533B" w:rsidRPr="00D16570" w:rsidRDefault="00CA533B" w:rsidP="006E4B54">
            <w:pPr>
              <w:rPr>
                <w:b/>
                <w:i/>
                <w:szCs w:val="22"/>
              </w:rPr>
            </w:pPr>
            <w:r w:rsidRPr="00D16570">
              <w:rPr>
                <w:b/>
                <w:szCs w:val="22"/>
              </w:rPr>
              <w:t xml:space="preserve">NUR 7552:  </w:t>
            </w:r>
            <w:r w:rsidRPr="00D16570">
              <w:rPr>
                <w:b/>
                <w:i/>
                <w:szCs w:val="22"/>
              </w:rPr>
              <w:t>Practicum for Primary Care Pediatric Nurse Practitioners</w:t>
            </w:r>
          </w:p>
          <w:p w:rsidR="00CA533B" w:rsidRPr="00D16570" w:rsidRDefault="00CA533B" w:rsidP="006E4B54">
            <w:pPr>
              <w:pStyle w:val="NoSpacing"/>
              <w:rPr>
                <w:b/>
              </w:rPr>
            </w:pPr>
            <w:r>
              <w:t>(</w:t>
            </w:r>
            <w:r w:rsidRPr="00EF6EE4">
              <w:t>6 credit hours</w:t>
            </w:r>
            <w:r>
              <w:t xml:space="preserve">:  2 didactic, 4 clinical = </w:t>
            </w:r>
            <w:r w:rsidRPr="00EF6EE4">
              <w:t xml:space="preserve">224 </w:t>
            </w:r>
            <w:r>
              <w:t>clinical hours)</w:t>
            </w:r>
          </w:p>
        </w:tc>
        <w:tc>
          <w:tcPr>
            <w:tcW w:w="810" w:type="dxa"/>
            <w:shd w:val="clear" w:color="auto" w:fill="auto"/>
            <w:vAlign w:val="center"/>
          </w:tcPr>
          <w:p w:rsidR="00CA533B" w:rsidRPr="00D16570" w:rsidRDefault="00CA533B" w:rsidP="006E4B54">
            <w:pPr>
              <w:jc w:val="center"/>
              <w:rPr>
                <w:szCs w:val="22"/>
              </w:rPr>
            </w:pPr>
          </w:p>
        </w:tc>
        <w:tc>
          <w:tcPr>
            <w:tcW w:w="903" w:type="dxa"/>
            <w:shd w:val="clear" w:color="auto" w:fill="auto"/>
            <w:vAlign w:val="center"/>
          </w:tcPr>
          <w:p w:rsidR="00CA533B" w:rsidRPr="00D16570" w:rsidRDefault="00CA533B" w:rsidP="006E4B54">
            <w:pPr>
              <w:jc w:val="center"/>
              <w:rPr>
                <w:szCs w:val="22"/>
              </w:rPr>
            </w:pPr>
            <w:r w:rsidRPr="00D16570">
              <w:rPr>
                <w:szCs w:val="22"/>
              </w:rPr>
              <w:t>C</w:t>
            </w:r>
          </w:p>
        </w:tc>
        <w:tc>
          <w:tcPr>
            <w:tcW w:w="1030" w:type="dxa"/>
            <w:shd w:val="clear" w:color="auto" w:fill="auto"/>
            <w:vAlign w:val="center"/>
          </w:tcPr>
          <w:p w:rsidR="00CA533B" w:rsidRPr="00D16570" w:rsidRDefault="00CA533B" w:rsidP="006E4B54">
            <w:pPr>
              <w:jc w:val="center"/>
              <w:rPr>
                <w:szCs w:val="22"/>
              </w:rPr>
            </w:pPr>
            <w:r w:rsidRPr="00D16570">
              <w:rPr>
                <w:szCs w:val="22"/>
              </w:rPr>
              <w:t>C</w:t>
            </w:r>
          </w:p>
          <w:p w:rsidR="00CA533B" w:rsidRPr="00D16570" w:rsidRDefault="00CA533B" w:rsidP="006E4B54">
            <w:pPr>
              <w:jc w:val="center"/>
              <w:rPr>
                <w:sz w:val="20"/>
                <w:szCs w:val="20"/>
              </w:rPr>
            </w:pPr>
            <w:r w:rsidRPr="00D16570">
              <w:rPr>
                <w:sz w:val="20"/>
                <w:szCs w:val="20"/>
              </w:rPr>
              <w:t>(dual stud)</w:t>
            </w:r>
          </w:p>
        </w:tc>
      </w:tr>
      <w:tr w:rsidR="00CA533B" w:rsidTr="00D16570">
        <w:tc>
          <w:tcPr>
            <w:tcW w:w="7465" w:type="dxa"/>
            <w:shd w:val="clear" w:color="auto" w:fill="auto"/>
          </w:tcPr>
          <w:p w:rsidR="00CA533B" w:rsidRPr="00D16570" w:rsidRDefault="00CA533B" w:rsidP="006E4B54">
            <w:pPr>
              <w:pStyle w:val="NoSpacing"/>
              <w:rPr>
                <w:b/>
              </w:rPr>
            </w:pPr>
          </w:p>
        </w:tc>
        <w:tc>
          <w:tcPr>
            <w:tcW w:w="810" w:type="dxa"/>
            <w:shd w:val="clear" w:color="auto" w:fill="auto"/>
            <w:vAlign w:val="center"/>
          </w:tcPr>
          <w:p w:rsidR="00CA533B" w:rsidRPr="00D16570" w:rsidRDefault="00CA533B" w:rsidP="006E4B54">
            <w:pPr>
              <w:jc w:val="center"/>
              <w:rPr>
                <w:szCs w:val="22"/>
              </w:rPr>
            </w:pPr>
          </w:p>
        </w:tc>
        <w:tc>
          <w:tcPr>
            <w:tcW w:w="903" w:type="dxa"/>
            <w:shd w:val="clear" w:color="auto" w:fill="auto"/>
            <w:vAlign w:val="center"/>
          </w:tcPr>
          <w:p w:rsidR="00CA533B" w:rsidRPr="00D16570" w:rsidRDefault="00CA533B" w:rsidP="006E4B54">
            <w:pPr>
              <w:jc w:val="center"/>
              <w:rPr>
                <w:szCs w:val="22"/>
              </w:rPr>
            </w:pPr>
          </w:p>
        </w:tc>
        <w:tc>
          <w:tcPr>
            <w:tcW w:w="1030" w:type="dxa"/>
            <w:shd w:val="clear" w:color="auto" w:fill="auto"/>
            <w:vAlign w:val="center"/>
          </w:tcPr>
          <w:p w:rsidR="00CA533B" w:rsidRPr="00D16570" w:rsidRDefault="00CA533B" w:rsidP="006E4B54">
            <w:pPr>
              <w:jc w:val="center"/>
              <w:rPr>
                <w:szCs w:val="22"/>
              </w:rPr>
            </w:pPr>
          </w:p>
        </w:tc>
      </w:tr>
      <w:tr w:rsidR="00CA533B" w:rsidTr="00D16570">
        <w:tc>
          <w:tcPr>
            <w:tcW w:w="10208" w:type="dxa"/>
            <w:gridSpan w:val="4"/>
            <w:shd w:val="clear" w:color="auto" w:fill="CC99FF"/>
          </w:tcPr>
          <w:p w:rsidR="00CA533B" w:rsidRPr="00D16570" w:rsidRDefault="00CA533B" w:rsidP="006E4B54">
            <w:pPr>
              <w:jc w:val="center"/>
              <w:rPr>
                <w:i/>
                <w:szCs w:val="22"/>
              </w:rPr>
            </w:pPr>
            <w:r w:rsidRPr="00D16570">
              <w:rPr>
                <w:i/>
                <w:szCs w:val="22"/>
              </w:rPr>
              <w:t>PSYCHIATRIC MENTAL HEALTH NURSE PRACTITIONER</w:t>
            </w:r>
          </w:p>
        </w:tc>
      </w:tr>
      <w:tr w:rsidR="00CA533B" w:rsidTr="00D16570">
        <w:tc>
          <w:tcPr>
            <w:tcW w:w="7465" w:type="dxa"/>
            <w:shd w:val="clear" w:color="auto" w:fill="33CCCC"/>
            <w:vAlign w:val="center"/>
          </w:tcPr>
          <w:p w:rsidR="00CA533B" w:rsidRPr="00D16570" w:rsidRDefault="00CA533B" w:rsidP="006E4B54">
            <w:pPr>
              <w:jc w:val="center"/>
              <w:rPr>
                <w:szCs w:val="22"/>
              </w:rPr>
            </w:pPr>
            <w:r w:rsidRPr="00D16570">
              <w:rPr>
                <w:szCs w:val="22"/>
              </w:rPr>
              <w:t>Course #/Title/Credit Hours</w:t>
            </w:r>
          </w:p>
        </w:tc>
        <w:tc>
          <w:tcPr>
            <w:tcW w:w="810" w:type="dxa"/>
            <w:shd w:val="clear" w:color="auto" w:fill="F4B083"/>
            <w:vAlign w:val="center"/>
          </w:tcPr>
          <w:p w:rsidR="00CA533B" w:rsidRPr="00D16570" w:rsidRDefault="00CA533B" w:rsidP="006E4B54">
            <w:pPr>
              <w:jc w:val="center"/>
              <w:rPr>
                <w:szCs w:val="22"/>
              </w:rPr>
            </w:pPr>
            <w:r w:rsidRPr="00D16570">
              <w:rPr>
                <w:szCs w:val="22"/>
              </w:rPr>
              <w:t>Fall</w:t>
            </w:r>
          </w:p>
        </w:tc>
        <w:tc>
          <w:tcPr>
            <w:tcW w:w="903" w:type="dxa"/>
            <w:shd w:val="clear" w:color="auto" w:fill="92D050"/>
            <w:vAlign w:val="center"/>
          </w:tcPr>
          <w:p w:rsidR="00CA533B" w:rsidRPr="00D16570" w:rsidRDefault="00CA533B" w:rsidP="006E4B54">
            <w:pPr>
              <w:jc w:val="center"/>
              <w:rPr>
                <w:szCs w:val="22"/>
              </w:rPr>
            </w:pPr>
            <w:r w:rsidRPr="00D16570">
              <w:rPr>
                <w:szCs w:val="22"/>
              </w:rPr>
              <w:t>Spring</w:t>
            </w:r>
          </w:p>
        </w:tc>
        <w:tc>
          <w:tcPr>
            <w:tcW w:w="1030" w:type="dxa"/>
            <w:shd w:val="clear" w:color="auto" w:fill="FFFF00"/>
            <w:vAlign w:val="center"/>
          </w:tcPr>
          <w:p w:rsidR="00CA533B" w:rsidRPr="00D16570" w:rsidRDefault="00CA533B" w:rsidP="006E4B54">
            <w:pPr>
              <w:jc w:val="center"/>
              <w:rPr>
                <w:szCs w:val="22"/>
              </w:rPr>
            </w:pPr>
            <w:r w:rsidRPr="00D16570">
              <w:rPr>
                <w:szCs w:val="22"/>
              </w:rPr>
              <w:t>Summer</w:t>
            </w:r>
          </w:p>
        </w:tc>
      </w:tr>
      <w:tr w:rsidR="00CA533B" w:rsidTr="00D16570">
        <w:tc>
          <w:tcPr>
            <w:tcW w:w="7465" w:type="dxa"/>
            <w:shd w:val="clear" w:color="auto" w:fill="auto"/>
          </w:tcPr>
          <w:p w:rsidR="00CA533B" w:rsidRPr="00D16570" w:rsidRDefault="00CA533B" w:rsidP="006E4B54">
            <w:pPr>
              <w:rPr>
                <w:b/>
                <w:szCs w:val="22"/>
              </w:rPr>
            </w:pPr>
            <w:r w:rsidRPr="00D16570">
              <w:rPr>
                <w:b/>
                <w:szCs w:val="22"/>
              </w:rPr>
              <w:t xml:space="preserve">NUR 7611: Psychiatric and Mental Health Nurse Practitioner Practicum I </w:t>
            </w:r>
          </w:p>
          <w:p w:rsidR="00CA533B" w:rsidRPr="00D16570" w:rsidRDefault="00CA533B" w:rsidP="006E4B54">
            <w:pPr>
              <w:pStyle w:val="NoSpacing"/>
              <w:rPr>
                <w:b/>
              </w:rPr>
            </w:pPr>
            <w:r>
              <w:t>(7</w:t>
            </w:r>
            <w:r w:rsidRPr="00BA5089">
              <w:t xml:space="preserve"> credit hours:  5 didactic, </w:t>
            </w:r>
            <w:r>
              <w:t>2</w:t>
            </w:r>
            <w:r w:rsidRPr="00BA5089">
              <w:t xml:space="preserve"> clinical = 1</w:t>
            </w:r>
            <w:r>
              <w:t>12</w:t>
            </w:r>
            <w:r w:rsidRPr="00BA5089">
              <w:t xml:space="preserve"> clinical hours)</w:t>
            </w:r>
          </w:p>
        </w:tc>
        <w:tc>
          <w:tcPr>
            <w:tcW w:w="810" w:type="dxa"/>
            <w:shd w:val="clear" w:color="auto" w:fill="auto"/>
            <w:vAlign w:val="center"/>
          </w:tcPr>
          <w:p w:rsidR="00CA533B" w:rsidRPr="00D16570" w:rsidRDefault="00CA533B" w:rsidP="006E4B54">
            <w:pPr>
              <w:jc w:val="center"/>
              <w:rPr>
                <w:szCs w:val="22"/>
              </w:rPr>
            </w:pPr>
          </w:p>
        </w:tc>
        <w:tc>
          <w:tcPr>
            <w:tcW w:w="903" w:type="dxa"/>
            <w:shd w:val="clear" w:color="auto" w:fill="auto"/>
            <w:vAlign w:val="center"/>
          </w:tcPr>
          <w:p w:rsidR="00CA533B" w:rsidRPr="00D16570" w:rsidRDefault="00CA533B" w:rsidP="006E4B54">
            <w:pPr>
              <w:jc w:val="center"/>
              <w:rPr>
                <w:szCs w:val="22"/>
              </w:rPr>
            </w:pPr>
          </w:p>
        </w:tc>
        <w:tc>
          <w:tcPr>
            <w:tcW w:w="1030" w:type="dxa"/>
            <w:shd w:val="clear" w:color="auto" w:fill="auto"/>
            <w:vAlign w:val="center"/>
          </w:tcPr>
          <w:p w:rsidR="00CA533B" w:rsidRPr="00D16570" w:rsidRDefault="00CA533B" w:rsidP="006E4B54">
            <w:pPr>
              <w:jc w:val="center"/>
              <w:rPr>
                <w:szCs w:val="22"/>
              </w:rPr>
            </w:pPr>
            <w:r w:rsidRPr="00D16570">
              <w:rPr>
                <w:szCs w:val="22"/>
              </w:rPr>
              <w:t>C</w:t>
            </w:r>
          </w:p>
        </w:tc>
      </w:tr>
      <w:tr w:rsidR="00CA533B" w:rsidTr="00D16570">
        <w:tc>
          <w:tcPr>
            <w:tcW w:w="7465" w:type="dxa"/>
            <w:shd w:val="clear" w:color="auto" w:fill="auto"/>
          </w:tcPr>
          <w:p w:rsidR="00CA533B" w:rsidRPr="00D16570" w:rsidRDefault="00CA533B" w:rsidP="006E4B54">
            <w:pPr>
              <w:rPr>
                <w:b/>
                <w:szCs w:val="22"/>
              </w:rPr>
            </w:pPr>
            <w:r w:rsidRPr="00D16570">
              <w:rPr>
                <w:b/>
                <w:szCs w:val="22"/>
              </w:rPr>
              <w:t xml:space="preserve">NUR 7612: </w:t>
            </w:r>
            <w:r w:rsidRPr="00D16570">
              <w:rPr>
                <w:szCs w:val="22"/>
              </w:rPr>
              <w:t xml:space="preserve"> </w:t>
            </w:r>
            <w:r w:rsidRPr="00D16570">
              <w:rPr>
                <w:b/>
                <w:szCs w:val="22"/>
              </w:rPr>
              <w:t xml:space="preserve">Psychiatric &amp; Mental Health Nurse Practitioner Practicum II </w:t>
            </w:r>
          </w:p>
          <w:p w:rsidR="00CA533B" w:rsidRPr="00D16570" w:rsidRDefault="00CA533B" w:rsidP="006E4B54">
            <w:pPr>
              <w:pStyle w:val="NoSpacing"/>
              <w:rPr>
                <w:b/>
              </w:rPr>
            </w:pPr>
            <w:r w:rsidRPr="00BA5089">
              <w:t>(8 credit hours: 5 didactic, 3 clinical = 168 clinical hours)</w:t>
            </w:r>
          </w:p>
        </w:tc>
        <w:tc>
          <w:tcPr>
            <w:tcW w:w="810" w:type="dxa"/>
            <w:shd w:val="clear" w:color="auto" w:fill="auto"/>
            <w:vAlign w:val="center"/>
          </w:tcPr>
          <w:p w:rsidR="00CA533B" w:rsidRPr="00D16570" w:rsidRDefault="00CA533B" w:rsidP="006E4B54">
            <w:pPr>
              <w:jc w:val="center"/>
              <w:rPr>
                <w:szCs w:val="22"/>
              </w:rPr>
            </w:pPr>
            <w:r w:rsidRPr="00D16570">
              <w:rPr>
                <w:szCs w:val="22"/>
              </w:rPr>
              <w:t>C</w:t>
            </w:r>
          </w:p>
        </w:tc>
        <w:tc>
          <w:tcPr>
            <w:tcW w:w="903" w:type="dxa"/>
            <w:shd w:val="clear" w:color="auto" w:fill="auto"/>
            <w:vAlign w:val="center"/>
          </w:tcPr>
          <w:p w:rsidR="00CA533B" w:rsidRPr="00D16570" w:rsidRDefault="00CA533B" w:rsidP="006E4B54">
            <w:pPr>
              <w:jc w:val="center"/>
              <w:rPr>
                <w:szCs w:val="22"/>
              </w:rPr>
            </w:pPr>
          </w:p>
        </w:tc>
        <w:tc>
          <w:tcPr>
            <w:tcW w:w="1030" w:type="dxa"/>
            <w:shd w:val="clear" w:color="auto" w:fill="auto"/>
            <w:vAlign w:val="center"/>
          </w:tcPr>
          <w:p w:rsidR="00CA533B" w:rsidRPr="00D16570" w:rsidRDefault="00CA533B" w:rsidP="006E4B54">
            <w:pPr>
              <w:jc w:val="center"/>
              <w:rPr>
                <w:szCs w:val="22"/>
              </w:rPr>
            </w:pPr>
          </w:p>
        </w:tc>
      </w:tr>
      <w:tr w:rsidR="00CA533B" w:rsidTr="00D16570">
        <w:tc>
          <w:tcPr>
            <w:tcW w:w="7465" w:type="dxa"/>
            <w:shd w:val="clear" w:color="auto" w:fill="auto"/>
          </w:tcPr>
          <w:p w:rsidR="00CA533B" w:rsidRPr="00D16570" w:rsidRDefault="00CA533B" w:rsidP="006E4B54">
            <w:pPr>
              <w:rPr>
                <w:b/>
                <w:szCs w:val="22"/>
              </w:rPr>
            </w:pPr>
            <w:r w:rsidRPr="00D16570">
              <w:rPr>
                <w:b/>
                <w:szCs w:val="22"/>
              </w:rPr>
              <w:t xml:space="preserve">NUR 7613: </w:t>
            </w:r>
            <w:r w:rsidRPr="00D16570">
              <w:rPr>
                <w:szCs w:val="22"/>
              </w:rPr>
              <w:t xml:space="preserve"> </w:t>
            </w:r>
            <w:r w:rsidRPr="00D16570">
              <w:rPr>
                <w:b/>
                <w:szCs w:val="22"/>
              </w:rPr>
              <w:t xml:space="preserve">Psychiatric and Mental Health Nurse Practitioner Practicum III  </w:t>
            </w:r>
          </w:p>
          <w:p w:rsidR="00CA533B" w:rsidRPr="00D16570" w:rsidRDefault="00CA533B" w:rsidP="006E4B54">
            <w:pPr>
              <w:pStyle w:val="NoSpacing"/>
              <w:rPr>
                <w:b/>
              </w:rPr>
            </w:pPr>
            <w:r>
              <w:t xml:space="preserve">(7 </w:t>
            </w:r>
            <w:r w:rsidRPr="00BA5089">
              <w:t xml:space="preserve">credit hours: 2 didactic, </w:t>
            </w:r>
            <w:r>
              <w:t>5</w:t>
            </w:r>
            <w:r w:rsidRPr="00BA5089">
              <w:t xml:space="preserve"> clinical = 2</w:t>
            </w:r>
            <w:r>
              <w:t>80</w:t>
            </w:r>
            <w:r w:rsidRPr="00BA5089">
              <w:t xml:space="preserve"> clinical hours)</w:t>
            </w:r>
          </w:p>
        </w:tc>
        <w:tc>
          <w:tcPr>
            <w:tcW w:w="810" w:type="dxa"/>
            <w:shd w:val="clear" w:color="auto" w:fill="auto"/>
            <w:vAlign w:val="center"/>
          </w:tcPr>
          <w:p w:rsidR="00CA533B" w:rsidRPr="00D16570" w:rsidRDefault="00CA533B" w:rsidP="006E4B54">
            <w:pPr>
              <w:jc w:val="center"/>
              <w:rPr>
                <w:szCs w:val="22"/>
              </w:rPr>
            </w:pPr>
          </w:p>
        </w:tc>
        <w:tc>
          <w:tcPr>
            <w:tcW w:w="903" w:type="dxa"/>
            <w:shd w:val="clear" w:color="auto" w:fill="auto"/>
            <w:vAlign w:val="center"/>
          </w:tcPr>
          <w:p w:rsidR="00CA533B" w:rsidRPr="00D16570" w:rsidRDefault="00CA533B" w:rsidP="006E4B54">
            <w:pPr>
              <w:jc w:val="center"/>
              <w:rPr>
                <w:szCs w:val="22"/>
              </w:rPr>
            </w:pPr>
            <w:r w:rsidRPr="00D16570">
              <w:rPr>
                <w:szCs w:val="22"/>
              </w:rPr>
              <w:t>C</w:t>
            </w:r>
          </w:p>
        </w:tc>
        <w:tc>
          <w:tcPr>
            <w:tcW w:w="1030" w:type="dxa"/>
            <w:shd w:val="clear" w:color="auto" w:fill="auto"/>
            <w:vAlign w:val="center"/>
          </w:tcPr>
          <w:p w:rsidR="00CA533B" w:rsidRPr="00D16570" w:rsidRDefault="00CA533B" w:rsidP="006E4B54">
            <w:pPr>
              <w:jc w:val="center"/>
              <w:rPr>
                <w:szCs w:val="22"/>
              </w:rPr>
            </w:pPr>
          </w:p>
        </w:tc>
      </w:tr>
      <w:tr w:rsidR="00CA533B" w:rsidTr="00D16570">
        <w:tc>
          <w:tcPr>
            <w:tcW w:w="7465" w:type="dxa"/>
            <w:shd w:val="clear" w:color="auto" w:fill="auto"/>
          </w:tcPr>
          <w:p w:rsidR="00CA533B" w:rsidRPr="00D16570" w:rsidRDefault="00CA533B" w:rsidP="006E4B54">
            <w:pPr>
              <w:pStyle w:val="NoSpacing"/>
              <w:rPr>
                <w:b/>
              </w:rPr>
            </w:pPr>
          </w:p>
        </w:tc>
        <w:tc>
          <w:tcPr>
            <w:tcW w:w="810" w:type="dxa"/>
            <w:shd w:val="clear" w:color="auto" w:fill="auto"/>
            <w:vAlign w:val="center"/>
          </w:tcPr>
          <w:p w:rsidR="00CA533B" w:rsidRPr="00D16570" w:rsidRDefault="00CA533B" w:rsidP="006E4B54">
            <w:pPr>
              <w:jc w:val="center"/>
              <w:rPr>
                <w:szCs w:val="22"/>
              </w:rPr>
            </w:pPr>
          </w:p>
        </w:tc>
        <w:tc>
          <w:tcPr>
            <w:tcW w:w="903" w:type="dxa"/>
            <w:shd w:val="clear" w:color="auto" w:fill="auto"/>
            <w:vAlign w:val="center"/>
          </w:tcPr>
          <w:p w:rsidR="00CA533B" w:rsidRPr="00D16570" w:rsidRDefault="00CA533B" w:rsidP="006E4B54">
            <w:pPr>
              <w:jc w:val="center"/>
              <w:rPr>
                <w:szCs w:val="22"/>
              </w:rPr>
            </w:pPr>
          </w:p>
        </w:tc>
        <w:tc>
          <w:tcPr>
            <w:tcW w:w="1030" w:type="dxa"/>
            <w:shd w:val="clear" w:color="auto" w:fill="auto"/>
            <w:vAlign w:val="center"/>
          </w:tcPr>
          <w:p w:rsidR="00CA533B" w:rsidRPr="00D16570" w:rsidRDefault="00CA533B" w:rsidP="006E4B54">
            <w:pPr>
              <w:jc w:val="center"/>
              <w:rPr>
                <w:szCs w:val="22"/>
              </w:rPr>
            </w:pPr>
          </w:p>
        </w:tc>
      </w:tr>
      <w:tr w:rsidR="00CA533B" w:rsidTr="00D16570">
        <w:tc>
          <w:tcPr>
            <w:tcW w:w="10208" w:type="dxa"/>
            <w:gridSpan w:val="4"/>
            <w:shd w:val="clear" w:color="auto" w:fill="CC99FF"/>
            <w:vAlign w:val="center"/>
          </w:tcPr>
          <w:p w:rsidR="00CA533B" w:rsidRPr="00D16570" w:rsidRDefault="00CA533B" w:rsidP="006E4B54">
            <w:pPr>
              <w:jc w:val="center"/>
              <w:rPr>
                <w:i/>
                <w:szCs w:val="22"/>
              </w:rPr>
            </w:pPr>
            <w:r w:rsidRPr="00D16570">
              <w:rPr>
                <w:i/>
                <w:szCs w:val="22"/>
              </w:rPr>
              <w:t>SCHOOL NURSING</w:t>
            </w:r>
          </w:p>
        </w:tc>
      </w:tr>
      <w:tr w:rsidR="00CA533B" w:rsidTr="00D16570">
        <w:tc>
          <w:tcPr>
            <w:tcW w:w="7465" w:type="dxa"/>
            <w:shd w:val="clear" w:color="auto" w:fill="33CCCC"/>
            <w:vAlign w:val="center"/>
          </w:tcPr>
          <w:p w:rsidR="00CA533B" w:rsidRPr="00D16570" w:rsidRDefault="00CA533B" w:rsidP="006E4B54">
            <w:pPr>
              <w:jc w:val="center"/>
              <w:rPr>
                <w:szCs w:val="22"/>
              </w:rPr>
            </w:pPr>
            <w:r w:rsidRPr="00D16570">
              <w:rPr>
                <w:szCs w:val="22"/>
              </w:rPr>
              <w:t>Course #/Title/Credit Hours</w:t>
            </w:r>
          </w:p>
        </w:tc>
        <w:tc>
          <w:tcPr>
            <w:tcW w:w="810" w:type="dxa"/>
            <w:shd w:val="clear" w:color="auto" w:fill="F4B083"/>
            <w:vAlign w:val="center"/>
          </w:tcPr>
          <w:p w:rsidR="00CA533B" w:rsidRPr="00D16570" w:rsidRDefault="00CA533B" w:rsidP="006E4B54">
            <w:pPr>
              <w:jc w:val="center"/>
              <w:rPr>
                <w:szCs w:val="22"/>
              </w:rPr>
            </w:pPr>
            <w:r w:rsidRPr="00D16570">
              <w:rPr>
                <w:szCs w:val="22"/>
              </w:rPr>
              <w:t>Fall</w:t>
            </w:r>
          </w:p>
        </w:tc>
        <w:tc>
          <w:tcPr>
            <w:tcW w:w="903" w:type="dxa"/>
            <w:shd w:val="clear" w:color="auto" w:fill="92D050"/>
            <w:vAlign w:val="center"/>
          </w:tcPr>
          <w:p w:rsidR="00CA533B" w:rsidRPr="00D16570" w:rsidRDefault="00CA533B" w:rsidP="006E4B54">
            <w:pPr>
              <w:jc w:val="center"/>
              <w:rPr>
                <w:szCs w:val="22"/>
              </w:rPr>
            </w:pPr>
            <w:r w:rsidRPr="00D16570">
              <w:rPr>
                <w:szCs w:val="22"/>
              </w:rPr>
              <w:t>Spring</w:t>
            </w:r>
          </w:p>
        </w:tc>
        <w:tc>
          <w:tcPr>
            <w:tcW w:w="1030" w:type="dxa"/>
            <w:shd w:val="clear" w:color="auto" w:fill="FFFF00"/>
            <w:vAlign w:val="center"/>
          </w:tcPr>
          <w:p w:rsidR="00CA533B" w:rsidRPr="00D16570" w:rsidRDefault="00CA533B" w:rsidP="006E4B54">
            <w:pPr>
              <w:jc w:val="center"/>
              <w:rPr>
                <w:szCs w:val="22"/>
              </w:rPr>
            </w:pPr>
            <w:r w:rsidRPr="00D16570">
              <w:rPr>
                <w:szCs w:val="22"/>
              </w:rPr>
              <w:t>Summer</w:t>
            </w:r>
          </w:p>
        </w:tc>
      </w:tr>
      <w:tr w:rsidR="00CA533B" w:rsidTr="00D16570">
        <w:tc>
          <w:tcPr>
            <w:tcW w:w="7465" w:type="dxa"/>
            <w:shd w:val="clear" w:color="auto" w:fill="auto"/>
          </w:tcPr>
          <w:p w:rsidR="00CA533B" w:rsidRPr="00AE63F9" w:rsidRDefault="00CA533B" w:rsidP="006E4B54">
            <w:pPr>
              <w:pStyle w:val="NoSpacing"/>
            </w:pPr>
            <w:r w:rsidRPr="00D16570">
              <w:rPr>
                <w:b/>
              </w:rPr>
              <w:t>NUR 6901:  School Nursing</w:t>
            </w:r>
            <w:r w:rsidRPr="00BA5089">
              <w:t xml:space="preserve"> (2-4 variable credit hours)</w:t>
            </w:r>
          </w:p>
        </w:tc>
        <w:tc>
          <w:tcPr>
            <w:tcW w:w="810" w:type="dxa"/>
            <w:shd w:val="clear" w:color="auto" w:fill="auto"/>
            <w:vAlign w:val="center"/>
          </w:tcPr>
          <w:p w:rsidR="00CA533B" w:rsidRPr="00D16570" w:rsidRDefault="00CA533B" w:rsidP="006E4B54">
            <w:pPr>
              <w:jc w:val="center"/>
              <w:rPr>
                <w:szCs w:val="22"/>
              </w:rPr>
            </w:pPr>
          </w:p>
        </w:tc>
        <w:tc>
          <w:tcPr>
            <w:tcW w:w="903" w:type="dxa"/>
            <w:shd w:val="clear" w:color="auto" w:fill="auto"/>
            <w:vAlign w:val="center"/>
          </w:tcPr>
          <w:p w:rsidR="00CA533B" w:rsidRPr="00D16570" w:rsidRDefault="00CA533B" w:rsidP="006E4B54">
            <w:pPr>
              <w:jc w:val="center"/>
              <w:rPr>
                <w:szCs w:val="22"/>
              </w:rPr>
            </w:pPr>
          </w:p>
        </w:tc>
        <w:tc>
          <w:tcPr>
            <w:tcW w:w="1030" w:type="dxa"/>
            <w:shd w:val="clear" w:color="auto" w:fill="auto"/>
            <w:vAlign w:val="center"/>
          </w:tcPr>
          <w:p w:rsidR="00CA533B" w:rsidRPr="00D16570" w:rsidRDefault="00CA533B" w:rsidP="006E4B54">
            <w:pPr>
              <w:jc w:val="center"/>
              <w:rPr>
                <w:szCs w:val="22"/>
              </w:rPr>
            </w:pPr>
            <w:r w:rsidRPr="00D16570">
              <w:rPr>
                <w:szCs w:val="22"/>
              </w:rPr>
              <w:t>OL</w:t>
            </w:r>
          </w:p>
        </w:tc>
      </w:tr>
      <w:tr w:rsidR="00CA533B" w:rsidTr="00D16570">
        <w:tc>
          <w:tcPr>
            <w:tcW w:w="7465" w:type="dxa"/>
            <w:shd w:val="clear" w:color="auto" w:fill="auto"/>
          </w:tcPr>
          <w:p w:rsidR="00CA533B" w:rsidRDefault="00CA533B" w:rsidP="006E4B54">
            <w:pPr>
              <w:pStyle w:val="NoSpacing"/>
            </w:pPr>
            <w:r w:rsidRPr="00D16570">
              <w:rPr>
                <w:b/>
              </w:rPr>
              <w:t>NUR 6902:  Children and Adolescents with Health Needs in Schools</w:t>
            </w:r>
            <w:r>
              <w:t xml:space="preserve"> </w:t>
            </w:r>
          </w:p>
          <w:p w:rsidR="00CA533B" w:rsidRPr="00AE63F9" w:rsidRDefault="00CA533B" w:rsidP="006E4B54">
            <w:pPr>
              <w:pStyle w:val="NoSpacing"/>
            </w:pPr>
            <w:r>
              <w:t>(3</w:t>
            </w:r>
            <w:r w:rsidRPr="00BA5089">
              <w:t xml:space="preserve"> credit hours)</w:t>
            </w:r>
          </w:p>
        </w:tc>
        <w:tc>
          <w:tcPr>
            <w:tcW w:w="810" w:type="dxa"/>
            <w:shd w:val="clear" w:color="auto" w:fill="auto"/>
            <w:vAlign w:val="center"/>
          </w:tcPr>
          <w:p w:rsidR="00CA533B" w:rsidRPr="00D16570" w:rsidRDefault="00CA533B" w:rsidP="006E4B54">
            <w:pPr>
              <w:jc w:val="center"/>
              <w:rPr>
                <w:szCs w:val="22"/>
              </w:rPr>
            </w:pPr>
          </w:p>
        </w:tc>
        <w:tc>
          <w:tcPr>
            <w:tcW w:w="903" w:type="dxa"/>
            <w:shd w:val="clear" w:color="auto" w:fill="auto"/>
            <w:vAlign w:val="center"/>
          </w:tcPr>
          <w:p w:rsidR="00CA533B" w:rsidRPr="00D16570" w:rsidRDefault="00CA533B" w:rsidP="006E4B54">
            <w:pPr>
              <w:jc w:val="center"/>
              <w:rPr>
                <w:szCs w:val="22"/>
              </w:rPr>
            </w:pPr>
          </w:p>
        </w:tc>
        <w:tc>
          <w:tcPr>
            <w:tcW w:w="1030" w:type="dxa"/>
            <w:shd w:val="clear" w:color="auto" w:fill="auto"/>
            <w:vAlign w:val="center"/>
          </w:tcPr>
          <w:p w:rsidR="00CA533B" w:rsidRPr="00D16570" w:rsidRDefault="00CA533B" w:rsidP="006E4B54">
            <w:pPr>
              <w:jc w:val="center"/>
              <w:rPr>
                <w:szCs w:val="22"/>
              </w:rPr>
            </w:pPr>
            <w:r w:rsidRPr="00D16570">
              <w:rPr>
                <w:szCs w:val="22"/>
              </w:rPr>
              <w:t>OL</w:t>
            </w:r>
          </w:p>
        </w:tc>
      </w:tr>
      <w:tr w:rsidR="00CA533B" w:rsidTr="00D16570">
        <w:tc>
          <w:tcPr>
            <w:tcW w:w="7465" w:type="dxa"/>
            <w:shd w:val="clear" w:color="auto" w:fill="auto"/>
          </w:tcPr>
          <w:p w:rsidR="005335C5" w:rsidRDefault="00CA533B" w:rsidP="006E4B54">
            <w:pPr>
              <w:pStyle w:val="NoSpacing"/>
            </w:pPr>
            <w:r w:rsidRPr="00D16570">
              <w:rPr>
                <w:b/>
              </w:rPr>
              <w:t xml:space="preserve">NUR 6903:   </w:t>
            </w:r>
            <w:r w:rsidRPr="00D16570">
              <w:rPr>
                <w:rFonts w:eastAsia="Arial Unicode MS"/>
                <w:b/>
              </w:rPr>
              <w:t>School Nursing Practicum</w:t>
            </w:r>
            <w:r w:rsidRPr="00D16570">
              <w:rPr>
                <w:rFonts w:eastAsia="Arial Unicode MS"/>
              </w:rPr>
              <w:t xml:space="preserve"> (</w:t>
            </w:r>
            <w:r w:rsidR="005335C5">
              <w:rPr>
                <w:rFonts w:eastAsia="Arial Unicode MS"/>
              </w:rPr>
              <w:t>3</w:t>
            </w:r>
            <w:r w:rsidRPr="00D16570">
              <w:rPr>
                <w:rFonts w:eastAsia="Arial Unicode MS"/>
              </w:rPr>
              <w:t xml:space="preserve"> cr hrs</w:t>
            </w:r>
            <w:r w:rsidR="005335C5">
              <w:rPr>
                <w:rFonts w:eastAsia="Arial Unicode MS"/>
              </w:rPr>
              <w:t>:</w:t>
            </w:r>
            <w:r w:rsidRPr="00BA5089">
              <w:t xml:space="preserve">  1 didactic = 2 seminar hours; </w:t>
            </w:r>
          </w:p>
          <w:p w:rsidR="00CA533B" w:rsidRPr="00D16570" w:rsidRDefault="005335C5" w:rsidP="006E4B54">
            <w:pPr>
              <w:pStyle w:val="NoSpacing"/>
              <w:rPr>
                <w:b/>
              </w:rPr>
            </w:pPr>
            <w:r>
              <w:t>2</w:t>
            </w:r>
            <w:r w:rsidR="00CA533B" w:rsidRPr="00BA5089">
              <w:t xml:space="preserve"> clinical = </w:t>
            </w:r>
            <w:r>
              <w:t>112</w:t>
            </w:r>
            <w:r w:rsidR="00CA533B" w:rsidRPr="00BA5089">
              <w:t xml:space="preserve"> clinical hours)</w:t>
            </w:r>
          </w:p>
        </w:tc>
        <w:tc>
          <w:tcPr>
            <w:tcW w:w="810" w:type="dxa"/>
            <w:shd w:val="clear" w:color="auto" w:fill="auto"/>
            <w:vAlign w:val="center"/>
          </w:tcPr>
          <w:p w:rsidR="00CA533B" w:rsidRPr="00D16570" w:rsidRDefault="00CA533B" w:rsidP="006E4B54">
            <w:pPr>
              <w:jc w:val="center"/>
              <w:rPr>
                <w:szCs w:val="22"/>
              </w:rPr>
            </w:pPr>
            <w:r w:rsidRPr="00D16570">
              <w:rPr>
                <w:szCs w:val="22"/>
              </w:rPr>
              <w:t>OL</w:t>
            </w:r>
          </w:p>
        </w:tc>
        <w:tc>
          <w:tcPr>
            <w:tcW w:w="903" w:type="dxa"/>
            <w:shd w:val="clear" w:color="auto" w:fill="auto"/>
            <w:vAlign w:val="center"/>
          </w:tcPr>
          <w:p w:rsidR="00CA533B" w:rsidRPr="00D16570" w:rsidRDefault="00CA533B" w:rsidP="006E4B54">
            <w:pPr>
              <w:rPr>
                <w:szCs w:val="22"/>
              </w:rPr>
            </w:pPr>
          </w:p>
        </w:tc>
        <w:tc>
          <w:tcPr>
            <w:tcW w:w="1030" w:type="dxa"/>
            <w:shd w:val="clear" w:color="auto" w:fill="auto"/>
            <w:vAlign w:val="center"/>
          </w:tcPr>
          <w:p w:rsidR="00CA533B" w:rsidRPr="00D16570" w:rsidRDefault="00CA533B" w:rsidP="006E4B54">
            <w:pPr>
              <w:jc w:val="center"/>
              <w:rPr>
                <w:szCs w:val="22"/>
              </w:rPr>
            </w:pPr>
          </w:p>
        </w:tc>
      </w:tr>
      <w:tr w:rsidR="00CA533B" w:rsidTr="00D16570">
        <w:tc>
          <w:tcPr>
            <w:tcW w:w="7465" w:type="dxa"/>
            <w:shd w:val="clear" w:color="auto" w:fill="auto"/>
          </w:tcPr>
          <w:p w:rsidR="00CA533B" w:rsidRPr="00D16570" w:rsidRDefault="00CA533B" w:rsidP="006E4B54">
            <w:pPr>
              <w:pStyle w:val="NoSpacing"/>
              <w:rPr>
                <w:b/>
              </w:rPr>
            </w:pPr>
            <w:r w:rsidRPr="00D16570">
              <w:rPr>
                <w:b/>
              </w:rPr>
              <w:t>NUR 7901: Advances in School Nursing</w:t>
            </w:r>
            <w:r w:rsidRPr="00BA5089">
              <w:t xml:space="preserve"> (</w:t>
            </w:r>
            <w:r w:rsidR="005335C5">
              <w:t>3</w:t>
            </w:r>
            <w:r w:rsidRPr="00BA5089">
              <w:t xml:space="preserve"> credit hours: 1 didactic = 2 seminar hrs per week, </w:t>
            </w:r>
            <w:r w:rsidR="005335C5">
              <w:t>2 practicum</w:t>
            </w:r>
            <w:r w:rsidRPr="00BA5089">
              <w:t xml:space="preserve"> = 1</w:t>
            </w:r>
            <w:r w:rsidR="005335C5">
              <w:t>12</w:t>
            </w:r>
            <w:r w:rsidRPr="00BA5089">
              <w:t xml:space="preserve"> clinical hours)</w:t>
            </w:r>
          </w:p>
        </w:tc>
        <w:tc>
          <w:tcPr>
            <w:tcW w:w="810" w:type="dxa"/>
            <w:shd w:val="clear" w:color="auto" w:fill="auto"/>
            <w:vAlign w:val="center"/>
          </w:tcPr>
          <w:p w:rsidR="00CA533B" w:rsidRPr="00D16570" w:rsidRDefault="00CA533B" w:rsidP="006E4B54">
            <w:pPr>
              <w:jc w:val="center"/>
              <w:rPr>
                <w:szCs w:val="22"/>
              </w:rPr>
            </w:pPr>
            <w:r w:rsidRPr="00D16570">
              <w:rPr>
                <w:szCs w:val="22"/>
              </w:rPr>
              <w:t>OL</w:t>
            </w:r>
          </w:p>
        </w:tc>
        <w:tc>
          <w:tcPr>
            <w:tcW w:w="903" w:type="dxa"/>
            <w:shd w:val="clear" w:color="auto" w:fill="auto"/>
            <w:vAlign w:val="center"/>
          </w:tcPr>
          <w:p w:rsidR="00CA533B" w:rsidRPr="00D16570" w:rsidRDefault="00CA533B" w:rsidP="006E4B54">
            <w:pPr>
              <w:jc w:val="center"/>
              <w:rPr>
                <w:szCs w:val="22"/>
              </w:rPr>
            </w:pPr>
          </w:p>
        </w:tc>
        <w:tc>
          <w:tcPr>
            <w:tcW w:w="1030" w:type="dxa"/>
            <w:shd w:val="clear" w:color="auto" w:fill="auto"/>
            <w:vAlign w:val="center"/>
          </w:tcPr>
          <w:p w:rsidR="00CA533B" w:rsidRPr="00D16570" w:rsidRDefault="00CA533B" w:rsidP="006E4B54">
            <w:pPr>
              <w:jc w:val="center"/>
              <w:rPr>
                <w:szCs w:val="22"/>
              </w:rPr>
            </w:pPr>
          </w:p>
        </w:tc>
      </w:tr>
      <w:tr w:rsidR="00CA533B" w:rsidTr="00D16570">
        <w:tc>
          <w:tcPr>
            <w:tcW w:w="7465" w:type="dxa"/>
            <w:shd w:val="clear" w:color="auto" w:fill="auto"/>
          </w:tcPr>
          <w:p w:rsidR="00CA533B" w:rsidRPr="00D16570" w:rsidRDefault="00CA533B" w:rsidP="006E4B54">
            <w:pPr>
              <w:pStyle w:val="NoSpacing"/>
              <w:rPr>
                <w:b/>
              </w:rPr>
            </w:pPr>
            <w:r w:rsidRPr="00D16570">
              <w:rPr>
                <w:b/>
              </w:rPr>
              <w:t xml:space="preserve">NUR 7903 </w:t>
            </w:r>
            <w:r w:rsidRPr="00D16570">
              <w:rPr>
                <w:b/>
                <w:iCs/>
              </w:rPr>
              <w:t>Practicum: School Nursing</w:t>
            </w:r>
            <w:r w:rsidRPr="00D16570">
              <w:rPr>
                <w:iCs/>
              </w:rPr>
              <w:t xml:space="preserve"> </w:t>
            </w:r>
            <w:r>
              <w:t>1-</w:t>
            </w:r>
            <w:r w:rsidR="005335C5">
              <w:t>4</w:t>
            </w:r>
            <w:r>
              <w:t xml:space="preserve"> variable credit (</w:t>
            </w:r>
            <w:r w:rsidR="005335C5">
              <w:t>4</w:t>
            </w:r>
            <w:r w:rsidRPr="00EF6EE4">
              <w:t xml:space="preserve"> credit hours</w:t>
            </w:r>
            <w:r>
              <w:t xml:space="preserve"> =</w:t>
            </w:r>
            <w:r w:rsidRPr="00EF6EE4">
              <w:t xml:space="preserve"> </w:t>
            </w:r>
            <w:r>
              <w:t xml:space="preserve">1 didactic = </w:t>
            </w:r>
            <w:r w:rsidRPr="00EF6EE4">
              <w:t xml:space="preserve">2 seminar </w:t>
            </w:r>
            <w:r>
              <w:t xml:space="preserve">hrs </w:t>
            </w:r>
            <w:r w:rsidRPr="00EF6EE4">
              <w:t>per week</w:t>
            </w:r>
            <w:r>
              <w:t xml:space="preserve">, </w:t>
            </w:r>
            <w:r w:rsidR="005335C5">
              <w:t>3</w:t>
            </w:r>
            <w:r>
              <w:t xml:space="preserve"> clinical = </w:t>
            </w:r>
            <w:r w:rsidR="005335C5">
              <w:t>168</w:t>
            </w:r>
            <w:r w:rsidRPr="00EF6EE4">
              <w:t xml:space="preserve"> </w:t>
            </w:r>
            <w:r>
              <w:t>clinical hours)</w:t>
            </w:r>
          </w:p>
        </w:tc>
        <w:tc>
          <w:tcPr>
            <w:tcW w:w="810" w:type="dxa"/>
            <w:shd w:val="clear" w:color="auto" w:fill="auto"/>
            <w:vAlign w:val="center"/>
          </w:tcPr>
          <w:p w:rsidR="00CA533B" w:rsidRPr="00D16570" w:rsidRDefault="00CA533B" w:rsidP="006E4B54">
            <w:pPr>
              <w:jc w:val="center"/>
              <w:rPr>
                <w:szCs w:val="22"/>
              </w:rPr>
            </w:pPr>
            <w:r w:rsidRPr="00D16570">
              <w:rPr>
                <w:szCs w:val="22"/>
              </w:rPr>
              <w:t>OL</w:t>
            </w:r>
          </w:p>
        </w:tc>
        <w:tc>
          <w:tcPr>
            <w:tcW w:w="903" w:type="dxa"/>
            <w:shd w:val="clear" w:color="auto" w:fill="auto"/>
            <w:vAlign w:val="center"/>
          </w:tcPr>
          <w:p w:rsidR="00CA533B" w:rsidRPr="00D16570" w:rsidRDefault="00CA533B" w:rsidP="006E4B54">
            <w:pPr>
              <w:jc w:val="center"/>
              <w:rPr>
                <w:szCs w:val="22"/>
              </w:rPr>
            </w:pPr>
          </w:p>
        </w:tc>
        <w:tc>
          <w:tcPr>
            <w:tcW w:w="1030" w:type="dxa"/>
            <w:shd w:val="clear" w:color="auto" w:fill="auto"/>
            <w:vAlign w:val="center"/>
          </w:tcPr>
          <w:p w:rsidR="00CA533B" w:rsidRPr="00D16570" w:rsidRDefault="00CA533B" w:rsidP="006E4B54">
            <w:pPr>
              <w:jc w:val="center"/>
              <w:rPr>
                <w:szCs w:val="22"/>
              </w:rPr>
            </w:pPr>
          </w:p>
        </w:tc>
      </w:tr>
      <w:tr w:rsidR="00CA533B" w:rsidTr="00D16570">
        <w:tc>
          <w:tcPr>
            <w:tcW w:w="7465" w:type="dxa"/>
            <w:shd w:val="clear" w:color="auto" w:fill="auto"/>
          </w:tcPr>
          <w:p w:rsidR="00CA533B" w:rsidRPr="00D16570" w:rsidRDefault="00CA533B" w:rsidP="006E4B54">
            <w:pPr>
              <w:pStyle w:val="NoSpacing"/>
              <w:rPr>
                <w:b/>
              </w:rPr>
            </w:pPr>
          </w:p>
        </w:tc>
        <w:tc>
          <w:tcPr>
            <w:tcW w:w="810" w:type="dxa"/>
            <w:shd w:val="clear" w:color="auto" w:fill="auto"/>
            <w:vAlign w:val="center"/>
          </w:tcPr>
          <w:p w:rsidR="00CA533B" w:rsidRPr="00D16570" w:rsidRDefault="00CA533B" w:rsidP="006E4B54">
            <w:pPr>
              <w:jc w:val="center"/>
              <w:rPr>
                <w:szCs w:val="22"/>
              </w:rPr>
            </w:pPr>
          </w:p>
        </w:tc>
        <w:tc>
          <w:tcPr>
            <w:tcW w:w="903" w:type="dxa"/>
            <w:shd w:val="clear" w:color="auto" w:fill="auto"/>
            <w:vAlign w:val="center"/>
          </w:tcPr>
          <w:p w:rsidR="00CA533B" w:rsidRPr="00D16570" w:rsidRDefault="00CA533B" w:rsidP="006E4B54">
            <w:pPr>
              <w:jc w:val="center"/>
              <w:rPr>
                <w:szCs w:val="22"/>
              </w:rPr>
            </w:pPr>
          </w:p>
        </w:tc>
        <w:tc>
          <w:tcPr>
            <w:tcW w:w="1030" w:type="dxa"/>
            <w:shd w:val="clear" w:color="auto" w:fill="auto"/>
            <w:vAlign w:val="center"/>
          </w:tcPr>
          <w:p w:rsidR="00CA533B" w:rsidRPr="00D16570" w:rsidRDefault="00CA533B" w:rsidP="006E4B54">
            <w:pPr>
              <w:jc w:val="center"/>
              <w:rPr>
                <w:szCs w:val="22"/>
              </w:rPr>
            </w:pPr>
          </w:p>
        </w:tc>
      </w:tr>
      <w:tr w:rsidR="00CA533B" w:rsidTr="00D16570">
        <w:tc>
          <w:tcPr>
            <w:tcW w:w="10208" w:type="dxa"/>
            <w:gridSpan w:val="4"/>
            <w:shd w:val="clear" w:color="auto" w:fill="C00000"/>
            <w:vAlign w:val="center"/>
          </w:tcPr>
          <w:p w:rsidR="00CA533B" w:rsidRPr="00D16570" w:rsidRDefault="00CA533B" w:rsidP="006E4B54">
            <w:pPr>
              <w:jc w:val="center"/>
              <w:rPr>
                <w:i/>
                <w:szCs w:val="22"/>
              </w:rPr>
            </w:pPr>
            <w:r w:rsidRPr="00D16570">
              <w:rPr>
                <w:i/>
                <w:szCs w:val="22"/>
              </w:rPr>
              <w:t>DOCTOR OF NURSING PRACTICE – LEADERSHIP</w:t>
            </w:r>
          </w:p>
        </w:tc>
      </w:tr>
      <w:tr w:rsidR="00CA533B" w:rsidTr="00D16570">
        <w:tc>
          <w:tcPr>
            <w:tcW w:w="7465" w:type="dxa"/>
            <w:shd w:val="clear" w:color="auto" w:fill="33CCCC"/>
            <w:vAlign w:val="center"/>
          </w:tcPr>
          <w:p w:rsidR="00CA533B" w:rsidRPr="00D16570" w:rsidRDefault="00CA533B" w:rsidP="006E4B54">
            <w:pPr>
              <w:jc w:val="center"/>
              <w:rPr>
                <w:szCs w:val="22"/>
              </w:rPr>
            </w:pPr>
            <w:r w:rsidRPr="00D16570">
              <w:rPr>
                <w:szCs w:val="22"/>
              </w:rPr>
              <w:t>Course #/Title/Credit Hours</w:t>
            </w:r>
          </w:p>
        </w:tc>
        <w:tc>
          <w:tcPr>
            <w:tcW w:w="810" w:type="dxa"/>
            <w:shd w:val="clear" w:color="auto" w:fill="F4B083"/>
            <w:vAlign w:val="center"/>
          </w:tcPr>
          <w:p w:rsidR="00CA533B" w:rsidRPr="00D16570" w:rsidRDefault="00CA533B" w:rsidP="006E4B54">
            <w:pPr>
              <w:jc w:val="center"/>
              <w:rPr>
                <w:szCs w:val="22"/>
              </w:rPr>
            </w:pPr>
            <w:r w:rsidRPr="00D16570">
              <w:rPr>
                <w:szCs w:val="22"/>
              </w:rPr>
              <w:t>Fall</w:t>
            </w:r>
          </w:p>
        </w:tc>
        <w:tc>
          <w:tcPr>
            <w:tcW w:w="903" w:type="dxa"/>
            <w:shd w:val="clear" w:color="auto" w:fill="92D050"/>
            <w:vAlign w:val="center"/>
          </w:tcPr>
          <w:p w:rsidR="00CA533B" w:rsidRPr="00D16570" w:rsidRDefault="00CA533B" w:rsidP="006E4B54">
            <w:pPr>
              <w:jc w:val="center"/>
              <w:rPr>
                <w:szCs w:val="22"/>
              </w:rPr>
            </w:pPr>
            <w:r w:rsidRPr="00D16570">
              <w:rPr>
                <w:szCs w:val="22"/>
              </w:rPr>
              <w:t>Spring</w:t>
            </w:r>
          </w:p>
        </w:tc>
        <w:tc>
          <w:tcPr>
            <w:tcW w:w="1030" w:type="dxa"/>
            <w:shd w:val="clear" w:color="auto" w:fill="FFFF00"/>
            <w:vAlign w:val="center"/>
          </w:tcPr>
          <w:p w:rsidR="00CA533B" w:rsidRPr="00D16570" w:rsidRDefault="00CA533B" w:rsidP="006E4B54">
            <w:pPr>
              <w:jc w:val="center"/>
              <w:rPr>
                <w:szCs w:val="22"/>
              </w:rPr>
            </w:pPr>
            <w:r w:rsidRPr="00D16570">
              <w:rPr>
                <w:szCs w:val="22"/>
              </w:rPr>
              <w:t>Summer</w:t>
            </w:r>
          </w:p>
        </w:tc>
      </w:tr>
      <w:tr w:rsidR="00CA533B" w:rsidTr="00D16570">
        <w:tc>
          <w:tcPr>
            <w:tcW w:w="7465" w:type="dxa"/>
            <w:shd w:val="clear" w:color="auto" w:fill="auto"/>
          </w:tcPr>
          <w:p w:rsidR="00CA533B" w:rsidRPr="00D16570" w:rsidRDefault="00CA533B" w:rsidP="006E4B54">
            <w:pPr>
              <w:pStyle w:val="NoSpacing"/>
              <w:rPr>
                <w:u w:val="single"/>
              </w:rPr>
            </w:pPr>
            <w:r w:rsidRPr="00D16570">
              <w:rPr>
                <w:b/>
              </w:rPr>
              <w:t xml:space="preserve">NUR 8001:  Scientific Basis of Nursing Practice </w:t>
            </w:r>
            <w:r>
              <w:t>(3)</w:t>
            </w:r>
          </w:p>
        </w:tc>
        <w:tc>
          <w:tcPr>
            <w:tcW w:w="810" w:type="dxa"/>
            <w:shd w:val="clear" w:color="auto" w:fill="auto"/>
            <w:vAlign w:val="center"/>
          </w:tcPr>
          <w:p w:rsidR="00CA533B" w:rsidRPr="00D16570" w:rsidRDefault="00CA533B" w:rsidP="006E4B54">
            <w:pPr>
              <w:jc w:val="center"/>
              <w:rPr>
                <w:szCs w:val="22"/>
              </w:rPr>
            </w:pPr>
            <w:r w:rsidRPr="00D16570">
              <w:rPr>
                <w:szCs w:val="22"/>
              </w:rPr>
              <w:t>OL</w:t>
            </w:r>
          </w:p>
        </w:tc>
        <w:tc>
          <w:tcPr>
            <w:tcW w:w="903" w:type="dxa"/>
            <w:shd w:val="clear" w:color="auto" w:fill="auto"/>
            <w:vAlign w:val="center"/>
          </w:tcPr>
          <w:p w:rsidR="00CA533B" w:rsidRPr="00D16570" w:rsidRDefault="00CA533B" w:rsidP="006E4B54">
            <w:pPr>
              <w:jc w:val="center"/>
              <w:rPr>
                <w:szCs w:val="22"/>
              </w:rPr>
            </w:pPr>
          </w:p>
        </w:tc>
        <w:tc>
          <w:tcPr>
            <w:tcW w:w="1030" w:type="dxa"/>
            <w:shd w:val="clear" w:color="auto" w:fill="auto"/>
            <w:vAlign w:val="center"/>
          </w:tcPr>
          <w:p w:rsidR="00CA533B" w:rsidRPr="00D16570" w:rsidRDefault="00CA533B" w:rsidP="006E4B54">
            <w:pPr>
              <w:jc w:val="center"/>
              <w:rPr>
                <w:szCs w:val="22"/>
              </w:rPr>
            </w:pPr>
          </w:p>
        </w:tc>
      </w:tr>
      <w:tr w:rsidR="00CA533B" w:rsidTr="00D16570">
        <w:tc>
          <w:tcPr>
            <w:tcW w:w="7465" w:type="dxa"/>
            <w:shd w:val="clear" w:color="auto" w:fill="auto"/>
          </w:tcPr>
          <w:p w:rsidR="00CA533B" w:rsidRPr="0016686A" w:rsidRDefault="00CA533B" w:rsidP="006E4B54">
            <w:pPr>
              <w:pStyle w:val="NoSpacing"/>
            </w:pPr>
            <w:r w:rsidRPr="00D16570">
              <w:rPr>
                <w:b/>
              </w:rPr>
              <w:t xml:space="preserve">NUR 8002:  Population Health </w:t>
            </w:r>
            <w:r>
              <w:t>(3)</w:t>
            </w:r>
          </w:p>
        </w:tc>
        <w:tc>
          <w:tcPr>
            <w:tcW w:w="810" w:type="dxa"/>
            <w:shd w:val="clear" w:color="auto" w:fill="auto"/>
            <w:vAlign w:val="center"/>
          </w:tcPr>
          <w:p w:rsidR="00CA533B" w:rsidRPr="00D16570" w:rsidRDefault="00CA533B" w:rsidP="006E4B54">
            <w:pPr>
              <w:jc w:val="center"/>
              <w:rPr>
                <w:szCs w:val="22"/>
              </w:rPr>
            </w:pPr>
          </w:p>
        </w:tc>
        <w:tc>
          <w:tcPr>
            <w:tcW w:w="903" w:type="dxa"/>
            <w:shd w:val="clear" w:color="auto" w:fill="auto"/>
            <w:vAlign w:val="center"/>
          </w:tcPr>
          <w:p w:rsidR="00CA533B" w:rsidRPr="00D16570" w:rsidRDefault="00CA533B" w:rsidP="006E4B54">
            <w:pPr>
              <w:jc w:val="center"/>
              <w:rPr>
                <w:szCs w:val="22"/>
              </w:rPr>
            </w:pPr>
            <w:r w:rsidRPr="00D16570">
              <w:rPr>
                <w:szCs w:val="22"/>
              </w:rPr>
              <w:t>OL</w:t>
            </w:r>
          </w:p>
        </w:tc>
        <w:tc>
          <w:tcPr>
            <w:tcW w:w="1030" w:type="dxa"/>
            <w:shd w:val="clear" w:color="auto" w:fill="auto"/>
            <w:vAlign w:val="center"/>
          </w:tcPr>
          <w:p w:rsidR="00CA533B" w:rsidRPr="00D16570" w:rsidRDefault="00CA533B" w:rsidP="006E4B54">
            <w:pPr>
              <w:jc w:val="center"/>
              <w:rPr>
                <w:szCs w:val="22"/>
              </w:rPr>
            </w:pPr>
          </w:p>
        </w:tc>
      </w:tr>
      <w:tr w:rsidR="00CA533B" w:rsidTr="00D16570">
        <w:tc>
          <w:tcPr>
            <w:tcW w:w="7465" w:type="dxa"/>
            <w:shd w:val="clear" w:color="auto" w:fill="auto"/>
          </w:tcPr>
          <w:p w:rsidR="00CA533B" w:rsidRPr="00D16570" w:rsidRDefault="00CA533B" w:rsidP="006E4B54">
            <w:pPr>
              <w:pStyle w:val="NoSpacing"/>
              <w:rPr>
                <w:b/>
              </w:rPr>
            </w:pPr>
            <w:r w:rsidRPr="00D16570">
              <w:rPr>
                <w:b/>
              </w:rPr>
              <w:t xml:space="preserve">NUR 8003:  Applied Nursing Research </w:t>
            </w:r>
            <w:r>
              <w:t>(3)</w:t>
            </w:r>
          </w:p>
        </w:tc>
        <w:tc>
          <w:tcPr>
            <w:tcW w:w="810" w:type="dxa"/>
            <w:shd w:val="clear" w:color="auto" w:fill="auto"/>
            <w:vAlign w:val="center"/>
          </w:tcPr>
          <w:p w:rsidR="00CA533B" w:rsidRPr="00D16570" w:rsidRDefault="00CA533B" w:rsidP="006E4B54">
            <w:pPr>
              <w:jc w:val="center"/>
              <w:rPr>
                <w:szCs w:val="22"/>
              </w:rPr>
            </w:pPr>
          </w:p>
        </w:tc>
        <w:tc>
          <w:tcPr>
            <w:tcW w:w="903" w:type="dxa"/>
            <w:shd w:val="clear" w:color="auto" w:fill="auto"/>
            <w:vAlign w:val="center"/>
          </w:tcPr>
          <w:p w:rsidR="00CA533B" w:rsidRPr="00D16570" w:rsidRDefault="00CA533B" w:rsidP="006E4B54">
            <w:pPr>
              <w:jc w:val="center"/>
              <w:rPr>
                <w:szCs w:val="22"/>
              </w:rPr>
            </w:pPr>
            <w:r w:rsidRPr="00D16570">
              <w:rPr>
                <w:szCs w:val="22"/>
              </w:rPr>
              <w:t>OL</w:t>
            </w:r>
          </w:p>
        </w:tc>
        <w:tc>
          <w:tcPr>
            <w:tcW w:w="1030" w:type="dxa"/>
            <w:shd w:val="clear" w:color="auto" w:fill="auto"/>
            <w:vAlign w:val="center"/>
          </w:tcPr>
          <w:p w:rsidR="00CA533B" w:rsidRPr="00D16570" w:rsidRDefault="00CA533B" w:rsidP="006E4B54">
            <w:pPr>
              <w:jc w:val="center"/>
              <w:rPr>
                <w:szCs w:val="22"/>
              </w:rPr>
            </w:pPr>
          </w:p>
        </w:tc>
      </w:tr>
      <w:tr w:rsidR="00CA533B" w:rsidTr="00D16570">
        <w:tc>
          <w:tcPr>
            <w:tcW w:w="7465" w:type="dxa"/>
            <w:shd w:val="clear" w:color="auto" w:fill="auto"/>
          </w:tcPr>
          <w:p w:rsidR="00CA533B" w:rsidRPr="0016686A" w:rsidRDefault="00CA533B" w:rsidP="006E4B54">
            <w:pPr>
              <w:pStyle w:val="NoSpacing"/>
            </w:pPr>
            <w:r w:rsidRPr="00D16570">
              <w:rPr>
                <w:b/>
              </w:rPr>
              <w:t xml:space="preserve">NUR 8004:  Organizational and Systems Leadership in Health Care </w:t>
            </w:r>
            <w:r>
              <w:t>(3)</w:t>
            </w:r>
          </w:p>
        </w:tc>
        <w:tc>
          <w:tcPr>
            <w:tcW w:w="810" w:type="dxa"/>
            <w:shd w:val="clear" w:color="auto" w:fill="auto"/>
            <w:vAlign w:val="center"/>
          </w:tcPr>
          <w:p w:rsidR="00CA533B" w:rsidRPr="00D16570" w:rsidRDefault="00CA533B" w:rsidP="006E4B54">
            <w:pPr>
              <w:jc w:val="center"/>
              <w:rPr>
                <w:szCs w:val="22"/>
              </w:rPr>
            </w:pPr>
            <w:r w:rsidRPr="00D16570">
              <w:rPr>
                <w:szCs w:val="22"/>
              </w:rPr>
              <w:t>OL</w:t>
            </w:r>
          </w:p>
        </w:tc>
        <w:tc>
          <w:tcPr>
            <w:tcW w:w="903" w:type="dxa"/>
            <w:shd w:val="clear" w:color="auto" w:fill="auto"/>
            <w:vAlign w:val="center"/>
          </w:tcPr>
          <w:p w:rsidR="00CA533B" w:rsidRPr="00D16570" w:rsidRDefault="00CA533B" w:rsidP="006E4B54">
            <w:pPr>
              <w:jc w:val="center"/>
              <w:rPr>
                <w:szCs w:val="22"/>
              </w:rPr>
            </w:pPr>
          </w:p>
        </w:tc>
        <w:tc>
          <w:tcPr>
            <w:tcW w:w="1030" w:type="dxa"/>
            <w:shd w:val="clear" w:color="auto" w:fill="auto"/>
            <w:vAlign w:val="center"/>
          </w:tcPr>
          <w:p w:rsidR="00CA533B" w:rsidRPr="00D16570" w:rsidRDefault="00CA533B" w:rsidP="006E4B54">
            <w:pPr>
              <w:jc w:val="center"/>
              <w:rPr>
                <w:szCs w:val="22"/>
              </w:rPr>
            </w:pPr>
          </w:p>
        </w:tc>
      </w:tr>
      <w:tr w:rsidR="00CA533B" w:rsidTr="00D16570">
        <w:tc>
          <w:tcPr>
            <w:tcW w:w="7465" w:type="dxa"/>
            <w:shd w:val="clear" w:color="auto" w:fill="auto"/>
          </w:tcPr>
          <w:p w:rsidR="00CA533B" w:rsidRPr="0016686A" w:rsidRDefault="00CA533B" w:rsidP="006E4B54">
            <w:pPr>
              <w:pStyle w:val="NoSpacing"/>
            </w:pPr>
            <w:r w:rsidRPr="00D16570">
              <w:rPr>
                <w:b/>
              </w:rPr>
              <w:t xml:space="preserve">NUR 8005:  Project Seminar </w:t>
            </w:r>
            <w:r>
              <w:t>(3)</w:t>
            </w:r>
          </w:p>
        </w:tc>
        <w:tc>
          <w:tcPr>
            <w:tcW w:w="810" w:type="dxa"/>
            <w:shd w:val="clear" w:color="auto" w:fill="auto"/>
            <w:vAlign w:val="center"/>
          </w:tcPr>
          <w:p w:rsidR="00CA533B" w:rsidRPr="00D16570" w:rsidRDefault="00CA533B" w:rsidP="006E4B54">
            <w:pPr>
              <w:jc w:val="center"/>
              <w:rPr>
                <w:szCs w:val="22"/>
              </w:rPr>
            </w:pPr>
            <w:r w:rsidRPr="00D16570">
              <w:rPr>
                <w:szCs w:val="22"/>
              </w:rPr>
              <w:t>OL</w:t>
            </w:r>
          </w:p>
        </w:tc>
        <w:tc>
          <w:tcPr>
            <w:tcW w:w="903" w:type="dxa"/>
            <w:shd w:val="clear" w:color="auto" w:fill="auto"/>
            <w:vAlign w:val="center"/>
          </w:tcPr>
          <w:p w:rsidR="00CA533B" w:rsidRPr="00D16570" w:rsidRDefault="00CA533B" w:rsidP="006E4B54">
            <w:pPr>
              <w:jc w:val="center"/>
              <w:rPr>
                <w:szCs w:val="22"/>
              </w:rPr>
            </w:pPr>
          </w:p>
        </w:tc>
        <w:tc>
          <w:tcPr>
            <w:tcW w:w="1030" w:type="dxa"/>
            <w:shd w:val="clear" w:color="auto" w:fill="auto"/>
            <w:vAlign w:val="center"/>
          </w:tcPr>
          <w:p w:rsidR="00CA533B" w:rsidRPr="00D16570" w:rsidRDefault="00CA533B" w:rsidP="006E4B54">
            <w:pPr>
              <w:jc w:val="center"/>
              <w:rPr>
                <w:szCs w:val="22"/>
              </w:rPr>
            </w:pPr>
          </w:p>
        </w:tc>
      </w:tr>
      <w:tr w:rsidR="00CA533B" w:rsidTr="00D16570">
        <w:tc>
          <w:tcPr>
            <w:tcW w:w="7465" w:type="dxa"/>
            <w:shd w:val="clear" w:color="auto" w:fill="auto"/>
          </w:tcPr>
          <w:p w:rsidR="00CA533B" w:rsidRPr="00D16570" w:rsidRDefault="00CA533B" w:rsidP="006E4B54">
            <w:pPr>
              <w:pStyle w:val="NoSpacing"/>
              <w:rPr>
                <w:b/>
              </w:rPr>
            </w:pPr>
            <w:r w:rsidRPr="00D16570">
              <w:rPr>
                <w:b/>
              </w:rPr>
              <w:t>NUR 8006:  Marketing and Entrepreneurial Activities in Complex Health Care</w:t>
            </w:r>
            <w:r w:rsidRPr="00AD5A84">
              <w:t>(</w:t>
            </w:r>
            <w:r>
              <w:t>3)</w:t>
            </w:r>
          </w:p>
        </w:tc>
        <w:tc>
          <w:tcPr>
            <w:tcW w:w="810" w:type="dxa"/>
            <w:shd w:val="clear" w:color="auto" w:fill="auto"/>
            <w:vAlign w:val="center"/>
          </w:tcPr>
          <w:p w:rsidR="00CA533B" w:rsidRPr="00D16570" w:rsidRDefault="00CA533B" w:rsidP="006E4B54">
            <w:pPr>
              <w:jc w:val="center"/>
              <w:rPr>
                <w:szCs w:val="22"/>
              </w:rPr>
            </w:pPr>
          </w:p>
        </w:tc>
        <w:tc>
          <w:tcPr>
            <w:tcW w:w="903" w:type="dxa"/>
            <w:shd w:val="clear" w:color="auto" w:fill="auto"/>
            <w:vAlign w:val="center"/>
          </w:tcPr>
          <w:p w:rsidR="00CA533B" w:rsidRPr="00D16570" w:rsidRDefault="00CA533B" w:rsidP="006E4B54">
            <w:pPr>
              <w:jc w:val="center"/>
              <w:rPr>
                <w:szCs w:val="22"/>
              </w:rPr>
            </w:pPr>
            <w:r w:rsidRPr="00D16570">
              <w:rPr>
                <w:szCs w:val="22"/>
              </w:rPr>
              <w:t>OL</w:t>
            </w:r>
          </w:p>
        </w:tc>
        <w:tc>
          <w:tcPr>
            <w:tcW w:w="1030" w:type="dxa"/>
            <w:shd w:val="clear" w:color="auto" w:fill="auto"/>
            <w:vAlign w:val="center"/>
          </w:tcPr>
          <w:p w:rsidR="00CA533B" w:rsidRPr="00D16570" w:rsidRDefault="00CA533B" w:rsidP="006E4B54">
            <w:pPr>
              <w:jc w:val="center"/>
              <w:rPr>
                <w:szCs w:val="22"/>
              </w:rPr>
            </w:pPr>
          </w:p>
        </w:tc>
      </w:tr>
      <w:tr w:rsidR="00CA533B" w:rsidTr="00D16570">
        <w:tc>
          <w:tcPr>
            <w:tcW w:w="7465" w:type="dxa"/>
            <w:shd w:val="clear" w:color="auto" w:fill="auto"/>
          </w:tcPr>
          <w:p w:rsidR="00CA533B" w:rsidRPr="00D16570" w:rsidRDefault="00CA533B" w:rsidP="006E4B54">
            <w:pPr>
              <w:pStyle w:val="NoSpacing"/>
              <w:rPr>
                <w:b/>
              </w:rPr>
            </w:pPr>
            <w:r w:rsidRPr="00D16570">
              <w:rPr>
                <w:b/>
              </w:rPr>
              <w:t xml:space="preserve">NUR 8007:  Quality Management and Performance Improvement in Health Care Organizations </w:t>
            </w:r>
            <w:r>
              <w:t>(3)</w:t>
            </w:r>
          </w:p>
        </w:tc>
        <w:tc>
          <w:tcPr>
            <w:tcW w:w="810" w:type="dxa"/>
            <w:shd w:val="clear" w:color="auto" w:fill="auto"/>
            <w:vAlign w:val="center"/>
          </w:tcPr>
          <w:p w:rsidR="00CA533B" w:rsidRPr="00D16570" w:rsidRDefault="00CA533B" w:rsidP="006E4B54">
            <w:pPr>
              <w:jc w:val="center"/>
              <w:rPr>
                <w:szCs w:val="22"/>
              </w:rPr>
            </w:pPr>
          </w:p>
        </w:tc>
        <w:tc>
          <w:tcPr>
            <w:tcW w:w="903" w:type="dxa"/>
            <w:shd w:val="clear" w:color="auto" w:fill="auto"/>
            <w:vAlign w:val="center"/>
          </w:tcPr>
          <w:p w:rsidR="00CA533B" w:rsidRPr="00D16570" w:rsidRDefault="00CA533B" w:rsidP="006E4B54">
            <w:pPr>
              <w:jc w:val="center"/>
              <w:rPr>
                <w:szCs w:val="22"/>
              </w:rPr>
            </w:pPr>
            <w:r w:rsidRPr="00D16570">
              <w:rPr>
                <w:szCs w:val="22"/>
              </w:rPr>
              <w:t>OL</w:t>
            </w:r>
          </w:p>
        </w:tc>
        <w:tc>
          <w:tcPr>
            <w:tcW w:w="1030" w:type="dxa"/>
            <w:shd w:val="clear" w:color="auto" w:fill="auto"/>
            <w:vAlign w:val="center"/>
          </w:tcPr>
          <w:p w:rsidR="00CA533B" w:rsidRPr="00D16570" w:rsidRDefault="00CA533B" w:rsidP="006E4B54">
            <w:pPr>
              <w:jc w:val="center"/>
              <w:rPr>
                <w:szCs w:val="22"/>
              </w:rPr>
            </w:pPr>
          </w:p>
        </w:tc>
      </w:tr>
      <w:tr w:rsidR="00CA533B" w:rsidTr="00D16570">
        <w:tc>
          <w:tcPr>
            <w:tcW w:w="7465" w:type="dxa"/>
            <w:shd w:val="clear" w:color="auto" w:fill="auto"/>
          </w:tcPr>
          <w:p w:rsidR="00CA533B" w:rsidRPr="00D16570" w:rsidRDefault="00CA533B" w:rsidP="006E4B54">
            <w:pPr>
              <w:pStyle w:val="NoSpacing"/>
              <w:rPr>
                <w:b/>
              </w:rPr>
            </w:pPr>
            <w:r w:rsidRPr="00D16570">
              <w:rPr>
                <w:b/>
              </w:rPr>
              <w:t xml:space="preserve">NUR 8008:  Information Technology in Nursing and Health Care Systems </w:t>
            </w:r>
            <w:r>
              <w:t>(3)</w:t>
            </w:r>
          </w:p>
        </w:tc>
        <w:tc>
          <w:tcPr>
            <w:tcW w:w="810" w:type="dxa"/>
            <w:shd w:val="clear" w:color="auto" w:fill="auto"/>
            <w:vAlign w:val="center"/>
          </w:tcPr>
          <w:p w:rsidR="00CA533B" w:rsidRPr="00D16570" w:rsidRDefault="00CA533B" w:rsidP="006E4B54">
            <w:pPr>
              <w:jc w:val="center"/>
              <w:rPr>
                <w:szCs w:val="22"/>
              </w:rPr>
            </w:pPr>
            <w:r w:rsidRPr="00D16570">
              <w:rPr>
                <w:szCs w:val="22"/>
              </w:rPr>
              <w:t>OL</w:t>
            </w:r>
          </w:p>
        </w:tc>
        <w:tc>
          <w:tcPr>
            <w:tcW w:w="903" w:type="dxa"/>
            <w:shd w:val="clear" w:color="auto" w:fill="auto"/>
            <w:vAlign w:val="center"/>
          </w:tcPr>
          <w:p w:rsidR="00CA533B" w:rsidRPr="00D16570" w:rsidRDefault="00CA533B" w:rsidP="006E4B54">
            <w:pPr>
              <w:jc w:val="center"/>
              <w:rPr>
                <w:szCs w:val="22"/>
              </w:rPr>
            </w:pPr>
          </w:p>
        </w:tc>
        <w:tc>
          <w:tcPr>
            <w:tcW w:w="1030" w:type="dxa"/>
            <w:shd w:val="clear" w:color="auto" w:fill="auto"/>
            <w:vAlign w:val="center"/>
          </w:tcPr>
          <w:p w:rsidR="00CA533B" w:rsidRPr="00D16570" w:rsidRDefault="00CA533B" w:rsidP="006E4B54">
            <w:pPr>
              <w:jc w:val="center"/>
              <w:rPr>
                <w:szCs w:val="22"/>
              </w:rPr>
            </w:pPr>
          </w:p>
        </w:tc>
      </w:tr>
      <w:tr w:rsidR="00CA533B" w:rsidTr="00D16570">
        <w:tc>
          <w:tcPr>
            <w:tcW w:w="7465" w:type="dxa"/>
            <w:shd w:val="clear" w:color="auto" w:fill="auto"/>
          </w:tcPr>
          <w:p w:rsidR="00CA533B" w:rsidRPr="00D16570" w:rsidRDefault="00CA533B" w:rsidP="006E4B54">
            <w:pPr>
              <w:pStyle w:val="NoSpacing"/>
              <w:rPr>
                <w:b/>
              </w:rPr>
            </w:pPr>
            <w:r w:rsidRPr="00D16570">
              <w:rPr>
                <w:b/>
              </w:rPr>
              <w:t xml:space="preserve">NUR 8099:  Doctoral Project </w:t>
            </w:r>
            <w:r>
              <w:t>(3)</w:t>
            </w:r>
          </w:p>
        </w:tc>
        <w:tc>
          <w:tcPr>
            <w:tcW w:w="810" w:type="dxa"/>
            <w:shd w:val="clear" w:color="auto" w:fill="auto"/>
            <w:vAlign w:val="center"/>
          </w:tcPr>
          <w:p w:rsidR="00CA533B" w:rsidRPr="00D16570" w:rsidRDefault="00CA533B" w:rsidP="006E4B54">
            <w:pPr>
              <w:jc w:val="center"/>
              <w:rPr>
                <w:szCs w:val="22"/>
              </w:rPr>
            </w:pPr>
            <w:r w:rsidRPr="00D16570">
              <w:rPr>
                <w:szCs w:val="22"/>
              </w:rPr>
              <w:t>OL</w:t>
            </w:r>
          </w:p>
        </w:tc>
        <w:tc>
          <w:tcPr>
            <w:tcW w:w="903" w:type="dxa"/>
            <w:shd w:val="clear" w:color="auto" w:fill="auto"/>
            <w:vAlign w:val="center"/>
          </w:tcPr>
          <w:p w:rsidR="00CA533B" w:rsidRPr="00D16570" w:rsidRDefault="00CA533B" w:rsidP="006E4B54">
            <w:pPr>
              <w:jc w:val="center"/>
              <w:rPr>
                <w:szCs w:val="22"/>
              </w:rPr>
            </w:pPr>
            <w:r w:rsidRPr="00D16570">
              <w:rPr>
                <w:szCs w:val="22"/>
              </w:rPr>
              <w:t>OL</w:t>
            </w:r>
          </w:p>
        </w:tc>
        <w:tc>
          <w:tcPr>
            <w:tcW w:w="1030" w:type="dxa"/>
            <w:shd w:val="clear" w:color="auto" w:fill="auto"/>
            <w:vAlign w:val="center"/>
          </w:tcPr>
          <w:p w:rsidR="00CA533B" w:rsidRPr="00D16570" w:rsidRDefault="00CA533B" w:rsidP="006E4B54">
            <w:pPr>
              <w:jc w:val="center"/>
              <w:rPr>
                <w:szCs w:val="22"/>
              </w:rPr>
            </w:pPr>
            <w:r w:rsidRPr="00D16570">
              <w:rPr>
                <w:szCs w:val="22"/>
              </w:rPr>
              <w:t>OL</w:t>
            </w:r>
          </w:p>
        </w:tc>
      </w:tr>
      <w:tr w:rsidR="00CA533B" w:rsidTr="00D16570">
        <w:tc>
          <w:tcPr>
            <w:tcW w:w="7465" w:type="dxa"/>
            <w:shd w:val="clear" w:color="auto" w:fill="auto"/>
          </w:tcPr>
          <w:p w:rsidR="00CA533B" w:rsidRPr="00D16570" w:rsidRDefault="00CA533B" w:rsidP="006E4B54">
            <w:pPr>
              <w:pStyle w:val="NoSpacing"/>
              <w:rPr>
                <w:b/>
              </w:rPr>
            </w:pPr>
            <w:r w:rsidRPr="00D16570">
              <w:rPr>
                <w:b/>
              </w:rPr>
              <w:t xml:space="preserve">NUR 8201:  Evidence-based Leadership in Complex Health Systems </w:t>
            </w:r>
            <w:r>
              <w:t>(3)</w:t>
            </w:r>
          </w:p>
        </w:tc>
        <w:tc>
          <w:tcPr>
            <w:tcW w:w="810" w:type="dxa"/>
            <w:shd w:val="clear" w:color="auto" w:fill="auto"/>
            <w:vAlign w:val="center"/>
          </w:tcPr>
          <w:p w:rsidR="00CA533B" w:rsidRPr="00D16570" w:rsidRDefault="00CA533B" w:rsidP="006E4B54">
            <w:pPr>
              <w:jc w:val="center"/>
              <w:rPr>
                <w:szCs w:val="22"/>
              </w:rPr>
            </w:pPr>
            <w:r w:rsidRPr="00D16570">
              <w:rPr>
                <w:szCs w:val="22"/>
              </w:rPr>
              <w:t>OL</w:t>
            </w:r>
          </w:p>
        </w:tc>
        <w:tc>
          <w:tcPr>
            <w:tcW w:w="903" w:type="dxa"/>
            <w:shd w:val="clear" w:color="auto" w:fill="auto"/>
            <w:vAlign w:val="center"/>
          </w:tcPr>
          <w:p w:rsidR="00CA533B" w:rsidRPr="00D16570" w:rsidRDefault="00CA533B" w:rsidP="006E4B54">
            <w:pPr>
              <w:jc w:val="center"/>
              <w:rPr>
                <w:szCs w:val="22"/>
              </w:rPr>
            </w:pPr>
          </w:p>
        </w:tc>
        <w:tc>
          <w:tcPr>
            <w:tcW w:w="1030" w:type="dxa"/>
            <w:shd w:val="clear" w:color="auto" w:fill="auto"/>
            <w:vAlign w:val="center"/>
          </w:tcPr>
          <w:p w:rsidR="00CA533B" w:rsidRPr="00D16570" w:rsidRDefault="00CA533B" w:rsidP="006E4B54">
            <w:pPr>
              <w:jc w:val="center"/>
              <w:rPr>
                <w:szCs w:val="22"/>
              </w:rPr>
            </w:pPr>
          </w:p>
        </w:tc>
      </w:tr>
      <w:tr w:rsidR="00CA533B" w:rsidTr="00D16570">
        <w:tc>
          <w:tcPr>
            <w:tcW w:w="7465" w:type="dxa"/>
            <w:shd w:val="clear" w:color="auto" w:fill="auto"/>
          </w:tcPr>
          <w:p w:rsidR="00CA533B" w:rsidRPr="00D16570" w:rsidRDefault="00CA533B" w:rsidP="006E4B54">
            <w:pPr>
              <w:pStyle w:val="NoSpacing"/>
              <w:rPr>
                <w:b/>
              </w:rPr>
            </w:pPr>
            <w:r w:rsidRPr="00D16570">
              <w:rPr>
                <w:b/>
              </w:rPr>
              <w:t xml:space="preserve">NUR 8202:  Final – Leadership </w:t>
            </w:r>
            <w:r>
              <w:t>(6)</w:t>
            </w:r>
          </w:p>
        </w:tc>
        <w:tc>
          <w:tcPr>
            <w:tcW w:w="810" w:type="dxa"/>
            <w:shd w:val="clear" w:color="auto" w:fill="auto"/>
            <w:vAlign w:val="center"/>
          </w:tcPr>
          <w:p w:rsidR="00CA533B" w:rsidRPr="00D16570" w:rsidRDefault="00CA533B" w:rsidP="006E4B54">
            <w:pPr>
              <w:jc w:val="center"/>
              <w:rPr>
                <w:szCs w:val="22"/>
              </w:rPr>
            </w:pPr>
            <w:r w:rsidRPr="00D16570">
              <w:rPr>
                <w:szCs w:val="22"/>
              </w:rPr>
              <w:t>OL</w:t>
            </w:r>
          </w:p>
        </w:tc>
        <w:tc>
          <w:tcPr>
            <w:tcW w:w="903" w:type="dxa"/>
            <w:shd w:val="clear" w:color="auto" w:fill="auto"/>
            <w:vAlign w:val="center"/>
          </w:tcPr>
          <w:p w:rsidR="00CA533B" w:rsidRPr="00D16570" w:rsidRDefault="00CA533B" w:rsidP="006E4B54">
            <w:pPr>
              <w:jc w:val="center"/>
              <w:rPr>
                <w:szCs w:val="22"/>
              </w:rPr>
            </w:pPr>
            <w:r w:rsidRPr="00D16570">
              <w:rPr>
                <w:szCs w:val="22"/>
              </w:rPr>
              <w:t>OL</w:t>
            </w:r>
          </w:p>
        </w:tc>
        <w:tc>
          <w:tcPr>
            <w:tcW w:w="1030" w:type="dxa"/>
            <w:shd w:val="clear" w:color="auto" w:fill="auto"/>
            <w:vAlign w:val="center"/>
          </w:tcPr>
          <w:p w:rsidR="00CA533B" w:rsidRPr="00D16570" w:rsidRDefault="00CA533B" w:rsidP="006E4B54">
            <w:pPr>
              <w:jc w:val="center"/>
              <w:rPr>
                <w:szCs w:val="22"/>
              </w:rPr>
            </w:pPr>
            <w:r w:rsidRPr="00D16570">
              <w:rPr>
                <w:szCs w:val="22"/>
              </w:rPr>
              <w:t>OL</w:t>
            </w:r>
          </w:p>
        </w:tc>
      </w:tr>
      <w:tr w:rsidR="00CA533B" w:rsidTr="00D16570">
        <w:tc>
          <w:tcPr>
            <w:tcW w:w="10208" w:type="dxa"/>
            <w:gridSpan w:val="4"/>
            <w:shd w:val="clear" w:color="auto" w:fill="C00000"/>
          </w:tcPr>
          <w:p w:rsidR="00CA533B" w:rsidRPr="00D16570" w:rsidRDefault="00CA533B" w:rsidP="006E4B54">
            <w:pPr>
              <w:jc w:val="center"/>
              <w:rPr>
                <w:szCs w:val="22"/>
              </w:rPr>
            </w:pPr>
            <w:r w:rsidRPr="00D16570">
              <w:rPr>
                <w:i/>
                <w:szCs w:val="22"/>
              </w:rPr>
              <w:t>DOCTOR OF NURSING PRACTICE – DIRECT CARE</w:t>
            </w:r>
          </w:p>
        </w:tc>
      </w:tr>
      <w:tr w:rsidR="00CA533B" w:rsidTr="00D16570">
        <w:tc>
          <w:tcPr>
            <w:tcW w:w="7465" w:type="dxa"/>
            <w:shd w:val="clear" w:color="auto" w:fill="33CCCC"/>
            <w:vAlign w:val="center"/>
          </w:tcPr>
          <w:p w:rsidR="00CA533B" w:rsidRPr="00D16570" w:rsidRDefault="00CA533B" w:rsidP="006E4B54">
            <w:pPr>
              <w:jc w:val="center"/>
              <w:rPr>
                <w:szCs w:val="22"/>
              </w:rPr>
            </w:pPr>
            <w:r w:rsidRPr="00D16570">
              <w:rPr>
                <w:szCs w:val="22"/>
              </w:rPr>
              <w:t>Course #/Title/Credit Hours</w:t>
            </w:r>
          </w:p>
        </w:tc>
        <w:tc>
          <w:tcPr>
            <w:tcW w:w="810" w:type="dxa"/>
            <w:shd w:val="clear" w:color="auto" w:fill="F4B083"/>
            <w:vAlign w:val="center"/>
          </w:tcPr>
          <w:p w:rsidR="00CA533B" w:rsidRPr="00D16570" w:rsidRDefault="00CA533B" w:rsidP="006E4B54">
            <w:pPr>
              <w:jc w:val="center"/>
              <w:rPr>
                <w:szCs w:val="22"/>
              </w:rPr>
            </w:pPr>
            <w:r w:rsidRPr="00D16570">
              <w:rPr>
                <w:szCs w:val="22"/>
              </w:rPr>
              <w:t>Fall</w:t>
            </w:r>
          </w:p>
        </w:tc>
        <w:tc>
          <w:tcPr>
            <w:tcW w:w="903" w:type="dxa"/>
            <w:shd w:val="clear" w:color="auto" w:fill="A8D08D"/>
            <w:vAlign w:val="center"/>
          </w:tcPr>
          <w:p w:rsidR="00CA533B" w:rsidRPr="00D16570" w:rsidRDefault="00CA533B" w:rsidP="006E4B54">
            <w:pPr>
              <w:jc w:val="center"/>
              <w:rPr>
                <w:szCs w:val="22"/>
              </w:rPr>
            </w:pPr>
            <w:r w:rsidRPr="00D16570">
              <w:rPr>
                <w:szCs w:val="22"/>
              </w:rPr>
              <w:t>Spring</w:t>
            </w:r>
          </w:p>
        </w:tc>
        <w:tc>
          <w:tcPr>
            <w:tcW w:w="1030" w:type="dxa"/>
            <w:shd w:val="clear" w:color="auto" w:fill="FFFF00"/>
            <w:vAlign w:val="center"/>
          </w:tcPr>
          <w:p w:rsidR="00CA533B" w:rsidRPr="00D16570" w:rsidRDefault="00CA533B" w:rsidP="006E4B54">
            <w:pPr>
              <w:jc w:val="center"/>
              <w:rPr>
                <w:szCs w:val="22"/>
              </w:rPr>
            </w:pPr>
            <w:r w:rsidRPr="00D16570">
              <w:rPr>
                <w:szCs w:val="22"/>
              </w:rPr>
              <w:t>Summer</w:t>
            </w:r>
          </w:p>
        </w:tc>
      </w:tr>
      <w:tr w:rsidR="00CA533B" w:rsidTr="00D16570">
        <w:tc>
          <w:tcPr>
            <w:tcW w:w="7465" w:type="dxa"/>
            <w:shd w:val="clear" w:color="auto" w:fill="auto"/>
          </w:tcPr>
          <w:p w:rsidR="00CA533B" w:rsidRPr="00D16570" w:rsidRDefault="00CA533B" w:rsidP="006E4B54">
            <w:pPr>
              <w:pStyle w:val="NoSpacing"/>
              <w:rPr>
                <w:u w:val="single"/>
              </w:rPr>
            </w:pPr>
            <w:r w:rsidRPr="00D16570">
              <w:rPr>
                <w:b/>
              </w:rPr>
              <w:t xml:space="preserve">NUR 8001:  Scientific Basis of Nursing Practice </w:t>
            </w:r>
            <w:r>
              <w:t>(3)</w:t>
            </w:r>
          </w:p>
        </w:tc>
        <w:tc>
          <w:tcPr>
            <w:tcW w:w="810" w:type="dxa"/>
            <w:shd w:val="clear" w:color="auto" w:fill="auto"/>
            <w:vAlign w:val="center"/>
          </w:tcPr>
          <w:p w:rsidR="00CA533B" w:rsidRPr="00D16570" w:rsidRDefault="00CA533B" w:rsidP="006E4B54">
            <w:pPr>
              <w:jc w:val="center"/>
              <w:rPr>
                <w:szCs w:val="22"/>
              </w:rPr>
            </w:pPr>
            <w:r w:rsidRPr="00D16570">
              <w:rPr>
                <w:szCs w:val="22"/>
              </w:rPr>
              <w:t>OL</w:t>
            </w:r>
          </w:p>
        </w:tc>
        <w:tc>
          <w:tcPr>
            <w:tcW w:w="903" w:type="dxa"/>
            <w:shd w:val="clear" w:color="auto" w:fill="auto"/>
            <w:vAlign w:val="center"/>
          </w:tcPr>
          <w:p w:rsidR="00CA533B" w:rsidRPr="00D16570" w:rsidRDefault="00CA533B" w:rsidP="006E4B54">
            <w:pPr>
              <w:jc w:val="center"/>
              <w:rPr>
                <w:szCs w:val="22"/>
              </w:rPr>
            </w:pPr>
          </w:p>
        </w:tc>
        <w:tc>
          <w:tcPr>
            <w:tcW w:w="1030" w:type="dxa"/>
            <w:shd w:val="clear" w:color="auto" w:fill="auto"/>
            <w:vAlign w:val="center"/>
          </w:tcPr>
          <w:p w:rsidR="00CA533B" w:rsidRPr="00D16570" w:rsidRDefault="00CA533B" w:rsidP="006E4B54">
            <w:pPr>
              <w:jc w:val="center"/>
              <w:rPr>
                <w:szCs w:val="22"/>
              </w:rPr>
            </w:pPr>
          </w:p>
        </w:tc>
      </w:tr>
      <w:tr w:rsidR="00CA533B" w:rsidTr="00D16570">
        <w:tc>
          <w:tcPr>
            <w:tcW w:w="7465" w:type="dxa"/>
            <w:shd w:val="clear" w:color="auto" w:fill="auto"/>
          </w:tcPr>
          <w:p w:rsidR="00CA533B" w:rsidRPr="0016686A" w:rsidRDefault="00CA533B" w:rsidP="006E4B54">
            <w:pPr>
              <w:pStyle w:val="NoSpacing"/>
            </w:pPr>
            <w:r w:rsidRPr="00D16570">
              <w:rPr>
                <w:b/>
              </w:rPr>
              <w:t xml:space="preserve">NUR 8002:  Population Health </w:t>
            </w:r>
            <w:r>
              <w:t>(3)</w:t>
            </w:r>
          </w:p>
        </w:tc>
        <w:tc>
          <w:tcPr>
            <w:tcW w:w="810" w:type="dxa"/>
            <w:shd w:val="clear" w:color="auto" w:fill="auto"/>
            <w:vAlign w:val="center"/>
          </w:tcPr>
          <w:p w:rsidR="00CA533B" w:rsidRPr="00D16570" w:rsidRDefault="00CA533B" w:rsidP="006E4B54">
            <w:pPr>
              <w:jc w:val="center"/>
              <w:rPr>
                <w:szCs w:val="22"/>
              </w:rPr>
            </w:pPr>
          </w:p>
        </w:tc>
        <w:tc>
          <w:tcPr>
            <w:tcW w:w="903" w:type="dxa"/>
            <w:shd w:val="clear" w:color="auto" w:fill="auto"/>
            <w:vAlign w:val="center"/>
          </w:tcPr>
          <w:p w:rsidR="00CA533B" w:rsidRPr="00D16570" w:rsidRDefault="00CA533B" w:rsidP="006E4B54">
            <w:pPr>
              <w:jc w:val="center"/>
              <w:rPr>
                <w:szCs w:val="22"/>
              </w:rPr>
            </w:pPr>
            <w:r w:rsidRPr="00D16570">
              <w:rPr>
                <w:szCs w:val="22"/>
              </w:rPr>
              <w:t>OL</w:t>
            </w:r>
          </w:p>
        </w:tc>
        <w:tc>
          <w:tcPr>
            <w:tcW w:w="1030" w:type="dxa"/>
            <w:shd w:val="clear" w:color="auto" w:fill="auto"/>
            <w:vAlign w:val="center"/>
          </w:tcPr>
          <w:p w:rsidR="00CA533B" w:rsidRPr="00D16570" w:rsidRDefault="00CA533B" w:rsidP="006E4B54">
            <w:pPr>
              <w:jc w:val="center"/>
              <w:rPr>
                <w:szCs w:val="22"/>
              </w:rPr>
            </w:pPr>
          </w:p>
        </w:tc>
      </w:tr>
      <w:tr w:rsidR="00CA533B" w:rsidTr="00D16570">
        <w:tc>
          <w:tcPr>
            <w:tcW w:w="7465" w:type="dxa"/>
            <w:shd w:val="clear" w:color="auto" w:fill="auto"/>
          </w:tcPr>
          <w:p w:rsidR="00CA533B" w:rsidRPr="00D16570" w:rsidRDefault="00CA533B" w:rsidP="006E4B54">
            <w:pPr>
              <w:pStyle w:val="NoSpacing"/>
              <w:rPr>
                <w:b/>
              </w:rPr>
            </w:pPr>
            <w:r w:rsidRPr="00D16570">
              <w:rPr>
                <w:b/>
              </w:rPr>
              <w:t xml:space="preserve">NUR 8003:  Applied Nursing Research </w:t>
            </w:r>
            <w:r>
              <w:t>(3)</w:t>
            </w:r>
          </w:p>
        </w:tc>
        <w:tc>
          <w:tcPr>
            <w:tcW w:w="810" w:type="dxa"/>
            <w:shd w:val="clear" w:color="auto" w:fill="auto"/>
            <w:vAlign w:val="center"/>
          </w:tcPr>
          <w:p w:rsidR="00CA533B" w:rsidRPr="00D16570" w:rsidRDefault="00CA533B" w:rsidP="006E4B54">
            <w:pPr>
              <w:jc w:val="center"/>
              <w:rPr>
                <w:szCs w:val="22"/>
              </w:rPr>
            </w:pPr>
          </w:p>
        </w:tc>
        <w:tc>
          <w:tcPr>
            <w:tcW w:w="903" w:type="dxa"/>
            <w:shd w:val="clear" w:color="auto" w:fill="auto"/>
            <w:vAlign w:val="center"/>
          </w:tcPr>
          <w:p w:rsidR="00CA533B" w:rsidRPr="00D16570" w:rsidRDefault="00CA533B" w:rsidP="006E4B54">
            <w:pPr>
              <w:jc w:val="center"/>
              <w:rPr>
                <w:szCs w:val="22"/>
              </w:rPr>
            </w:pPr>
            <w:r w:rsidRPr="00D16570">
              <w:rPr>
                <w:szCs w:val="22"/>
              </w:rPr>
              <w:t>OL</w:t>
            </w:r>
          </w:p>
        </w:tc>
        <w:tc>
          <w:tcPr>
            <w:tcW w:w="1030" w:type="dxa"/>
            <w:shd w:val="clear" w:color="auto" w:fill="auto"/>
            <w:vAlign w:val="center"/>
          </w:tcPr>
          <w:p w:rsidR="00CA533B" w:rsidRPr="00D16570" w:rsidRDefault="00CA533B" w:rsidP="006E4B54">
            <w:pPr>
              <w:jc w:val="center"/>
              <w:rPr>
                <w:szCs w:val="22"/>
              </w:rPr>
            </w:pPr>
          </w:p>
        </w:tc>
      </w:tr>
      <w:tr w:rsidR="00CA533B" w:rsidTr="00D16570">
        <w:tc>
          <w:tcPr>
            <w:tcW w:w="7465" w:type="dxa"/>
            <w:shd w:val="clear" w:color="auto" w:fill="auto"/>
          </w:tcPr>
          <w:p w:rsidR="00CA533B" w:rsidRPr="0016686A" w:rsidRDefault="00CA533B" w:rsidP="006E4B54">
            <w:pPr>
              <w:pStyle w:val="NoSpacing"/>
            </w:pPr>
            <w:r w:rsidRPr="00D16570">
              <w:rPr>
                <w:b/>
              </w:rPr>
              <w:t xml:space="preserve">NUR 8004:  Organizational and Systems Leadership in Health Care </w:t>
            </w:r>
            <w:r>
              <w:t>(3)</w:t>
            </w:r>
          </w:p>
        </w:tc>
        <w:tc>
          <w:tcPr>
            <w:tcW w:w="810" w:type="dxa"/>
            <w:shd w:val="clear" w:color="auto" w:fill="auto"/>
            <w:vAlign w:val="center"/>
          </w:tcPr>
          <w:p w:rsidR="00CA533B" w:rsidRPr="00D16570" w:rsidRDefault="00CA533B" w:rsidP="006E4B54">
            <w:pPr>
              <w:jc w:val="center"/>
              <w:rPr>
                <w:szCs w:val="22"/>
              </w:rPr>
            </w:pPr>
            <w:r w:rsidRPr="00D16570">
              <w:rPr>
                <w:szCs w:val="22"/>
              </w:rPr>
              <w:t>OL</w:t>
            </w:r>
          </w:p>
        </w:tc>
        <w:tc>
          <w:tcPr>
            <w:tcW w:w="903" w:type="dxa"/>
            <w:shd w:val="clear" w:color="auto" w:fill="auto"/>
            <w:vAlign w:val="center"/>
          </w:tcPr>
          <w:p w:rsidR="00CA533B" w:rsidRPr="00D16570" w:rsidRDefault="00CA533B" w:rsidP="006E4B54">
            <w:pPr>
              <w:jc w:val="center"/>
              <w:rPr>
                <w:szCs w:val="22"/>
              </w:rPr>
            </w:pPr>
          </w:p>
        </w:tc>
        <w:tc>
          <w:tcPr>
            <w:tcW w:w="1030" w:type="dxa"/>
            <w:shd w:val="clear" w:color="auto" w:fill="auto"/>
            <w:vAlign w:val="center"/>
          </w:tcPr>
          <w:p w:rsidR="00CA533B" w:rsidRPr="00D16570" w:rsidRDefault="00CA533B" w:rsidP="006E4B54">
            <w:pPr>
              <w:jc w:val="center"/>
              <w:rPr>
                <w:szCs w:val="22"/>
              </w:rPr>
            </w:pPr>
          </w:p>
        </w:tc>
      </w:tr>
      <w:tr w:rsidR="00CA533B" w:rsidTr="00D16570">
        <w:tc>
          <w:tcPr>
            <w:tcW w:w="7465" w:type="dxa"/>
            <w:shd w:val="clear" w:color="auto" w:fill="auto"/>
          </w:tcPr>
          <w:p w:rsidR="00CA533B" w:rsidRPr="0016686A" w:rsidRDefault="00CA533B" w:rsidP="006E4B54">
            <w:pPr>
              <w:pStyle w:val="NoSpacing"/>
            </w:pPr>
            <w:r w:rsidRPr="00D16570">
              <w:rPr>
                <w:b/>
              </w:rPr>
              <w:t xml:space="preserve">NUR 8005:  Project Seminar </w:t>
            </w:r>
            <w:r>
              <w:t>(3)</w:t>
            </w:r>
          </w:p>
        </w:tc>
        <w:tc>
          <w:tcPr>
            <w:tcW w:w="810" w:type="dxa"/>
            <w:shd w:val="clear" w:color="auto" w:fill="auto"/>
            <w:vAlign w:val="center"/>
          </w:tcPr>
          <w:p w:rsidR="00CA533B" w:rsidRPr="00D16570" w:rsidRDefault="00CA533B" w:rsidP="006E4B54">
            <w:pPr>
              <w:jc w:val="center"/>
              <w:rPr>
                <w:szCs w:val="22"/>
              </w:rPr>
            </w:pPr>
            <w:r w:rsidRPr="00D16570">
              <w:rPr>
                <w:szCs w:val="22"/>
              </w:rPr>
              <w:t>OL</w:t>
            </w:r>
          </w:p>
        </w:tc>
        <w:tc>
          <w:tcPr>
            <w:tcW w:w="903" w:type="dxa"/>
            <w:shd w:val="clear" w:color="auto" w:fill="auto"/>
            <w:vAlign w:val="center"/>
          </w:tcPr>
          <w:p w:rsidR="00CA533B" w:rsidRPr="00D16570" w:rsidRDefault="00CA533B" w:rsidP="006E4B54">
            <w:pPr>
              <w:jc w:val="center"/>
              <w:rPr>
                <w:szCs w:val="22"/>
              </w:rPr>
            </w:pPr>
          </w:p>
        </w:tc>
        <w:tc>
          <w:tcPr>
            <w:tcW w:w="1030" w:type="dxa"/>
            <w:shd w:val="clear" w:color="auto" w:fill="auto"/>
            <w:vAlign w:val="center"/>
          </w:tcPr>
          <w:p w:rsidR="00CA533B" w:rsidRPr="00D16570" w:rsidRDefault="00CA533B" w:rsidP="006E4B54">
            <w:pPr>
              <w:jc w:val="center"/>
              <w:rPr>
                <w:szCs w:val="22"/>
              </w:rPr>
            </w:pPr>
          </w:p>
        </w:tc>
      </w:tr>
      <w:tr w:rsidR="00CA533B" w:rsidTr="00D16570">
        <w:tc>
          <w:tcPr>
            <w:tcW w:w="7465" w:type="dxa"/>
            <w:shd w:val="clear" w:color="auto" w:fill="auto"/>
          </w:tcPr>
          <w:p w:rsidR="00CA533B" w:rsidRPr="00D16570" w:rsidRDefault="00CA533B" w:rsidP="006E4B54">
            <w:pPr>
              <w:pStyle w:val="NoSpacing"/>
              <w:rPr>
                <w:b/>
              </w:rPr>
            </w:pPr>
            <w:r w:rsidRPr="00D16570">
              <w:rPr>
                <w:b/>
              </w:rPr>
              <w:t>NUR 8006:  Marketing and Entrepreneurial Activities in Complex Health Care</w:t>
            </w:r>
            <w:r>
              <w:t>(3)</w:t>
            </w:r>
          </w:p>
        </w:tc>
        <w:tc>
          <w:tcPr>
            <w:tcW w:w="810" w:type="dxa"/>
            <w:shd w:val="clear" w:color="auto" w:fill="auto"/>
            <w:vAlign w:val="center"/>
          </w:tcPr>
          <w:p w:rsidR="00CA533B" w:rsidRPr="00D16570" w:rsidRDefault="00CA533B" w:rsidP="006E4B54">
            <w:pPr>
              <w:jc w:val="center"/>
              <w:rPr>
                <w:szCs w:val="22"/>
              </w:rPr>
            </w:pPr>
          </w:p>
        </w:tc>
        <w:tc>
          <w:tcPr>
            <w:tcW w:w="903" w:type="dxa"/>
            <w:shd w:val="clear" w:color="auto" w:fill="auto"/>
            <w:vAlign w:val="center"/>
          </w:tcPr>
          <w:p w:rsidR="00CA533B" w:rsidRPr="00D16570" w:rsidRDefault="00CA533B" w:rsidP="006E4B54">
            <w:pPr>
              <w:jc w:val="center"/>
              <w:rPr>
                <w:szCs w:val="22"/>
              </w:rPr>
            </w:pPr>
            <w:r w:rsidRPr="00D16570">
              <w:rPr>
                <w:szCs w:val="22"/>
              </w:rPr>
              <w:t>OL</w:t>
            </w:r>
          </w:p>
        </w:tc>
        <w:tc>
          <w:tcPr>
            <w:tcW w:w="1030" w:type="dxa"/>
            <w:shd w:val="clear" w:color="auto" w:fill="auto"/>
            <w:vAlign w:val="center"/>
          </w:tcPr>
          <w:p w:rsidR="00CA533B" w:rsidRPr="00D16570" w:rsidRDefault="00CA533B" w:rsidP="006E4B54">
            <w:pPr>
              <w:jc w:val="center"/>
              <w:rPr>
                <w:szCs w:val="22"/>
              </w:rPr>
            </w:pPr>
          </w:p>
        </w:tc>
      </w:tr>
      <w:tr w:rsidR="00CA533B" w:rsidTr="00D16570">
        <w:tc>
          <w:tcPr>
            <w:tcW w:w="7465" w:type="dxa"/>
            <w:shd w:val="clear" w:color="auto" w:fill="auto"/>
          </w:tcPr>
          <w:p w:rsidR="00CA533B" w:rsidRPr="00D16570" w:rsidRDefault="00CA533B" w:rsidP="006E4B54">
            <w:pPr>
              <w:pStyle w:val="NoSpacing"/>
              <w:rPr>
                <w:b/>
              </w:rPr>
            </w:pPr>
            <w:r w:rsidRPr="00D16570">
              <w:rPr>
                <w:b/>
              </w:rPr>
              <w:t xml:space="preserve">NUR 8007:  Quality Management and Performance Improvement in Health Care Organizations </w:t>
            </w:r>
            <w:r>
              <w:t>(3)</w:t>
            </w:r>
          </w:p>
        </w:tc>
        <w:tc>
          <w:tcPr>
            <w:tcW w:w="810" w:type="dxa"/>
            <w:shd w:val="clear" w:color="auto" w:fill="auto"/>
            <w:vAlign w:val="center"/>
          </w:tcPr>
          <w:p w:rsidR="00CA533B" w:rsidRPr="00D16570" w:rsidRDefault="00CA533B" w:rsidP="006E4B54">
            <w:pPr>
              <w:jc w:val="center"/>
              <w:rPr>
                <w:szCs w:val="22"/>
              </w:rPr>
            </w:pPr>
          </w:p>
        </w:tc>
        <w:tc>
          <w:tcPr>
            <w:tcW w:w="903" w:type="dxa"/>
            <w:shd w:val="clear" w:color="auto" w:fill="auto"/>
            <w:vAlign w:val="center"/>
          </w:tcPr>
          <w:p w:rsidR="00CA533B" w:rsidRPr="00D16570" w:rsidRDefault="00CA533B" w:rsidP="006E4B54">
            <w:pPr>
              <w:jc w:val="center"/>
              <w:rPr>
                <w:szCs w:val="22"/>
              </w:rPr>
            </w:pPr>
            <w:r w:rsidRPr="00D16570">
              <w:rPr>
                <w:szCs w:val="22"/>
              </w:rPr>
              <w:t>OL</w:t>
            </w:r>
          </w:p>
        </w:tc>
        <w:tc>
          <w:tcPr>
            <w:tcW w:w="1030" w:type="dxa"/>
            <w:shd w:val="clear" w:color="auto" w:fill="auto"/>
            <w:vAlign w:val="center"/>
          </w:tcPr>
          <w:p w:rsidR="00CA533B" w:rsidRPr="00D16570" w:rsidRDefault="00CA533B" w:rsidP="006E4B54">
            <w:pPr>
              <w:jc w:val="center"/>
              <w:rPr>
                <w:szCs w:val="22"/>
              </w:rPr>
            </w:pPr>
          </w:p>
        </w:tc>
      </w:tr>
      <w:tr w:rsidR="00CA533B" w:rsidTr="00D16570">
        <w:tc>
          <w:tcPr>
            <w:tcW w:w="7465" w:type="dxa"/>
            <w:shd w:val="clear" w:color="auto" w:fill="auto"/>
          </w:tcPr>
          <w:p w:rsidR="00CA533B" w:rsidRPr="00D16570" w:rsidRDefault="00CA533B" w:rsidP="006E4B54">
            <w:pPr>
              <w:pStyle w:val="NoSpacing"/>
              <w:rPr>
                <w:b/>
              </w:rPr>
            </w:pPr>
            <w:r w:rsidRPr="00D16570">
              <w:rPr>
                <w:b/>
              </w:rPr>
              <w:t xml:space="preserve">NUR 8008:  Information Technology in Nursing and Health Care Systems </w:t>
            </w:r>
            <w:r>
              <w:t>(3)</w:t>
            </w:r>
          </w:p>
        </w:tc>
        <w:tc>
          <w:tcPr>
            <w:tcW w:w="810" w:type="dxa"/>
            <w:shd w:val="clear" w:color="auto" w:fill="auto"/>
            <w:vAlign w:val="center"/>
          </w:tcPr>
          <w:p w:rsidR="00CA533B" w:rsidRPr="00D16570" w:rsidRDefault="00CA533B" w:rsidP="006E4B54">
            <w:pPr>
              <w:jc w:val="center"/>
              <w:rPr>
                <w:szCs w:val="22"/>
              </w:rPr>
            </w:pPr>
            <w:r w:rsidRPr="00D16570">
              <w:rPr>
                <w:szCs w:val="22"/>
              </w:rPr>
              <w:t>OL</w:t>
            </w:r>
          </w:p>
        </w:tc>
        <w:tc>
          <w:tcPr>
            <w:tcW w:w="903" w:type="dxa"/>
            <w:shd w:val="clear" w:color="auto" w:fill="auto"/>
            <w:vAlign w:val="center"/>
          </w:tcPr>
          <w:p w:rsidR="00CA533B" w:rsidRPr="00D16570" w:rsidRDefault="00CA533B" w:rsidP="006E4B54">
            <w:pPr>
              <w:jc w:val="center"/>
              <w:rPr>
                <w:szCs w:val="22"/>
              </w:rPr>
            </w:pPr>
          </w:p>
        </w:tc>
        <w:tc>
          <w:tcPr>
            <w:tcW w:w="1030" w:type="dxa"/>
            <w:shd w:val="clear" w:color="auto" w:fill="auto"/>
            <w:vAlign w:val="center"/>
          </w:tcPr>
          <w:p w:rsidR="00CA533B" w:rsidRPr="00D16570" w:rsidRDefault="00CA533B" w:rsidP="006E4B54">
            <w:pPr>
              <w:jc w:val="center"/>
              <w:rPr>
                <w:szCs w:val="22"/>
              </w:rPr>
            </w:pPr>
          </w:p>
        </w:tc>
      </w:tr>
      <w:tr w:rsidR="00CA533B" w:rsidTr="00D16570">
        <w:tc>
          <w:tcPr>
            <w:tcW w:w="7465" w:type="dxa"/>
            <w:shd w:val="clear" w:color="auto" w:fill="auto"/>
          </w:tcPr>
          <w:p w:rsidR="00CA533B" w:rsidRPr="00D16570" w:rsidRDefault="00CA533B" w:rsidP="006E4B54">
            <w:pPr>
              <w:pStyle w:val="NoSpacing"/>
              <w:rPr>
                <w:b/>
              </w:rPr>
            </w:pPr>
            <w:r w:rsidRPr="00D16570">
              <w:rPr>
                <w:b/>
              </w:rPr>
              <w:t xml:space="preserve">NUR 8099:  Doctoral Project </w:t>
            </w:r>
            <w:r>
              <w:t>(3)</w:t>
            </w:r>
          </w:p>
        </w:tc>
        <w:tc>
          <w:tcPr>
            <w:tcW w:w="810" w:type="dxa"/>
            <w:shd w:val="clear" w:color="auto" w:fill="auto"/>
            <w:vAlign w:val="center"/>
          </w:tcPr>
          <w:p w:rsidR="00CA533B" w:rsidRPr="00D16570" w:rsidRDefault="00CA533B" w:rsidP="006E4B54">
            <w:pPr>
              <w:jc w:val="center"/>
              <w:rPr>
                <w:szCs w:val="22"/>
              </w:rPr>
            </w:pPr>
            <w:r w:rsidRPr="00D16570">
              <w:rPr>
                <w:szCs w:val="22"/>
              </w:rPr>
              <w:t>OL</w:t>
            </w:r>
          </w:p>
        </w:tc>
        <w:tc>
          <w:tcPr>
            <w:tcW w:w="903" w:type="dxa"/>
            <w:shd w:val="clear" w:color="auto" w:fill="auto"/>
            <w:vAlign w:val="center"/>
          </w:tcPr>
          <w:p w:rsidR="00CA533B" w:rsidRPr="00D16570" w:rsidRDefault="00CA533B" w:rsidP="006E4B54">
            <w:pPr>
              <w:jc w:val="center"/>
              <w:rPr>
                <w:szCs w:val="22"/>
              </w:rPr>
            </w:pPr>
            <w:r w:rsidRPr="00D16570">
              <w:rPr>
                <w:szCs w:val="22"/>
              </w:rPr>
              <w:t>OL</w:t>
            </w:r>
          </w:p>
        </w:tc>
        <w:tc>
          <w:tcPr>
            <w:tcW w:w="1030" w:type="dxa"/>
            <w:shd w:val="clear" w:color="auto" w:fill="auto"/>
            <w:vAlign w:val="center"/>
          </w:tcPr>
          <w:p w:rsidR="00CA533B" w:rsidRPr="00D16570" w:rsidRDefault="00CA533B" w:rsidP="006E4B54">
            <w:pPr>
              <w:jc w:val="center"/>
              <w:rPr>
                <w:szCs w:val="22"/>
              </w:rPr>
            </w:pPr>
            <w:r w:rsidRPr="00D16570">
              <w:rPr>
                <w:szCs w:val="22"/>
              </w:rPr>
              <w:t>OL</w:t>
            </w:r>
          </w:p>
        </w:tc>
      </w:tr>
      <w:tr w:rsidR="00CA533B" w:rsidTr="00D16570">
        <w:tc>
          <w:tcPr>
            <w:tcW w:w="7465" w:type="dxa"/>
            <w:shd w:val="clear" w:color="auto" w:fill="auto"/>
          </w:tcPr>
          <w:p w:rsidR="00CA533B" w:rsidRPr="00D16570" w:rsidRDefault="00CA533B" w:rsidP="006E4B54">
            <w:pPr>
              <w:pStyle w:val="NoSpacing"/>
              <w:rPr>
                <w:b/>
              </w:rPr>
            </w:pPr>
            <w:r w:rsidRPr="00D16570">
              <w:rPr>
                <w:b/>
              </w:rPr>
              <w:t xml:space="preserve">NUR 8101:  Evidence Based Nursing Practice in Direct Care </w:t>
            </w:r>
            <w:r>
              <w:t>(3)</w:t>
            </w:r>
          </w:p>
        </w:tc>
        <w:tc>
          <w:tcPr>
            <w:tcW w:w="810" w:type="dxa"/>
            <w:shd w:val="clear" w:color="auto" w:fill="auto"/>
            <w:vAlign w:val="center"/>
          </w:tcPr>
          <w:p w:rsidR="00CA533B" w:rsidRPr="00D16570" w:rsidRDefault="00CA533B" w:rsidP="006E4B54">
            <w:pPr>
              <w:jc w:val="center"/>
              <w:rPr>
                <w:szCs w:val="22"/>
              </w:rPr>
            </w:pPr>
            <w:r w:rsidRPr="00D16570">
              <w:rPr>
                <w:szCs w:val="22"/>
              </w:rPr>
              <w:t>OL</w:t>
            </w:r>
          </w:p>
        </w:tc>
        <w:tc>
          <w:tcPr>
            <w:tcW w:w="903" w:type="dxa"/>
            <w:shd w:val="clear" w:color="auto" w:fill="auto"/>
            <w:vAlign w:val="center"/>
          </w:tcPr>
          <w:p w:rsidR="00CA533B" w:rsidRPr="00D16570" w:rsidRDefault="00CA533B" w:rsidP="006E4B54">
            <w:pPr>
              <w:jc w:val="center"/>
              <w:rPr>
                <w:szCs w:val="22"/>
              </w:rPr>
            </w:pPr>
          </w:p>
        </w:tc>
        <w:tc>
          <w:tcPr>
            <w:tcW w:w="1030" w:type="dxa"/>
            <w:shd w:val="clear" w:color="auto" w:fill="auto"/>
            <w:vAlign w:val="center"/>
          </w:tcPr>
          <w:p w:rsidR="00CA533B" w:rsidRPr="00D16570" w:rsidRDefault="00CA533B" w:rsidP="006E4B54">
            <w:pPr>
              <w:jc w:val="center"/>
              <w:rPr>
                <w:szCs w:val="22"/>
              </w:rPr>
            </w:pPr>
          </w:p>
        </w:tc>
      </w:tr>
      <w:tr w:rsidR="00CA533B" w:rsidTr="00D16570">
        <w:tc>
          <w:tcPr>
            <w:tcW w:w="7465" w:type="dxa"/>
            <w:shd w:val="clear" w:color="auto" w:fill="auto"/>
          </w:tcPr>
          <w:p w:rsidR="00CA533B" w:rsidRPr="00D16570" w:rsidRDefault="00CA533B" w:rsidP="006E4B54">
            <w:pPr>
              <w:pStyle w:val="NoSpacing"/>
              <w:rPr>
                <w:b/>
              </w:rPr>
            </w:pPr>
            <w:r w:rsidRPr="00D16570">
              <w:rPr>
                <w:b/>
              </w:rPr>
              <w:t xml:space="preserve">NUR 8102:  Final Practicum – Direct Care </w:t>
            </w:r>
            <w:r>
              <w:t>(6)</w:t>
            </w:r>
          </w:p>
        </w:tc>
        <w:tc>
          <w:tcPr>
            <w:tcW w:w="810" w:type="dxa"/>
            <w:shd w:val="clear" w:color="auto" w:fill="auto"/>
            <w:vAlign w:val="center"/>
          </w:tcPr>
          <w:p w:rsidR="00CA533B" w:rsidRPr="00D16570" w:rsidRDefault="00CA533B" w:rsidP="006E4B54">
            <w:pPr>
              <w:jc w:val="center"/>
              <w:rPr>
                <w:szCs w:val="22"/>
              </w:rPr>
            </w:pPr>
            <w:r w:rsidRPr="00D16570">
              <w:rPr>
                <w:szCs w:val="22"/>
              </w:rPr>
              <w:t>OL</w:t>
            </w:r>
          </w:p>
        </w:tc>
        <w:tc>
          <w:tcPr>
            <w:tcW w:w="903" w:type="dxa"/>
            <w:shd w:val="clear" w:color="auto" w:fill="auto"/>
            <w:vAlign w:val="center"/>
          </w:tcPr>
          <w:p w:rsidR="00CA533B" w:rsidRPr="00D16570" w:rsidRDefault="00CA533B" w:rsidP="006E4B54">
            <w:pPr>
              <w:jc w:val="center"/>
              <w:rPr>
                <w:szCs w:val="22"/>
              </w:rPr>
            </w:pPr>
            <w:r w:rsidRPr="00D16570">
              <w:rPr>
                <w:szCs w:val="22"/>
              </w:rPr>
              <w:t>OL</w:t>
            </w:r>
          </w:p>
        </w:tc>
        <w:tc>
          <w:tcPr>
            <w:tcW w:w="1030" w:type="dxa"/>
            <w:shd w:val="clear" w:color="auto" w:fill="auto"/>
            <w:vAlign w:val="center"/>
          </w:tcPr>
          <w:p w:rsidR="00CA533B" w:rsidRPr="00D16570" w:rsidRDefault="00CA533B" w:rsidP="006E4B54">
            <w:pPr>
              <w:jc w:val="center"/>
              <w:rPr>
                <w:szCs w:val="22"/>
              </w:rPr>
            </w:pPr>
            <w:r w:rsidRPr="00D16570">
              <w:rPr>
                <w:szCs w:val="22"/>
              </w:rPr>
              <w:t>OL</w:t>
            </w:r>
          </w:p>
        </w:tc>
      </w:tr>
    </w:tbl>
    <w:p w:rsidR="00E74682" w:rsidRDefault="00E74682" w:rsidP="006E4B54"/>
    <w:p w:rsidR="00E74682" w:rsidRPr="00562CD9" w:rsidRDefault="00E74682" w:rsidP="006E4B54">
      <w:pPr>
        <w:keepNext/>
        <w:tabs>
          <w:tab w:val="left" w:pos="-1324"/>
          <w:tab w:val="left" w:pos="-739"/>
          <w:tab w:val="left" w:pos="0"/>
          <w:tab w:val="left" w:pos="630"/>
          <w:tab w:val="left" w:pos="1015"/>
          <w:tab w:val="left" w:pos="1465"/>
          <w:tab w:val="left" w:pos="2545"/>
          <w:tab w:val="left" w:pos="3292"/>
          <w:tab w:val="left" w:pos="3763"/>
        </w:tabs>
        <w:rPr>
          <w:bCs/>
        </w:rPr>
      </w:pPr>
      <w:r>
        <w:t xml:space="preserve">Please note:  </w:t>
      </w:r>
      <w:r w:rsidRPr="00562CD9">
        <w:t>The CONH reserves the right to cancel courses if there is insufficient enrollment.</w:t>
      </w:r>
    </w:p>
    <w:p w:rsidR="00E74682" w:rsidRPr="00562CD9" w:rsidRDefault="00E74682" w:rsidP="006E4B54">
      <w:pPr>
        <w:rPr>
          <w:b/>
        </w:rPr>
      </w:pPr>
      <w:r w:rsidRPr="00562CD9">
        <w:rPr>
          <w:b/>
        </w:rPr>
        <w:t>Students can only take online courses if it is part of their approved plan of study.  See “Online Class Policy” for more information.</w:t>
      </w:r>
    </w:p>
    <w:p w:rsidR="00E74682" w:rsidRDefault="00E74682" w:rsidP="006E4B54"/>
    <w:p w:rsidR="00E74682" w:rsidRDefault="00E74682" w:rsidP="006E4B54"/>
    <w:p w:rsidR="00E74682" w:rsidRDefault="00E74682" w:rsidP="006E4B54"/>
    <w:p w:rsidR="00E74682" w:rsidRPr="00E74682" w:rsidRDefault="00E74682" w:rsidP="006E4B54">
      <w:pPr>
        <w:rPr>
          <w:szCs w:val="22"/>
        </w:rPr>
      </w:pPr>
      <w:r w:rsidRPr="00E74682">
        <w:rPr>
          <w:szCs w:val="22"/>
        </w:rPr>
        <w:t xml:space="preserve">Revised:  </w:t>
      </w:r>
      <w:r w:rsidR="001F7C9C">
        <w:rPr>
          <w:szCs w:val="22"/>
        </w:rPr>
        <w:t>4</w:t>
      </w:r>
      <w:r w:rsidRPr="00E74682">
        <w:rPr>
          <w:szCs w:val="22"/>
        </w:rPr>
        <w:t>/</w:t>
      </w:r>
      <w:r w:rsidR="00CA533B">
        <w:rPr>
          <w:szCs w:val="22"/>
        </w:rPr>
        <w:t>17</w:t>
      </w:r>
      <w:r w:rsidRPr="00E74682">
        <w:rPr>
          <w:szCs w:val="22"/>
        </w:rPr>
        <w:t>/17</w:t>
      </w:r>
    </w:p>
    <w:p w:rsidR="00E74682" w:rsidRPr="00E74682" w:rsidRDefault="00E74682" w:rsidP="006E4B54">
      <w:pPr>
        <w:rPr>
          <w:szCs w:val="22"/>
        </w:rPr>
      </w:pPr>
      <w:r w:rsidRPr="00E74682">
        <w:rPr>
          <w:szCs w:val="22"/>
        </w:rPr>
        <w:fldChar w:fldCharType="begin"/>
      </w:r>
      <w:r w:rsidRPr="00E74682">
        <w:rPr>
          <w:szCs w:val="22"/>
        </w:rPr>
        <w:instrText xml:space="preserve"> FILENAME \p \* MERGEFORMAT </w:instrText>
      </w:r>
      <w:r w:rsidRPr="00E74682">
        <w:rPr>
          <w:szCs w:val="22"/>
        </w:rPr>
        <w:fldChar w:fldCharType="separate"/>
      </w:r>
      <w:r w:rsidRPr="00E74682">
        <w:rPr>
          <w:noProof/>
          <w:szCs w:val="22"/>
        </w:rPr>
        <w:t>R:\conh-restricted\Semester Schedules\Graduate Course Schedule.docx</w:t>
      </w:r>
      <w:r w:rsidRPr="00E74682">
        <w:rPr>
          <w:szCs w:val="22"/>
        </w:rPr>
        <w:fldChar w:fldCharType="end"/>
      </w:r>
    </w:p>
    <w:p w:rsidR="00E74682" w:rsidRPr="00E74682" w:rsidRDefault="00E74682" w:rsidP="006E4B54">
      <w:pPr>
        <w:rPr>
          <w:szCs w:val="22"/>
        </w:rPr>
      </w:pPr>
    </w:p>
    <w:p w:rsidR="00A917C3" w:rsidRPr="00A917C3" w:rsidRDefault="00A917C3" w:rsidP="006E4B54">
      <w:pPr>
        <w:rPr>
          <w:szCs w:val="22"/>
        </w:rPr>
      </w:pPr>
    </w:p>
    <w:p w:rsidR="00AD7195" w:rsidRPr="00AD7195" w:rsidRDefault="00AD7195" w:rsidP="006E4B54">
      <w:pPr>
        <w:rPr>
          <w:szCs w:val="22"/>
        </w:rPr>
      </w:pPr>
    </w:p>
    <w:p w:rsidR="00DA6A3E" w:rsidRDefault="00DA6A3E" w:rsidP="006E4B54"/>
    <w:p w:rsidR="004D2D58" w:rsidRPr="00562CD9" w:rsidRDefault="006126D7" w:rsidP="006E4B54">
      <w:pPr>
        <w:jc w:val="center"/>
      </w:pPr>
      <w:r w:rsidRPr="00562CD9">
        <w:rPr>
          <w:b/>
        </w:rPr>
        <w:br w:type="page"/>
      </w:r>
      <w:r w:rsidR="00352C5D" w:rsidRPr="00562CD9">
        <w:t>Wright State University-Miami Valley</w:t>
      </w:r>
    </w:p>
    <w:p w:rsidR="00352C5D" w:rsidRPr="00562CD9" w:rsidRDefault="00352C5D" w:rsidP="006E4B54">
      <w:pPr>
        <w:jc w:val="center"/>
        <w:outlineLvl w:val="0"/>
      </w:pPr>
      <w:bookmarkStart w:id="82" w:name="_Toc8287834"/>
      <w:bookmarkStart w:id="83" w:name="_Toc29199810"/>
      <w:r w:rsidRPr="00562CD9">
        <w:t>College of Nursing and Health</w:t>
      </w:r>
      <w:bookmarkEnd w:id="82"/>
      <w:bookmarkEnd w:id="83"/>
    </w:p>
    <w:p w:rsidR="00352C5D" w:rsidRPr="00562CD9" w:rsidRDefault="00352C5D" w:rsidP="006E4B54">
      <w:pPr>
        <w:jc w:val="center"/>
      </w:pPr>
    </w:p>
    <w:p w:rsidR="002175DD" w:rsidRPr="00562CD9" w:rsidRDefault="004628A1" w:rsidP="004628A1">
      <w:pPr>
        <w:pStyle w:val="Heading1"/>
      </w:pPr>
      <w:bookmarkStart w:id="84" w:name="_Toc29199811"/>
      <w:r w:rsidRPr="00562CD9">
        <w:t>Financial Aid</w:t>
      </w:r>
      <w:bookmarkEnd w:id="84"/>
    </w:p>
    <w:p w:rsidR="00B87BD4" w:rsidRPr="00562CD9" w:rsidRDefault="00B87BD4" w:rsidP="006E4B54">
      <w:pPr>
        <w:rPr>
          <w:b/>
        </w:rPr>
      </w:pPr>
    </w:p>
    <w:p w:rsidR="00F1199D" w:rsidRDefault="00F1199D" w:rsidP="006E4B54">
      <w:pPr>
        <w:pStyle w:val="BodyText"/>
        <w:kinsoku w:val="0"/>
        <w:overflowPunct w:val="0"/>
        <w:spacing w:after="0"/>
        <w:rPr>
          <w:color w:val="000000"/>
          <w:spacing w:val="-1"/>
          <w:szCs w:val="22"/>
        </w:rPr>
      </w:pPr>
      <w:r w:rsidRPr="00FC7726">
        <w:rPr>
          <w:spacing w:val="-1"/>
          <w:szCs w:val="22"/>
          <w:lang w:val="en-US"/>
        </w:rPr>
        <w:t>A</w:t>
      </w:r>
      <w:r w:rsidRPr="00FC7726">
        <w:rPr>
          <w:spacing w:val="-1"/>
          <w:szCs w:val="22"/>
        </w:rPr>
        <w:t>pplications</w:t>
      </w:r>
      <w:r w:rsidRPr="00FC7726">
        <w:rPr>
          <w:szCs w:val="22"/>
        </w:rPr>
        <w:t xml:space="preserve"> </w:t>
      </w:r>
      <w:r w:rsidRPr="00FC7726">
        <w:rPr>
          <w:spacing w:val="-1"/>
          <w:szCs w:val="22"/>
        </w:rPr>
        <w:t>and</w:t>
      </w:r>
      <w:r w:rsidRPr="00FC7726">
        <w:rPr>
          <w:szCs w:val="22"/>
        </w:rPr>
        <w:t xml:space="preserve"> </w:t>
      </w:r>
      <w:r w:rsidRPr="00FC7726">
        <w:rPr>
          <w:spacing w:val="-1"/>
          <w:szCs w:val="22"/>
        </w:rPr>
        <w:t>additional</w:t>
      </w:r>
      <w:r w:rsidRPr="00FC7726">
        <w:rPr>
          <w:szCs w:val="22"/>
        </w:rPr>
        <w:t xml:space="preserve"> </w:t>
      </w:r>
      <w:r w:rsidRPr="00FC7726">
        <w:rPr>
          <w:spacing w:val="-1"/>
          <w:szCs w:val="22"/>
        </w:rPr>
        <w:t>information</w:t>
      </w:r>
      <w:r w:rsidRPr="00FC7726">
        <w:rPr>
          <w:szCs w:val="22"/>
        </w:rPr>
        <w:t xml:space="preserve"> on </w:t>
      </w:r>
      <w:r w:rsidRPr="00FC7726">
        <w:rPr>
          <w:spacing w:val="-1"/>
          <w:szCs w:val="22"/>
        </w:rPr>
        <w:t>financial</w:t>
      </w:r>
      <w:r w:rsidRPr="00FC7726">
        <w:rPr>
          <w:szCs w:val="22"/>
        </w:rPr>
        <w:t xml:space="preserve"> </w:t>
      </w:r>
      <w:r w:rsidRPr="00FC7726">
        <w:rPr>
          <w:spacing w:val="-1"/>
          <w:szCs w:val="22"/>
        </w:rPr>
        <w:t>aid</w:t>
      </w:r>
      <w:r w:rsidRPr="00FC7726">
        <w:rPr>
          <w:szCs w:val="22"/>
        </w:rPr>
        <w:t xml:space="preserve"> </w:t>
      </w:r>
      <w:r w:rsidRPr="00FC7726">
        <w:rPr>
          <w:spacing w:val="-1"/>
          <w:szCs w:val="22"/>
        </w:rPr>
        <w:t>for</w:t>
      </w:r>
      <w:r w:rsidRPr="00FC7726">
        <w:rPr>
          <w:spacing w:val="1"/>
          <w:szCs w:val="22"/>
        </w:rPr>
        <w:t xml:space="preserve"> </w:t>
      </w:r>
      <w:r w:rsidRPr="00FC7726">
        <w:rPr>
          <w:spacing w:val="-1"/>
          <w:szCs w:val="22"/>
        </w:rPr>
        <w:t xml:space="preserve">graduate </w:t>
      </w:r>
      <w:r w:rsidRPr="00FC7726">
        <w:rPr>
          <w:szCs w:val="22"/>
        </w:rPr>
        <w:t xml:space="preserve">students </w:t>
      </w:r>
      <w:r w:rsidRPr="00FC7726">
        <w:rPr>
          <w:spacing w:val="-1"/>
          <w:szCs w:val="22"/>
        </w:rPr>
        <w:t>can</w:t>
      </w:r>
      <w:r w:rsidRPr="00FC7726">
        <w:rPr>
          <w:szCs w:val="22"/>
        </w:rPr>
        <w:t xml:space="preserve"> be</w:t>
      </w:r>
      <w:r w:rsidRPr="00FC7726">
        <w:rPr>
          <w:spacing w:val="-1"/>
          <w:szCs w:val="22"/>
        </w:rPr>
        <w:t xml:space="preserve"> obtained</w:t>
      </w:r>
      <w:r w:rsidRPr="00FC7726">
        <w:rPr>
          <w:szCs w:val="22"/>
        </w:rPr>
        <w:t xml:space="preserve"> </w:t>
      </w:r>
      <w:r w:rsidRPr="00FC7726">
        <w:rPr>
          <w:spacing w:val="2"/>
          <w:szCs w:val="22"/>
        </w:rPr>
        <w:t>by</w:t>
      </w:r>
      <w:r w:rsidRPr="00FC7726">
        <w:rPr>
          <w:spacing w:val="101"/>
          <w:szCs w:val="22"/>
        </w:rPr>
        <w:t xml:space="preserve"> </w:t>
      </w:r>
      <w:r w:rsidRPr="00FC7726">
        <w:rPr>
          <w:spacing w:val="-1"/>
          <w:szCs w:val="22"/>
        </w:rPr>
        <w:t>contacting</w:t>
      </w:r>
      <w:r w:rsidRPr="00FC7726">
        <w:rPr>
          <w:spacing w:val="-3"/>
          <w:szCs w:val="22"/>
        </w:rPr>
        <w:t xml:space="preserve"> </w:t>
      </w:r>
      <w:r w:rsidRPr="00FC7726">
        <w:rPr>
          <w:szCs w:val="22"/>
        </w:rPr>
        <w:t>the</w:t>
      </w:r>
      <w:r w:rsidRPr="00FC7726">
        <w:rPr>
          <w:spacing w:val="-1"/>
          <w:szCs w:val="22"/>
        </w:rPr>
        <w:t xml:space="preserve"> Student</w:t>
      </w:r>
      <w:r w:rsidRPr="00FC7726">
        <w:rPr>
          <w:szCs w:val="22"/>
        </w:rPr>
        <w:t xml:space="preserve"> </w:t>
      </w:r>
      <w:r w:rsidRPr="00FC7726">
        <w:rPr>
          <w:spacing w:val="-1"/>
          <w:szCs w:val="22"/>
        </w:rPr>
        <w:t>Affairs</w:t>
      </w:r>
      <w:r w:rsidRPr="00FC7726">
        <w:rPr>
          <w:szCs w:val="22"/>
        </w:rPr>
        <w:t xml:space="preserve"> </w:t>
      </w:r>
      <w:r w:rsidRPr="00FC7726">
        <w:rPr>
          <w:spacing w:val="-1"/>
          <w:szCs w:val="22"/>
        </w:rPr>
        <w:t>Office,</w:t>
      </w:r>
      <w:r w:rsidRPr="00FC7726">
        <w:rPr>
          <w:szCs w:val="22"/>
        </w:rPr>
        <w:t xml:space="preserve"> Michelle</w:t>
      </w:r>
      <w:r w:rsidRPr="00FC7726">
        <w:rPr>
          <w:spacing w:val="-1"/>
          <w:szCs w:val="22"/>
        </w:rPr>
        <w:t xml:space="preserve"> </w:t>
      </w:r>
      <w:r w:rsidRPr="00FC7726">
        <w:rPr>
          <w:szCs w:val="22"/>
        </w:rPr>
        <w:t xml:space="preserve">Nkadi </w:t>
      </w:r>
      <w:r w:rsidRPr="00FC7726">
        <w:rPr>
          <w:spacing w:val="-1"/>
          <w:szCs w:val="22"/>
        </w:rPr>
        <w:t>(937</w:t>
      </w:r>
      <w:r w:rsidR="00C41783" w:rsidRPr="00FC7726">
        <w:rPr>
          <w:spacing w:val="-1"/>
          <w:szCs w:val="22"/>
          <w:lang w:val="en-US"/>
        </w:rPr>
        <w:t>/</w:t>
      </w:r>
      <w:r w:rsidRPr="00FC7726">
        <w:rPr>
          <w:spacing w:val="-1"/>
          <w:szCs w:val="22"/>
        </w:rPr>
        <w:t>775-</w:t>
      </w:r>
      <w:r w:rsidR="00C41783" w:rsidRPr="00FC7726">
        <w:rPr>
          <w:spacing w:val="-1"/>
          <w:szCs w:val="22"/>
          <w:lang w:val="en-US"/>
        </w:rPr>
        <w:t>3453</w:t>
      </w:r>
      <w:r w:rsidRPr="00FC7726">
        <w:rPr>
          <w:spacing w:val="-1"/>
          <w:szCs w:val="22"/>
        </w:rPr>
        <w:t xml:space="preserve">) </w:t>
      </w:r>
      <w:r w:rsidRPr="00FC7726">
        <w:rPr>
          <w:szCs w:val="22"/>
        </w:rPr>
        <w:t xml:space="preserve">or </w:t>
      </w:r>
      <w:r w:rsidRPr="00FC7726">
        <w:rPr>
          <w:color w:val="0000FF"/>
          <w:szCs w:val="22"/>
        </w:rPr>
        <w:t xml:space="preserve"> </w:t>
      </w:r>
      <w:hyperlink r:id="rId17" w:history="1">
        <w:r w:rsidRPr="00FC7726">
          <w:rPr>
            <w:color w:val="0000FF"/>
            <w:spacing w:val="-1"/>
            <w:szCs w:val="22"/>
            <w:u w:val="single"/>
          </w:rPr>
          <w:t>michelle.nkadi@wright.edu</w:t>
        </w:r>
        <w:r w:rsidRPr="00FC7726">
          <w:rPr>
            <w:color w:val="0000FF"/>
            <w:szCs w:val="22"/>
            <w:u w:val="single"/>
          </w:rPr>
          <w:t xml:space="preserve"> </w:t>
        </w:r>
      </w:hyperlink>
      <w:r w:rsidRPr="00FC7726">
        <w:rPr>
          <w:color w:val="000000"/>
          <w:szCs w:val="22"/>
        </w:rPr>
        <w:t xml:space="preserve">.  </w:t>
      </w:r>
      <w:r w:rsidRPr="00FC7726">
        <w:rPr>
          <w:color w:val="000000"/>
          <w:spacing w:val="-1"/>
          <w:szCs w:val="22"/>
        </w:rPr>
        <w:t>Financial</w:t>
      </w:r>
      <w:r w:rsidRPr="00FC7726">
        <w:rPr>
          <w:color w:val="000000"/>
          <w:spacing w:val="2"/>
          <w:szCs w:val="22"/>
        </w:rPr>
        <w:t xml:space="preserve"> </w:t>
      </w:r>
      <w:r w:rsidRPr="00FC7726">
        <w:rPr>
          <w:color w:val="000000"/>
          <w:spacing w:val="-1"/>
          <w:szCs w:val="22"/>
        </w:rPr>
        <w:t>aid</w:t>
      </w:r>
      <w:r w:rsidRPr="00FC7726">
        <w:rPr>
          <w:color w:val="000000"/>
          <w:szCs w:val="22"/>
        </w:rPr>
        <w:t xml:space="preserve"> is only</w:t>
      </w:r>
      <w:r w:rsidRPr="00FC7726">
        <w:rPr>
          <w:color w:val="000000"/>
          <w:spacing w:val="-3"/>
          <w:szCs w:val="22"/>
        </w:rPr>
        <w:t xml:space="preserve"> </w:t>
      </w:r>
      <w:r w:rsidRPr="00FC7726">
        <w:rPr>
          <w:color w:val="000000"/>
          <w:spacing w:val="-1"/>
          <w:szCs w:val="22"/>
        </w:rPr>
        <w:t xml:space="preserve">available </w:t>
      </w:r>
      <w:r w:rsidRPr="00FC7726">
        <w:rPr>
          <w:color w:val="000000"/>
          <w:szCs w:val="22"/>
        </w:rPr>
        <w:t>for</w:t>
      </w:r>
      <w:r w:rsidRPr="00FC7726">
        <w:rPr>
          <w:color w:val="000000"/>
          <w:spacing w:val="-1"/>
          <w:szCs w:val="22"/>
        </w:rPr>
        <w:t xml:space="preserve"> students</w:t>
      </w:r>
      <w:r w:rsidRPr="00FC7726">
        <w:rPr>
          <w:color w:val="000000"/>
          <w:szCs w:val="22"/>
        </w:rPr>
        <w:t xml:space="preserve"> </w:t>
      </w:r>
      <w:r w:rsidRPr="00FC7726">
        <w:rPr>
          <w:color w:val="000000"/>
          <w:spacing w:val="-1"/>
          <w:szCs w:val="22"/>
        </w:rPr>
        <w:t>enrolled</w:t>
      </w:r>
      <w:r w:rsidRPr="00FC7726">
        <w:rPr>
          <w:color w:val="000000"/>
          <w:szCs w:val="22"/>
        </w:rPr>
        <w:t xml:space="preserve"> in </w:t>
      </w:r>
      <w:r w:rsidRPr="00FC7726">
        <w:rPr>
          <w:color w:val="000000"/>
          <w:spacing w:val="-1"/>
          <w:szCs w:val="22"/>
        </w:rPr>
        <w:t>degree</w:t>
      </w:r>
      <w:r w:rsidRPr="00FC7726">
        <w:rPr>
          <w:color w:val="000000"/>
          <w:spacing w:val="-1"/>
          <w:szCs w:val="22"/>
          <w:lang w:val="en-US"/>
        </w:rPr>
        <w:t xml:space="preserve"> </w:t>
      </w:r>
      <w:r w:rsidRPr="00FC7726">
        <w:rPr>
          <w:color w:val="000000"/>
          <w:spacing w:val="-1"/>
          <w:szCs w:val="22"/>
        </w:rPr>
        <w:t>programs.</w:t>
      </w:r>
    </w:p>
    <w:p w:rsidR="004628A1" w:rsidRPr="00FC7726" w:rsidRDefault="004628A1" w:rsidP="006E4B54">
      <w:pPr>
        <w:pStyle w:val="BodyText"/>
        <w:kinsoku w:val="0"/>
        <w:overflowPunct w:val="0"/>
        <w:spacing w:after="0"/>
        <w:rPr>
          <w:color w:val="000000"/>
          <w:spacing w:val="-1"/>
          <w:szCs w:val="22"/>
        </w:rPr>
      </w:pPr>
    </w:p>
    <w:p w:rsidR="00F1199D" w:rsidRPr="00FC7726" w:rsidRDefault="00F1199D" w:rsidP="004628A1">
      <w:pPr>
        <w:jc w:val="center"/>
        <w:rPr>
          <w:b/>
          <w:bCs/>
        </w:rPr>
      </w:pPr>
      <w:bookmarkStart w:id="85" w:name="Graduate_Assistantships"/>
      <w:bookmarkStart w:id="86" w:name="_Toc8287835"/>
      <w:bookmarkEnd w:id="85"/>
      <w:r w:rsidRPr="00FC7726">
        <w:t>Graduate Assistantships</w:t>
      </w:r>
      <w:bookmarkEnd w:id="86"/>
    </w:p>
    <w:p w:rsidR="00F1199D" w:rsidRPr="00FC7726" w:rsidRDefault="00F1199D" w:rsidP="006E4B54">
      <w:pPr>
        <w:kinsoku w:val="0"/>
        <w:overflowPunct w:val="0"/>
        <w:rPr>
          <w:szCs w:val="22"/>
        </w:rPr>
      </w:pPr>
    </w:p>
    <w:p w:rsidR="00F1199D" w:rsidRPr="00FC7726" w:rsidRDefault="00F1199D" w:rsidP="006E4B54">
      <w:pPr>
        <w:pStyle w:val="BodyText"/>
        <w:kinsoku w:val="0"/>
        <w:overflowPunct w:val="0"/>
        <w:spacing w:after="0"/>
        <w:rPr>
          <w:spacing w:val="-1"/>
          <w:szCs w:val="22"/>
        </w:rPr>
      </w:pPr>
      <w:r w:rsidRPr="00FC7726">
        <w:rPr>
          <w:spacing w:val="-1"/>
          <w:szCs w:val="22"/>
        </w:rPr>
        <w:t>Graduate</w:t>
      </w:r>
      <w:r w:rsidRPr="00FC7726">
        <w:rPr>
          <w:spacing w:val="1"/>
          <w:szCs w:val="22"/>
        </w:rPr>
        <w:t xml:space="preserve"> </w:t>
      </w:r>
      <w:r w:rsidRPr="00FC7726">
        <w:rPr>
          <w:spacing w:val="-1"/>
          <w:szCs w:val="22"/>
        </w:rPr>
        <w:t>Assistantships</w:t>
      </w:r>
      <w:r w:rsidRPr="00FC7726">
        <w:rPr>
          <w:szCs w:val="22"/>
        </w:rPr>
        <w:t xml:space="preserve"> </w:t>
      </w:r>
      <w:r w:rsidRPr="00FC7726">
        <w:rPr>
          <w:spacing w:val="-1"/>
          <w:szCs w:val="22"/>
        </w:rPr>
        <w:t>consist</w:t>
      </w:r>
      <w:r w:rsidRPr="00FC7726">
        <w:rPr>
          <w:szCs w:val="22"/>
        </w:rPr>
        <w:t xml:space="preserve"> of</w:t>
      </w:r>
      <w:r w:rsidRPr="00FC7726">
        <w:rPr>
          <w:spacing w:val="-1"/>
          <w:szCs w:val="22"/>
        </w:rPr>
        <w:t xml:space="preserve"> </w:t>
      </w:r>
      <w:r w:rsidRPr="00FC7726">
        <w:rPr>
          <w:szCs w:val="22"/>
        </w:rPr>
        <w:t xml:space="preserve">positions </w:t>
      </w:r>
      <w:r w:rsidRPr="00FC7726">
        <w:rPr>
          <w:spacing w:val="-1"/>
          <w:szCs w:val="22"/>
        </w:rPr>
        <w:t>within</w:t>
      </w:r>
      <w:r w:rsidRPr="00FC7726">
        <w:rPr>
          <w:szCs w:val="22"/>
        </w:rPr>
        <w:t xml:space="preserve"> the</w:t>
      </w:r>
      <w:r w:rsidRPr="00FC7726">
        <w:rPr>
          <w:spacing w:val="-1"/>
          <w:szCs w:val="22"/>
        </w:rPr>
        <w:t xml:space="preserve"> College </w:t>
      </w:r>
      <w:r w:rsidRPr="00FC7726">
        <w:rPr>
          <w:spacing w:val="1"/>
          <w:szCs w:val="22"/>
        </w:rPr>
        <w:t>of</w:t>
      </w:r>
      <w:r w:rsidRPr="00FC7726">
        <w:rPr>
          <w:spacing w:val="-1"/>
          <w:szCs w:val="22"/>
        </w:rPr>
        <w:t xml:space="preserve"> </w:t>
      </w:r>
      <w:r w:rsidRPr="00FC7726">
        <w:rPr>
          <w:szCs w:val="22"/>
        </w:rPr>
        <w:t xml:space="preserve">Nursing </w:t>
      </w:r>
      <w:r w:rsidRPr="00FC7726">
        <w:rPr>
          <w:spacing w:val="-1"/>
          <w:szCs w:val="22"/>
        </w:rPr>
        <w:t>and</w:t>
      </w:r>
      <w:r w:rsidRPr="00FC7726">
        <w:rPr>
          <w:szCs w:val="22"/>
        </w:rPr>
        <w:t xml:space="preserve"> </w:t>
      </w:r>
      <w:r w:rsidRPr="00FC7726">
        <w:rPr>
          <w:spacing w:val="-1"/>
          <w:szCs w:val="22"/>
        </w:rPr>
        <w:t>Health:</w:t>
      </w:r>
      <w:r w:rsidRPr="00FC7726">
        <w:rPr>
          <w:szCs w:val="22"/>
        </w:rPr>
        <w:t xml:space="preserve"> the</w:t>
      </w:r>
      <w:r w:rsidRPr="00FC7726">
        <w:rPr>
          <w:spacing w:val="69"/>
          <w:szCs w:val="22"/>
        </w:rPr>
        <w:t xml:space="preserve"> </w:t>
      </w:r>
      <w:r w:rsidRPr="00FC7726">
        <w:rPr>
          <w:spacing w:val="-1"/>
          <w:szCs w:val="22"/>
        </w:rPr>
        <w:t>Nursing</w:t>
      </w:r>
      <w:r w:rsidRPr="00FC7726">
        <w:rPr>
          <w:szCs w:val="22"/>
        </w:rPr>
        <w:t xml:space="preserve"> </w:t>
      </w:r>
      <w:r w:rsidR="00A838C5">
        <w:rPr>
          <w:szCs w:val="22"/>
          <w:lang w:val="en-US"/>
        </w:rPr>
        <w:t xml:space="preserve">Simulation and </w:t>
      </w:r>
      <w:r w:rsidRPr="00FC7726">
        <w:rPr>
          <w:spacing w:val="-1"/>
          <w:szCs w:val="22"/>
        </w:rPr>
        <w:t>Learning</w:t>
      </w:r>
      <w:r w:rsidRPr="00FC7726">
        <w:rPr>
          <w:spacing w:val="-3"/>
          <w:szCs w:val="22"/>
        </w:rPr>
        <w:t xml:space="preserve"> </w:t>
      </w:r>
      <w:r w:rsidRPr="00FC7726">
        <w:rPr>
          <w:szCs w:val="22"/>
        </w:rPr>
        <w:t>Resource</w:t>
      </w:r>
      <w:r w:rsidRPr="00FC7726">
        <w:rPr>
          <w:spacing w:val="-1"/>
          <w:szCs w:val="22"/>
        </w:rPr>
        <w:t xml:space="preserve"> Center</w:t>
      </w:r>
      <w:r w:rsidRPr="00FC7726">
        <w:rPr>
          <w:spacing w:val="1"/>
          <w:szCs w:val="22"/>
        </w:rPr>
        <w:t xml:space="preserve"> </w:t>
      </w:r>
      <w:r w:rsidRPr="00FC7726">
        <w:rPr>
          <w:spacing w:val="-1"/>
          <w:szCs w:val="22"/>
        </w:rPr>
        <w:t>and</w:t>
      </w:r>
      <w:r w:rsidRPr="00FC7726">
        <w:rPr>
          <w:szCs w:val="22"/>
        </w:rPr>
        <w:t xml:space="preserve"> the</w:t>
      </w:r>
      <w:r w:rsidRPr="00FC7726">
        <w:rPr>
          <w:spacing w:val="-1"/>
          <w:szCs w:val="22"/>
        </w:rPr>
        <w:t xml:space="preserve"> </w:t>
      </w:r>
      <w:r w:rsidRPr="00FC7726">
        <w:rPr>
          <w:szCs w:val="22"/>
        </w:rPr>
        <w:t>Center</w:t>
      </w:r>
      <w:r w:rsidRPr="00FC7726">
        <w:rPr>
          <w:spacing w:val="1"/>
          <w:szCs w:val="22"/>
        </w:rPr>
        <w:t xml:space="preserve"> </w:t>
      </w:r>
      <w:r w:rsidRPr="00FC7726">
        <w:rPr>
          <w:spacing w:val="-1"/>
          <w:szCs w:val="22"/>
        </w:rPr>
        <w:t xml:space="preserve">for </w:t>
      </w:r>
      <w:r w:rsidRPr="00FC7726">
        <w:rPr>
          <w:szCs w:val="22"/>
        </w:rPr>
        <w:t>Nursing</w:t>
      </w:r>
      <w:r w:rsidRPr="00FC7726">
        <w:rPr>
          <w:spacing w:val="-3"/>
          <w:szCs w:val="22"/>
        </w:rPr>
        <w:t xml:space="preserve"> </w:t>
      </w:r>
      <w:r w:rsidRPr="00FC7726">
        <w:rPr>
          <w:spacing w:val="-1"/>
          <w:szCs w:val="22"/>
        </w:rPr>
        <w:t>Research.</w:t>
      </w:r>
    </w:p>
    <w:p w:rsidR="00F1199D" w:rsidRPr="00FC7726" w:rsidRDefault="00F1199D" w:rsidP="006E4B54">
      <w:pPr>
        <w:kinsoku w:val="0"/>
        <w:overflowPunct w:val="0"/>
        <w:rPr>
          <w:szCs w:val="22"/>
        </w:rPr>
      </w:pPr>
    </w:p>
    <w:p w:rsidR="00F1199D" w:rsidRPr="00FC7726" w:rsidRDefault="00F1199D" w:rsidP="006E4B54">
      <w:pPr>
        <w:pStyle w:val="BodyText"/>
        <w:kinsoku w:val="0"/>
        <w:overflowPunct w:val="0"/>
        <w:spacing w:after="0"/>
        <w:rPr>
          <w:spacing w:val="-1"/>
          <w:szCs w:val="22"/>
        </w:rPr>
      </w:pPr>
      <w:r w:rsidRPr="00FC7726">
        <w:rPr>
          <w:spacing w:val="-1"/>
          <w:szCs w:val="22"/>
        </w:rPr>
        <w:t xml:space="preserve">The </w:t>
      </w:r>
      <w:r w:rsidRPr="00FC7726">
        <w:rPr>
          <w:szCs w:val="22"/>
        </w:rPr>
        <w:t xml:space="preserve">positions </w:t>
      </w:r>
      <w:r w:rsidRPr="00FC7726">
        <w:rPr>
          <w:spacing w:val="-1"/>
          <w:szCs w:val="22"/>
        </w:rPr>
        <w:t xml:space="preserve">require </w:t>
      </w:r>
      <w:r w:rsidRPr="00FC7726">
        <w:rPr>
          <w:szCs w:val="22"/>
        </w:rPr>
        <w:t>a</w:t>
      </w:r>
      <w:r w:rsidRPr="00FC7726">
        <w:rPr>
          <w:spacing w:val="1"/>
          <w:szCs w:val="22"/>
        </w:rPr>
        <w:t xml:space="preserve"> </w:t>
      </w:r>
      <w:r w:rsidRPr="00FC7726">
        <w:rPr>
          <w:szCs w:val="22"/>
        </w:rPr>
        <w:t>commitment of</w:t>
      </w:r>
      <w:r w:rsidRPr="00FC7726">
        <w:rPr>
          <w:spacing w:val="-1"/>
          <w:szCs w:val="22"/>
        </w:rPr>
        <w:t xml:space="preserve"> </w:t>
      </w:r>
      <w:r w:rsidRPr="00FC7726">
        <w:rPr>
          <w:szCs w:val="22"/>
        </w:rPr>
        <w:t xml:space="preserve">20 </w:t>
      </w:r>
      <w:r w:rsidRPr="00FC7726">
        <w:rPr>
          <w:spacing w:val="-1"/>
          <w:szCs w:val="22"/>
        </w:rPr>
        <w:t>hours</w:t>
      </w:r>
      <w:r w:rsidRPr="00FC7726">
        <w:rPr>
          <w:szCs w:val="22"/>
        </w:rPr>
        <w:t xml:space="preserve"> of</w:t>
      </w:r>
      <w:r w:rsidRPr="00FC7726">
        <w:rPr>
          <w:spacing w:val="-1"/>
          <w:szCs w:val="22"/>
        </w:rPr>
        <w:t xml:space="preserve"> service </w:t>
      </w:r>
      <w:r w:rsidRPr="00FC7726">
        <w:rPr>
          <w:szCs w:val="22"/>
        </w:rPr>
        <w:t>per</w:t>
      </w:r>
      <w:r w:rsidRPr="00FC7726">
        <w:rPr>
          <w:spacing w:val="-1"/>
          <w:szCs w:val="22"/>
        </w:rPr>
        <w:t xml:space="preserve"> week</w:t>
      </w:r>
      <w:r w:rsidRPr="00FC7726">
        <w:rPr>
          <w:szCs w:val="22"/>
        </w:rPr>
        <w:t xml:space="preserve"> for</w:t>
      </w:r>
      <w:r w:rsidRPr="00FC7726">
        <w:rPr>
          <w:spacing w:val="-1"/>
          <w:szCs w:val="22"/>
        </w:rPr>
        <w:t xml:space="preserve"> </w:t>
      </w:r>
      <w:r w:rsidRPr="00FC7726">
        <w:rPr>
          <w:szCs w:val="22"/>
        </w:rPr>
        <w:t>the</w:t>
      </w:r>
      <w:r w:rsidRPr="00FC7726">
        <w:rPr>
          <w:spacing w:val="1"/>
          <w:szCs w:val="22"/>
        </w:rPr>
        <w:t xml:space="preserve"> </w:t>
      </w:r>
      <w:r w:rsidRPr="00FC7726">
        <w:rPr>
          <w:spacing w:val="-1"/>
          <w:szCs w:val="22"/>
        </w:rPr>
        <w:t>fourteen</w:t>
      </w:r>
      <w:r w:rsidRPr="00FC7726">
        <w:rPr>
          <w:szCs w:val="22"/>
        </w:rPr>
        <w:t xml:space="preserve"> </w:t>
      </w:r>
      <w:r w:rsidRPr="00FC7726">
        <w:rPr>
          <w:spacing w:val="-1"/>
          <w:szCs w:val="22"/>
        </w:rPr>
        <w:t>weeks</w:t>
      </w:r>
      <w:r w:rsidRPr="00FC7726">
        <w:rPr>
          <w:szCs w:val="22"/>
        </w:rPr>
        <w:t xml:space="preserve"> of</w:t>
      </w:r>
      <w:r w:rsidRPr="00FC7726">
        <w:rPr>
          <w:spacing w:val="55"/>
          <w:szCs w:val="22"/>
        </w:rPr>
        <w:t xml:space="preserve"> </w:t>
      </w:r>
      <w:r w:rsidRPr="00FC7726">
        <w:rPr>
          <w:spacing w:val="-1"/>
          <w:szCs w:val="22"/>
        </w:rPr>
        <w:t>fall</w:t>
      </w:r>
      <w:r w:rsidRPr="00FC7726">
        <w:rPr>
          <w:szCs w:val="22"/>
        </w:rPr>
        <w:t xml:space="preserve"> </w:t>
      </w:r>
      <w:r w:rsidRPr="00FC7726">
        <w:rPr>
          <w:spacing w:val="-1"/>
          <w:szCs w:val="22"/>
        </w:rPr>
        <w:t>and</w:t>
      </w:r>
      <w:r w:rsidRPr="00FC7726">
        <w:rPr>
          <w:szCs w:val="22"/>
        </w:rPr>
        <w:t xml:space="preserve"> spring</w:t>
      </w:r>
      <w:r w:rsidRPr="00FC7726">
        <w:rPr>
          <w:spacing w:val="-3"/>
          <w:szCs w:val="22"/>
        </w:rPr>
        <w:t xml:space="preserve"> </w:t>
      </w:r>
      <w:r w:rsidRPr="00FC7726">
        <w:rPr>
          <w:spacing w:val="-1"/>
          <w:szCs w:val="22"/>
        </w:rPr>
        <w:t>semesters</w:t>
      </w:r>
      <w:r w:rsidRPr="00FC7726">
        <w:rPr>
          <w:szCs w:val="22"/>
        </w:rPr>
        <w:t xml:space="preserve"> </w:t>
      </w:r>
      <w:r w:rsidRPr="00FC7726">
        <w:rPr>
          <w:spacing w:val="-1"/>
          <w:szCs w:val="22"/>
        </w:rPr>
        <w:t>and</w:t>
      </w:r>
      <w:r w:rsidRPr="00FC7726">
        <w:rPr>
          <w:szCs w:val="22"/>
        </w:rPr>
        <w:t xml:space="preserve"> the</w:t>
      </w:r>
      <w:r w:rsidRPr="00FC7726">
        <w:rPr>
          <w:spacing w:val="-1"/>
          <w:szCs w:val="22"/>
        </w:rPr>
        <w:t xml:space="preserve"> twelve weeks</w:t>
      </w:r>
      <w:r w:rsidRPr="00FC7726">
        <w:rPr>
          <w:szCs w:val="22"/>
        </w:rPr>
        <w:t xml:space="preserve"> of</w:t>
      </w:r>
      <w:r w:rsidRPr="00FC7726">
        <w:rPr>
          <w:spacing w:val="1"/>
          <w:szCs w:val="22"/>
        </w:rPr>
        <w:t xml:space="preserve"> </w:t>
      </w:r>
      <w:r w:rsidRPr="00FC7726">
        <w:rPr>
          <w:spacing w:val="-1"/>
          <w:szCs w:val="22"/>
        </w:rPr>
        <w:t>summer semester.</w:t>
      </w:r>
      <w:r w:rsidRPr="00FC7726">
        <w:rPr>
          <w:spacing w:val="60"/>
          <w:szCs w:val="22"/>
        </w:rPr>
        <w:t xml:space="preserve"> </w:t>
      </w:r>
      <w:r w:rsidRPr="00FC7726">
        <w:rPr>
          <w:spacing w:val="-1"/>
          <w:szCs w:val="22"/>
        </w:rPr>
        <w:t>To</w:t>
      </w:r>
      <w:r w:rsidRPr="00FC7726">
        <w:rPr>
          <w:szCs w:val="22"/>
        </w:rPr>
        <w:t xml:space="preserve"> </w:t>
      </w:r>
      <w:r w:rsidRPr="00FC7726">
        <w:rPr>
          <w:spacing w:val="1"/>
          <w:szCs w:val="22"/>
        </w:rPr>
        <w:t xml:space="preserve">be </w:t>
      </w:r>
      <w:r w:rsidRPr="00FC7726">
        <w:rPr>
          <w:spacing w:val="-1"/>
          <w:szCs w:val="22"/>
        </w:rPr>
        <w:t xml:space="preserve">eligible </w:t>
      </w:r>
      <w:r w:rsidRPr="00FC7726">
        <w:rPr>
          <w:szCs w:val="22"/>
        </w:rPr>
        <w:t>for</w:t>
      </w:r>
      <w:r w:rsidRPr="00FC7726">
        <w:rPr>
          <w:spacing w:val="-1"/>
          <w:szCs w:val="22"/>
        </w:rPr>
        <w:t xml:space="preserve"> an</w:t>
      </w:r>
      <w:r w:rsidRPr="00FC7726">
        <w:rPr>
          <w:spacing w:val="77"/>
          <w:szCs w:val="22"/>
        </w:rPr>
        <w:t xml:space="preserve"> </w:t>
      </w:r>
      <w:r w:rsidRPr="00FC7726">
        <w:rPr>
          <w:spacing w:val="-1"/>
          <w:szCs w:val="22"/>
        </w:rPr>
        <w:t>assistantship,</w:t>
      </w:r>
      <w:r w:rsidRPr="00FC7726">
        <w:rPr>
          <w:szCs w:val="22"/>
        </w:rPr>
        <w:t xml:space="preserve"> </w:t>
      </w:r>
      <w:r w:rsidRPr="00FC7726">
        <w:rPr>
          <w:spacing w:val="-1"/>
          <w:szCs w:val="22"/>
        </w:rPr>
        <w:t>student</w:t>
      </w:r>
      <w:r w:rsidRPr="00FC7726">
        <w:rPr>
          <w:szCs w:val="22"/>
        </w:rPr>
        <w:t xml:space="preserve"> </w:t>
      </w:r>
      <w:r w:rsidRPr="00FC7726">
        <w:rPr>
          <w:spacing w:val="-1"/>
          <w:szCs w:val="22"/>
        </w:rPr>
        <w:t>must</w:t>
      </w:r>
      <w:r w:rsidRPr="00FC7726">
        <w:rPr>
          <w:szCs w:val="22"/>
        </w:rPr>
        <w:t xml:space="preserve"> </w:t>
      </w:r>
      <w:r w:rsidRPr="00FC7726">
        <w:rPr>
          <w:spacing w:val="-1"/>
          <w:szCs w:val="22"/>
        </w:rPr>
        <w:t>enroll</w:t>
      </w:r>
      <w:r w:rsidRPr="00FC7726">
        <w:rPr>
          <w:szCs w:val="22"/>
        </w:rPr>
        <w:t xml:space="preserve"> in a</w:t>
      </w:r>
      <w:r w:rsidRPr="00FC7726">
        <w:rPr>
          <w:spacing w:val="-1"/>
          <w:szCs w:val="22"/>
        </w:rPr>
        <w:t xml:space="preserve"> </w:t>
      </w:r>
      <w:r w:rsidRPr="00FC7726">
        <w:rPr>
          <w:szCs w:val="22"/>
        </w:rPr>
        <w:t>minimum of</w:t>
      </w:r>
      <w:r w:rsidRPr="00FC7726">
        <w:rPr>
          <w:spacing w:val="-4"/>
          <w:szCs w:val="22"/>
        </w:rPr>
        <w:t xml:space="preserve"> </w:t>
      </w:r>
      <w:r w:rsidRPr="00FC7726">
        <w:rPr>
          <w:szCs w:val="22"/>
        </w:rPr>
        <w:t>six</w:t>
      </w:r>
      <w:r w:rsidRPr="00FC7726">
        <w:rPr>
          <w:spacing w:val="2"/>
          <w:szCs w:val="22"/>
        </w:rPr>
        <w:t xml:space="preserve"> </w:t>
      </w:r>
      <w:r w:rsidRPr="00FC7726">
        <w:rPr>
          <w:spacing w:val="-1"/>
          <w:szCs w:val="22"/>
        </w:rPr>
        <w:t>(6) credit</w:t>
      </w:r>
      <w:r w:rsidRPr="00FC7726">
        <w:rPr>
          <w:szCs w:val="22"/>
        </w:rPr>
        <w:t xml:space="preserve"> </w:t>
      </w:r>
      <w:r w:rsidRPr="00FC7726">
        <w:rPr>
          <w:spacing w:val="-1"/>
          <w:szCs w:val="22"/>
        </w:rPr>
        <w:t>hours</w:t>
      </w:r>
      <w:r w:rsidRPr="00FC7726">
        <w:rPr>
          <w:szCs w:val="22"/>
        </w:rPr>
        <w:t xml:space="preserve"> </w:t>
      </w:r>
      <w:r w:rsidRPr="00FC7726">
        <w:rPr>
          <w:spacing w:val="-1"/>
          <w:szCs w:val="22"/>
        </w:rPr>
        <w:t>per semester.</w:t>
      </w:r>
      <w:r w:rsidRPr="00FC7726">
        <w:rPr>
          <w:szCs w:val="22"/>
        </w:rPr>
        <w:t xml:space="preserve">  </w:t>
      </w:r>
      <w:r w:rsidRPr="00FC7726">
        <w:rPr>
          <w:spacing w:val="-1"/>
          <w:szCs w:val="22"/>
        </w:rPr>
        <w:t>Graduate</w:t>
      </w:r>
      <w:r w:rsidR="009E3701" w:rsidRPr="00FC7726">
        <w:rPr>
          <w:spacing w:val="-1"/>
          <w:szCs w:val="22"/>
          <w:lang w:val="en-US"/>
        </w:rPr>
        <w:t xml:space="preserve"> </w:t>
      </w:r>
      <w:r w:rsidRPr="00FC7726">
        <w:rPr>
          <w:spacing w:val="-1"/>
          <w:szCs w:val="22"/>
        </w:rPr>
        <w:t>assistantships</w:t>
      </w:r>
      <w:r w:rsidRPr="00FC7726">
        <w:rPr>
          <w:szCs w:val="22"/>
        </w:rPr>
        <w:t xml:space="preserve"> pay</w:t>
      </w:r>
      <w:r w:rsidRPr="00FC7726">
        <w:rPr>
          <w:spacing w:val="-5"/>
          <w:szCs w:val="22"/>
        </w:rPr>
        <w:t xml:space="preserve"> </w:t>
      </w:r>
      <w:r w:rsidRPr="00FC7726">
        <w:rPr>
          <w:spacing w:val="-1"/>
          <w:szCs w:val="22"/>
        </w:rPr>
        <w:t>full</w:t>
      </w:r>
      <w:r w:rsidRPr="00FC7726">
        <w:rPr>
          <w:szCs w:val="22"/>
        </w:rPr>
        <w:t xml:space="preserve"> tuition </w:t>
      </w:r>
      <w:r w:rsidRPr="00FC7726">
        <w:rPr>
          <w:spacing w:val="-1"/>
          <w:szCs w:val="22"/>
        </w:rPr>
        <w:t>and</w:t>
      </w:r>
      <w:r w:rsidRPr="00FC7726">
        <w:rPr>
          <w:szCs w:val="22"/>
        </w:rPr>
        <w:t xml:space="preserve"> </w:t>
      </w:r>
      <w:r w:rsidRPr="00FC7726">
        <w:rPr>
          <w:spacing w:val="-1"/>
          <w:szCs w:val="22"/>
        </w:rPr>
        <w:t>fees</w:t>
      </w:r>
      <w:r w:rsidRPr="00FC7726">
        <w:rPr>
          <w:szCs w:val="22"/>
        </w:rPr>
        <w:t xml:space="preserve"> </w:t>
      </w:r>
      <w:r w:rsidRPr="00FC7726">
        <w:rPr>
          <w:spacing w:val="-1"/>
          <w:szCs w:val="22"/>
        </w:rPr>
        <w:t>and</w:t>
      </w:r>
      <w:r w:rsidRPr="00FC7726">
        <w:rPr>
          <w:spacing w:val="2"/>
          <w:szCs w:val="22"/>
        </w:rPr>
        <w:t xml:space="preserve"> </w:t>
      </w:r>
      <w:r w:rsidRPr="00FC7726">
        <w:rPr>
          <w:szCs w:val="22"/>
        </w:rPr>
        <w:t>a</w:t>
      </w:r>
      <w:r w:rsidRPr="00FC7726">
        <w:rPr>
          <w:spacing w:val="-1"/>
          <w:szCs w:val="22"/>
        </w:rPr>
        <w:t xml:space="preserve"> </w:t>
      </w:r>
      <w:r w:rsidRPr="00FC7726">
        <w:rPr>
          <w:szCs w:val="22"/>
        </w:rPr>
        <w:t>monthly</w:t>
      </w:r>
      <w:r w:rsidRPr="00FC7726">
        <w:rPr>
          <w:spacing w:val="-5"/>
          <w:szCs w:val="22"/>
        </w:rPr>
        <w:t xml:space="preserve"> </w:t>
      </w:r>
      <w:r w:rsidRPr="00FC7726">
        <w:rPr>
          <w:spacing w:val="-1"/>
          <w:szCs w:val="22"/>
        </w:rPr>
        <w:t>stipend</w:t>
      </w:r>
      <w:r w:rsidRPr="00FC7726">
        <w:rPr>
          <w:szCs w:val="22"/>
        </w:rPr>
        <w:t xml:space="preserve"> </w:t>
      </w:r>
      <w:r w:rsidRPr="00FC7726">
        <w:rPr>
          <w:spacing w:val="-1"/>
          <w:szCs w:val="22"/>
        </w:rPr>
        <w:t xml:space="preserve">for </w:t>
      </w:r>
      <w:r w:rsidRPr="00FC7726">
        <w:rPr>
          <w:szCs w:val="22"/>
        </w:rPr>
        <w:t>the</w:t>
      </w:r>
      <w:r w:rsidRPr="00FC7726">
        <w:rPr>
          <w:spacing w:val="1"/>
          <w:szCs w:val="22"/>
        </w:rPr>
        <w:t xml:space="preserve"> </w:t>
      </w:r>
      <w:r w:rsidRPr="00FC7726">
        <w:rPr>
          <w:spacing w:val="-1"/>
          <w:szCs w:val="22"/>
        </w:rPr>
        <w:t>graduate assistantship</w:t>
      </w:r>
      <w:r w:rsidRPr="00FC7726">
        <w:rPr>
          <w:szCs w:val="22"/>
        </w:rPr>
        <w:t xml:space="preserve"> </w:t>
      </w:r>
      <w:r w:rsidRPr="00FC7726">
        <w:rPr>
          <w:spacing w:val="-1"/>
          <w:szCs w:val="22"/>
        </w:rPr>
        <w:t>for</w:t>
      </w:r>
      <w:r w:rsidR="009E3701" w:rsidRPr="00FC7726">
        <w:rPr>
          <w:spacing w:val="-1"/>
          <w:szCs w:val="22"/>
          <w:lang w:val="en-US"/>
        </w:rPr>
        <w:t xml:space="preserve"> </w:t>
      </w:r>
      <w:r w:rsidRPr="00FC7726">
        <w:rPr>
          <w:szCs w:val="22"/>
        </w:rPr>
        <w:t>the</w:t>
      </w:r>
      <w:r w:rsidRPr="00FC7726">
        <w:rPr>
          <w:spacing w:val="-1"/>
          <w:szCs w:val="22"/>
        </w:rPr>
        <w:t xml:space="preserve"> academic term.</w:t>
      </w:r>
    </w:p>
    <w:p w:rsidR="00F1199D" w:rsidRPr="00FC7726" w:rsidRDefault="00F1199D" w:rsidP="006E4B54">
      <w:pPr>
        <w:kinsoku w:val="0"/>
        <w:overflowPunct w:val="0"/>
        <w:rPr>
          <w:szCs w:val="22"/>
        </w:rPr>
      </w:pPr>
    </w:p>
    <w:p w:rsidR="00F1199D" w:rsidRPr="00FC7726" w:rsidRDefault="00F1199D" w:rsidP="006E4B54">
      <w:pPr>
        <w:pStyle w:val="BodyText"/>
        <w:kinsoku w:val="0"/>
        <w:overflowPunct w:val="0"/>
        <w:spacing w:after="0"/>
        <w:rPr>
          <w:spacing w:val="-1"/>
          <w:szCs w:val="22"/>
        </w:rPr>
      </w:pPr>
      <w:r w:rsidRPr="00FC7726">
        <w:rPr>
          <w:spacing w:val="-1"/>
          <w:szCs w:val="22"/>
        </w:rPr>
        <w:t>Application</w:t>
      </w:r>
      <w:r w:rsidRPr="00FC7726">
        <w:rPr>
          <w:szCs w:val="22"/>
        </w:rPr>
        <w:t xml:space="preserve"> is </w:t>
      </w:r>
      <w:r w:rsidRPr="00FC7726">
        <w:rPr>
          <w:spacing w:val="-1"/>
          <w:szCs w:val="22"/>
        </w:rPr>
        <w:t>made through</w:t>
      </w:r>
      <w:r w:rsidRPr="00FC7726">
        <w:rPr>
          <w:szCs w:val="22"/>
        </w:rPr>
        <w:t xml:space="preserve"> the</w:t>
      </w:r>
      <w:r w:rsidRPr="00FC7726">
        <w:rPr>
          <w:spacing w:val="-1"/>
          <w:szCs w:val="22"/>
        </w:rPr>
        <w:t xml:space="preserve"> College </w:t>
      </w:r>
      <w:r w:rsidRPr="00FC7726">
        <w:rPr>
          <w:spacing w:val="1"/>
          <w:szCs w:val="22"/>
        </w:rPr>
        <w:t>of</w:t>
      </w:r>
      <w:r w:rsidRPr="00FC7726">
        <w:rPr>
          <w:spacing w:val="-1"/>
          <w:szCs w:val="22"/>
        </w:rPr>
        <w:t xml:space="preserve"> </w:t>
      </w:r>
      <w:r w:rsidRPr="00FC7726">
        <w:rPr>
          <w:szCs w:val="22"/>
        </w:rPr>
        <w:t>Nursing</w:t>
      </w:r>
      <w:r w:rsidRPr="00FC7726">
        <w:rPr>
          <w:spacing w:val="-3"/>
          <w:szCs w:val="22"/>
        </w:rPr>
        <w:t xml:space="preserve"> </w:t>
      </w:r>
      <w:r w:rsidRPr="00FC7726">
        <w:rPr>
          <w:spacing w:val="-1"/>
          <w:szCs w:val="22"/>
        </w:rPr>
        <w:t>and</w:t>
      </w:r>
      <w:r w:rsidRPr="00FC7726">
        <w:rPr>
          <w:spacing w:val="2"/>
          <w:szCs w:val="22"/>
        </w:rPr>
        <w:t xml:space="preserve"> </w:t>
      </w:r>
      <w:r w:rsidRPr="00FC7726">
        <w:rPr>
          <w:spacing w:val="-1"/>
          <w:szCs w:val="22"/>
        </w:rPr>
        <w:t>Health</w:t>
      </w:r>
      <w:r w:rsidR="00C41783" w:rsidRPr="00FC7726">
        <w:rPr>
          <w:spacing w:val="-1"/>
          <w:szCs w:val="22"/>
          <w:lang w:val="en-US"/>
        </w:rPr>
        <w:t xml:space="preserve"> (Go to </w:t>
      </w:r>
      <w:hyperlink r:id="rId18" w:history="1">
        <w:r w:rsidR="00C41783" w:rsidRPr="00A949E0">
          <w:rPr>
            <w:rStyle w:val="Hyperlink"/>
            <w:spacing w:val="-1"/>
            <w:szCs w:val="22"/>
            <w:lang w:val="en-US"/>
          </w:rPr>
          <w:t>http://nursing.wright.edu/</w:t>
        </w:r>
      </w:hyperlink>
      <w:r w:rsidR="00C41783">
        <w:rPr>
          <w:spacing w:val="-1"/>
          <w:szCs w:val="22"/>
          <w:lang w:val="en-US"/>
        </w:rPr>
        <w:t xml:space="preserve"> (click on GRADUATE and then click SCHOLARSHIPS)</w:t>
      </w:r>
      <w:r w:rsidRPr="00FC7726">
        <w:rPr>
          <w:spacing w:val="-1"/>
          <w:szCs w:val="22"/>
        </w:rPr>
        <w:t>.</w:t>
      </w:r>
      <w:r w:rsidRPr="00FC7726">
        <w:rPr>
          <w:szCs w:val="22"/>
        </w:rPr>
        <w:t xml:space="preserve"> </w:t>
      </w:r>
      <w:r w:rsidRPr="00FC7726">
        <w:rPr>
          <w:spacing w:val="-1"/>
          <w:szCs w:val="22"/>
        </w:rPr>
        <w:t>Criteria</w:t>
      </w:r>
      <w:r w:rsidRPr="00FC7726">
        <w:rPr>
          <w:spacing w:val="1"/>
          <w:szCs w:val="22"/>
        </w:rPr>
        <w:t xml:space="preserve"> </w:t>
      </w:r>
      <w:r w:rsidRPr="00FC7726">
        <w:rPr>
          <w:szCs w:val="22"/>
        </w:rPr>
        <w:t>for</w:t>
      </w:r>
      <w:r w:rsidRPr="00FC7726">
        <w:rPr>
          <w:spacing w:val="-1"/>
          <w:szCs w:val="22"/>
        </w:rPr>
        <w:t xml:space="preserve"> eligibility</w:t>
      </w:r>
      <w:r w:rsidRPr="00FC7726">
        <w:rPr>
          <w:spacing w:val="-5"/>
          <w:szCs w:val="22"/>
        </w:rPr>
        <w:t xml:space="preserve"> </w:t>
      </w:r>
      <w:r w:rsidRPr="00FC7726">
        <w:rPr>
          <w:szCs w:val="22"/>
        </w:rPr>
        <w:t>includethe</w:t>
      </w:r>
      <w:r w:rsidRPr="00FC7726">
        <w:rPr>
          <w:spacing w:val="-1"/>
          <w:szCs w:val="22"/>
        </w:rPr>
        <w:t xml:space="preserve"> following:</w:t>
      </w:r>
    </w:p>
    <w:p w:rsidR="00F1199D" w:rsidRPr="00FC7726" w:rsidRDefault="00F1199D" w:rsidP="006E4B54">
      <w:pPr>
        <w:kinsoku w:val="0"/>
        <w:overflowPunct w:val="0"/>
        <w:rPr>
          <w:szCs w:val="22"/>
        </w:rPr>
      </w:pPr>
    </w:p>
    <w:p w:rsidR="00F1199D" w:rsidRPr="00FC7726" w:rsidRDefault="00F1199D" w:rsidP="00DE0401">
      <w:pPr>
        <w:pStyle w:val="BodyText"/>
        <w:widowControl w:val="0"/>
        <w:numPr>
          <w:ilvl w:val="0"/>
          <w:numId w:val="14"/>
        </w:numPr>
        <w:tabs>
          <w:tab w:val="left" w:pos="360"/>
        </w:tabs>
        <w:kinsoku w:val="0"/>
        <w:overflowPunct w:val="0"/>
        <w:autoSpaceDE w:val="0"/>
        <w:autoSpaceDN w:val="0"/>
        <w:adjustRightInd w:val="0"/>
        <w:spacing w:after="0"/>
        <w:ind w:left="0" w:firstLine="0"/>
        <w:rPr>
          <w:szCs w:val="22"/>
        </w:rPr>
      </w:pPr>
      <w:r w:rsidRPr="00FC7726">
        <w:rPr>
          <w:spacing w:val="-1"/>
          <w:szCs w:val="22"/>
        </w:rPr>
        <w:t>Obtaining</w:t>
      </w:r>
      <w:r w:rsidRPr="00FC7726">
        <w:rPr>
          <w:spacing w:val="-3"/>
          <w:szCs w:val="22"/>
        </w:rPr>
        <w:t xml:space="preserve"> </w:t>
      </w:r>
      <w:r w:rsidRPr="00FC7726">
        <w:rPr>
          <w:spacing w:val="-1"/>
          <w:szCs w:val="22"/>
        </w:rPr>
        <w:t>admission</w:t>
      </w:r>
      <w:r w:rsidRPr="00FC7726">
        <w:rPr>
          <w:szCs w:val="22"/>
        </w:rPr>
        <w:t xml:space="preserve"> into the</w:t>
      </w:r>
      <w:r w:rsidRPr="00FC7726">
        <w:rPr>
          <w:spacing w:val="-1"/>
          <w:szCs w:val="22"/>
        </w:rPr>
        <w:t xml:space="preserve"> program</w:t>
      </w:r>
      <w:r w:rsidRPr="00FC7726">
        <w:rPr>
          <w:szCs w:val="22"/>
        </w:rPr>
        <w:t xml:space="preserve"> on </w:t>
      </w:r>
      <w:r w:rsidRPr="00FC7726">
        <w:rPr>
          <w:spacing w:val="-1"/>
          <w:szCs w:val="22"/>
        </w:rPr>
        <w:t xml:space="preserve">regular </w:t>
      </w:r>
      <w:r w:rsidRPr="00FC7726">
        <w:rPr>
          <w:szCs w:val="22"/>
        </w:rPr>
        <w:t>status.</w:t>
      </w:r>
    </w:p>
    <w:p w:rsidR="00F1199D" w:rsidRPr="00FC7726" w:rsidRDefault="00F1199D" w:rsidP="00993FD8">
      <w:pPr>
        <w:tabs>
          <w:tab w:val="left" w:pos="360"/>
        </w:tabs>
        <w:kinsoku w:val="0"/>
        <w:overflowPunct w:val="0"/>
        <w:rPr>
          <w:szCs w:val="22"/>
        </w:rPr>
      </w:pPr>
    </w:p>
    <w:p w:rsidR="00F1199D" w:rsidRPr="00FC7726" w:rsidRDefault="00F1199D" w:rsidP="00DE0401">
      <w:pPr>
        <w:pStyle w:val="BodyText"/>
        <w:widowControl w:val="0"/>
        <w:numPr>
          <w:ilvl w:val="0"/>
          <w:numId w:val="14"/>
        </w:numPr>
        <w:tabs>
          <w:tab w:val="left" w:pos="360"/>
        </w:tabs>
        <w:kinsoku w:val="0"/>
        <w:overflowPunct w:val="0"/>
        <w:autoSpaceDE w:val="0"/>
        <w:autoSpaceDN w:val="0"/>
        <w:adjustRightInd w:val="0"/>
        <w:spacing w:after="0"/>
        <w:ind w:left="0" w:firstLine="0"/>
        <w:rPr>
          <w:spacing w:val="-1"/>
          <w:szCs w:val="22"/>
        </w:rPr>
      </w:pPr>
      <w:r w:rsidRPr="00FC7726">
        <w:rPr>
          <w:spacing w:val="-1"/>
          <w:szCs w:val="22"/>
        </w:rPr>
        <w:t>Completing</w:t>
      </w:r>
      <w:r w:rsidRPr="00FC7726">
        <w:rPr>
          <w:spacing w:val="-3"/>
          <w:szCs w:val="22"/>
        </w:rPr>
        <w:t xml:space="preserve"> </w:t>
      </w:r>
      <w:r w:rsidRPr="00FC7726">
        <w:rPr>
          <w:spacing w:val="-1"/>
          <w:szCs w:val="22"/>
        </w:rPr>
        <w:t>an</w:t>
      </w:r>
      <w:r w:rsidRPr="00FC7726">
        <w:rPr>
          <w:szCs w:val="22"/>
        </w:rPr>
        <w:t xml:space="preserve"> </w:t>
      </w:r>
      <w:r w:rsidRPr="00FC7726">
        <w:rPr>
          <w:spacing w:val="-1"/>
          <w:szCs w:val="22"/>
        </w:rPr>
        <w:t>application</w:t>
      </w:r>
      <w:r w:rsidRPr="00FC7726">
        <w:rPr>
          <w:szCs w:val="22"/>
        </w:rPr>
        <w:t xml:space="preserve"> </w:t>
      </w:r>
      <w:r w:rsidRPr="00FC7726">
        <w:rPr>
          <w:spacing w:val="-1"/>
          <w:szCs w:val="22"/>
        </w:rPr>
        <w:t>for consideration.</w:t>
      </w:r>
    </w:p>
    <w:p w:rsidR="00F1199D" w:rsidRPr="00FC7726" w:rsidRDefault="00F1199D" w:rsidP="00993FD8">
      <w:pPr>
        <w:tabs>
          <w:tab w:val="left" w:pos="360"/>
        </w:tabs>
        <w:kinsoku w:val="0"/>
        <w:overflowPunct w:val="0"/>
        <w:rPr>
          <w:szCs w:val="22"/>
        </w:rPr>
      </w:pPr>
    </w:p>
    <w:p w:rsidR="00993FD8" w:rsidRPr="00993FD8" w:rsidRDefault="00F1199D" w:rsidP="00DE0401">
      <w:pPr>
        <w:pStyle w:val="BodyText"/>
        <w:widowControl w:val="0"/>
        <w:numPr>
          <w:ilvl w:val="0"/>
          <w:numId w:val="14"/>
        </w:numPr>
        <w:tabs>
          <w:tab w:val="left" w:pos="360"/>
        </w:tabs>
        <w:kinsoku w:val="0"/>
        <w:overflowPunct w:val="0"/>
        <w:autoSpaceDE w:val="0"/>
        <w:autoSpaceDN w:val="0"/>
        <w:adjustRightInd w:val="0"/>
        <w:spacing w:after="0"/>
        <w:ind w:left="0" w:firstLine="0"/>
        <w:rPr>
          <w:szCs w:val="22"/>
        </w:rPr>
      </w:pPr>
      <w:r w:rsidRPr="00FC7726">
        <w:rPr>
          <w:szCs w:val="22"/>
        </w:rPr>
        <w:t>A</w:t>
      </w:r>
      <w:r w:rsidRPr="00FC7726">
        <w:rPr>
          <w:spacing w:val="-2"/>
          <w:szCs w:val="22"/>
        </w:rPr>
        <w:t xml:space="preserve"> </w:t>
      </w:r>
      <w:r w:rsidRPr="00FC7726">
        <w:rPr>
          <w:spacing w:val="-1"/>
          <w:szCs w:val="22"/>
        </w:rPr>
        <w:t>current</w:t>
      </w:r>
      <w:r w:rsidRPr="00FC7726">
        <w:rPr>
          <w:spacing w:val="-2"/>
          <w:szCs w:val="22"/>
        </w:rPr>
        <w:t xml:space="preserve"> </w:t>
      </w:r>
      <w:r w:rsidRPr="00FC7726">
        <w:rPr>
          <w:spacing w:val="-1"/>
          <w:szCs w:val="22"/>
        </w:rPr>
        <w:t>resume/curriculum</w:t>
      </w:r>
      <w:r w:rsidRPr="00FC7726">
        <w:rPr>
          <w:spacing w:val="-2"/>
          <w:szCs w:val="22"/>
        </w:rPr>
        <w:t xml:space="preserve"> </w:t>
      </w:r>
      <w:r w:rsidRPr="00FC7726">
        <w:rPr>
          <w:spacing w:val="-1"/>
          <w:szCs w:val="22"/>
        </w:rPr>
        <w:t>vitae</w:t>
      </w:r>
      <w:r w:rsidRPr="00FC7726">
        <w:rPr>
          <w:spacing w:val="-2"/>
          <w:szCs w:val="22"/>
        </w:rPr>
        <w:t xml:space="preserve"> </w:t>
      </w:r>
      <w:r w:rsidRPr="00FC7726">
        <w:rPr>
          <w:spacing w:val="-1"/>
          <w:szCs w:val="22"/>
        </w:rPr>
        <w:t>with</w:t>
      </w:r>
      <w:r w:rsidRPr="00FC7726">
        <w:rPr>
          <w:spacing w:val="-2"/>
          <w:szCs w:val="22"/>
        </w:rPr>
        <w:t xml:space="preserve"> </w:t>
      </w:r>
      <w:r w:rsidRPr="00FC7726">
        <w:rPr>
          <w:spacing w:val="-1"/>
          <w:szCs w:val="22"/>
        </w:rPr>
        <w:t>professional</w:t>
      </w:r>
      <w:r w:rsidRPr="00FC7726">
        <w:rPr>
          <w:spacing w:val="-2"/>
          <w:szCs w:val="22"/>
        </w:rPr>
        <w:t xml:space="preserve"> </w:t>
      </w:r>
      <w:r w:rsidRPr="00FC7726">
        <w:rPr>
          <w:spacing w:val="-1"/>
          <w:szCs w:val="22"/>
        </w:rPr>
        <w:t>work</w:t>
      </w:r>
      <w:r w:rsidRPr="00FC7726">
        <w:rPr>
          <w:spacing w:val="-2"/>
          <w:szCs w:val="22"/>
        </w:rPr>
        <w:t xml:space="preserve"> </w:t>
      </w:r>
      <w:r w:rsidRPr="00FC7726">
        <w:rPr>
          <w:spacing w:val="-1"/>
          <w:szCs w:val="22"/>
        </w:rPr>
        <w:t>experience/education;</w:t>
      </w:r>
      <w:r w:rsidRPr="00FC7726">
        <w:rPr>
          <w:spacing w:val="-2"/>
          <w:szCs w:val="22"/>
        </w:rPr>
        <w:t xml:space="preserve"> </w:t>
      </w:r>
      <w:r w:rsidRPr="00FC7726">
        <w:rPr>
          <w:szCs w:val="22"/>
        </w:rPr>
        <w:t>a</w:t>
      </w:r>
      <w:r w:rsidRPr="00FC7726">
        <w:rPr>
          <w:spacing w:val="-1"/>
          <w:szCs w:val="22"/>
        </w:rPr>
        <w:t xml:space="preserve"> goal</w:t>
      </w:r>
      <w:r w:rsidRPr="00FC7726">
        <w:rPr>
          <w:spacing w:val="-2"/>
          <w:szCs w:val="22"/>
        </w:rPr>
        <w:t xml:space="preserve"> </w:t>
      </w:r>
      <w:r w:rsidRPr="00FC7726">
        <w:rPr>
          <w:spacing w:val="-1"/>
          <w:szCs w:val="22"/>
        </w:rPr>
        <w:t>statement,</w:t>
      </w:r>
      <w:r w:rsidRPr="00FC7726">
        <w:rPr>
          <w:spacing w:val="-2"/>
          <w:szCs w:val="22"/>
        </w:rPr>
        <w:t xml:space="preserve"> </w:t>
      </w:r>
    </w:p>
    <w:p w:rsidR="00993FD8" w:rsidRDefault="00993FD8" w:rsidP="00993FD8">
      <w:pPr>
        <w:pStyle w:val="ListParagraph"/>
        <w:rPr>
          <w:spacing w:val="-1"/>
          <w:szCs w:val="22"/>
        </w:rPr>
      </w:pPr>
    </w:p>
    <w:p w:rsidR="00F1199D" w:rsidRPr="00FC7726" w:rsidRDefault="00993FD8" w:rsidP="00993FD8">
      <w:pPr>
        <w:pStyle w:val="BodyText"/>
        <w:widowControl w:val="0"/>
        <w:tabs>
          <w:tab w:val="left" w:pos="360"/>
        </w:tabs>
        <w:kinsoku w:val="0"/>
        <w:overflowPunct w:val="0"/>
        <w:autoSpaceDE w:val="0"/>
        <w:autoSpaceDN w:val="0"/>
        <w:adjustRightInd w:val="0"/>
        <w:spacing w:after="0"/>
        <w:rPr>
          <w:szCs w:val="22"/>
        </w:rPr>
      </w:pPr>
      <w:r>
        <w:rPr>
          <w:spacing w:val="-1"/>
          <w:szCs w:val="22"/>
        </w:rPr>
        <w:tab/>
      </w:r>
      <w:r w:rsidR="00F1199D" w:rsidRPr="00FC7726">
        <w:rPr>
          <w:spacing w:val="-1"/>
          <w:szCs w:val="22"/>
        </w:rPr>
        <w:t>and</w:t>
      </w:r>
      <w:r w:rsidR="00F1199D" w:rsidRPr="00FC7726">
        <w:rPr>
          <w:spacing w:val="28"/>
          <w:szCs w:val="22"/>
        </w:rPr>
        <w:t xml:space="preserve"> </w:t>
      </w:r>
      <w:r w:rsidR="00F1199D" w:rsidRPr="00FC7726">
        <w:rPr>
          <w:spacing w:val="-1"/>
          <w:szCs w:val="22"/>
        </w:rPr>
        <w:t>an</w:t>
      </w:r>
      <w:r w:rsidR="00F1199D" w:rsidRPr="00FC7726">
        <w:rPr>
          <w:spacing w:val="-2"/>
          <w:szCs w:val="22"/>
        </w:rPr>
        <w:t xml:space="preserve"> </w:t>
      </w:r>
      <w:r w:rsidR="00F1199D" w:rsidRPr="00FC7726">
        <w:rPr>
          <w:spacing w:val="-1"/>
          <w:szCs w:val="22"/>
        </w:rPr>
        <w:t>essay.</w:t>
      </w:r>
      <w:r w:rsidR="00F1199D" w:rsidRPr="00FC7726">
        <w:rPr>
          <w:spacing w:val="57"/>
          <w:szCs w:val="22"/>
        </w:rPr>
        <w:t xml:space="preserve"> </w:t>
      </w:r>
      <w:r w:rsidR="00F1199D" w:rsidRPr="00FC7726">
        <w:rPr>
          <w:spacing w:val="-1"/>
          <w:szCs w:val="22"/>
        </w:rPr>
        <w:t>Students</w:t>
      </w:r>
      <w:r w:rsidR="00F1199D" w:rsidRPr="00FC7726">
        <w:rPr>
          <w:spacing w:val="-2"/>
          <w:szCs w:val="22"/>
        </w:rPr>
        <w:t xml:space="preserve"> </w:t>
      </w:r>
      <w:r w:rsidR="00F1199D" w:rsidRPr="00FC7726">
        <w:rPr>
          <w:spacing w:val="-1"/>
          <w:szCs w:val="22"/>
        </w:rPr>
        <w:t>must</w:t>
      </w:r>
      <w:r w:rsidR="00F1199D" w:rsidRPr="00FC7726">
        <w:rPr>
          <w:spacing w:val="-2"/>
          <w:szCs w:val="22"/>
        </w:rPr>
        <w:t xml:space="preserve"> </w:t>
      </w:r>
      <w:r w:rsidR="00F1199D" w:rsidRPr="00FC7726">
        <w:rPr>
          <w:spacing w:val="-1"/>
          <w:szCs w:val="22"/>
        </w:rPr>
        <w:t>also</w:t>
      </w:r>
      <w:r w:rsidR="00F1199D" w:rsidRPr="00FC7726">
        <w:rPr>
          <w:spacing w:val="-2"/>
          <w:szCs w:val="22"/>
        </w:rPr>
        <w:t xml:space="preserve"> </w:t>
      </w:r>
      <w:r w:rsidR="00F1199D" w:rsidRPr="00FC7726">
        <w:rPr>
          <w:spacing w:val="-1"/>
          <w:szCs w:val="22"/>
        </w:rPr>
        <w:t>provide</w:t>
      </w:r>
      <w:r w:rsidR="00F1199D" w:rsidRPr="00FC7726">
        <w:rPr>
          <w:spacing w:val="-2"/>
          <w:szCs w:val="22"/>
        </w:rPr>
        <w:t xml:space="preserve"> </w:t>
      </w:r>
      <w:r w:rsidR="00F1199D" w:rsidRPr="00FC7726">
        <w:rPr>
          <w:spacing w:val="-1"/>
          <w:szCs w:val="22"/>
        </w:rPr>
        <w:t>three</w:t>
      </w:r>
      <w:r w:rsidR="00F1199D" w:rsidRPr="00FC7726">
        <w:rPr>
          <w:spacing w:val="-2"/>
          <w:szCs w:val="22"/>
        </w:rPr>
        <w:t xml:space="preserve"> </w:t>
      </w:r>
      <w:r w:rsidR="00F1199D" w:rsidRPr="00FC7726">
        <w:rPr>
          <w:spacing w:val="-1"/>
          <w:szCs w:val="22"/>
        </w:rPr>
        <w:t>professional</w:t>
      </w:r>
      <w:r w:rsidR="00F1199D" w:rsidRPr="00FC7726">
        <w:rPr>
          <w:spacing w:val="-2"/>
          <w:szCs w:val="22"/>
        </w:rPr>
        <w:t xml:space="preserve"> </w:t>
      </w:r>
      <w:r w:rsidR="00F1199D" w:rsidRPr="00FC7726">
        <w:rPr>
          <w:spacing w:val="-1"/>
          <w:szCs w:val="22"/>
        </w:rPr>
        <w:t>references.</w:t>
      </w:r>
    </w:p>
    <w:p w:rsidR="00F1199D" w:rsidRPr="00FC7726" w:rsidRDefault="00F1199D" w:rsidP="00993FD8">
      <w:pPr>
        <w:pStyle w:val="ListParagraph"/>
        <w:tabs>
          <w:tab w:val="left" w:pos="360"/>
        </w:tabs>
        <w:ind w:left="0"/>
        <w:rPr>
          <w:szCs w:val="22"/>
        </w:rPr>
      </w:pPr>
    </w:p>
    <w:p w:rsidR="00F1199D" w:rsidRPr="00FC7726" w:rsidRDefault="00F1199D" w:rsidP="00DE0401">
      <w:pPr>
        <w:pStyle w:val="BodyText"/>
        <w:widowControl w:val="0"/>
        <w:numPr>
          <w:ilvl w:val="0"/>
          <w:numId w:val="14"/>
        </w:numPr>
        <w:tabs>
          <w:tab w:val="left" w:pos="360"/>
        </w:tabs>
        <w:kinsoku w:val="0"/>
        <w:overflowPunct w:val="0"/>
        <w:autoSpaceDE w:val="0"/>
        <w:autoSpaceDN w:val="0"/>
        <w:adjustRightInd w:val="0"/>
        <w:spacing w:after="0"/>
        <w:ind w:left="0" w:firstLine="0"/>
        <w:rPr>
          <w:spacing w:val="-1"/>
          <w:szCs w:val="22"/>
        </w:rPr>
      </w:pPr>
      <w:r w:rsidRPr="00FC7726">
        <w:rPr>
          <w:spacing w:val="-1"/>
          <w:szCs w:val="22"/>
        </w:rPr>
        <w:t>Maintaining</w:t>
      </w:r>
      <w:r w:rsidRPr="00FC7726">
        <w:rPr>
          <w:spacing w:val="-3"/>
          <w:szCs w:val="22"/>
        </w:rPr>
        <w:t xml:space="preserve"> </w:t>
      </w:r>
      <w:r w:rsidRPr="00FC7726">
        <w:rPr>
          <w:szCs w:val="22"/>
        </w:rPr>
        <w:t>a</w:t>
      </w:r>
      <w:r w:rsidRPr="00FC7726">
        <w:rPr>
          <w:spacing w:val="-1"/>
          <w:szCs w:val="22"/>
        </w:rPr>
        <w:t xml:space="preserve"> </w:t>
      </w:r>
      <w:r w:rsidRPr="00FC7726">
        <w:rPr>
          <w:szCs w:val="22"/>
        </w:rPr>
        <w:t>3.0</w:t>
      </w:r>
      <w:r w:rsidRPr="00FC7726">
        <w:rPr>
          <w:spacing w:val="2"/>
          <w:szCs w:val="22"/>
        </w:rPr>
        <w:t xml:space="preserve"> </w:t>
      </w:r>
      <w:r w:rsidRPr="00FC7726">
        <w:rPr>
          <w:spacing w:val="-1"/>
          <w:szCs w:val="22"/>
        </w:rPr>
        <w:t>grade</w:t>
      </w:r>
      <w:r w:rsidRPr="00FC7726">
        <w:rPr>
          <w:spacing w:val="1"/>
          <w:szCs w:val="22"/>
        </w:rPr>
        <w:t xml:space="preserve"> </w:t>
      </w:r>
      <w:r w:rsidRPr="00FC7726">
        <w:rPr>
          <w:szCs w:val="22"/>
        </w:rPr>
        <w:t xml:space="preserve">point </w:t>
      </w:r>
      <w:r w:rsidRPr="00FC7726">
        <w:rPr>
          <w:spacing w:val="-1"/>
          <w:szCs w:val="22"/>
        </w:rPr>
        <w:t>average.</w:t>
      </w:r>
    </w:p>
    <w:p w:rsidR="00F1199D" w:rsidRPr="00FC7726" w:rsidRDefault="00F1199D" w:rsidP="00993FD8">
      <w:pPr>
        <w:tabs>
          <w:tab w:val="left" w:pos="360"/>
        </w:tabs>
        <w:kinsoku w:val="0"/>
        <w:overflowPunct w:val="0"/>
        <w:rPr>
          <w:szCs w:val="22"/>
        </w:rPr>
      </w:pPr>
    </w:p>
    <w:p w:rsidR="00F1199D" w:rsidRPr="00FC7726" w:rsidRDefault="00F1199D" w:rsidP="00DE0401">
      <w:pPr>
        <w:pStyle w:val="BodyText"/>
        <w:widowControl w:val="0"/>
        <w:numPr>
          <w:ilvl w:val="0"/>
          <w:numId w:val="14"/>
        </w:numPr>
        <w:tabs>
          <w:tab w:val="left" w:pos="360"/>
        </w:tabs>
        <w:kinsoku w:val="0"/>
        <w:overflowPunct w:val="0"/>
        <w:autoSpaceDE w:val="0"/>
        <w:autoSpaceDN w:val="0"/>
        <w:adjustRightInd w:val="0"/>
        <w:spacing w:after="0"/>
        <w:ind w:left="0" w:firstLine="0"/>
        <w:rPr>
          <w:spacing w:val="-1"/>
          <w:szCs w:val="22"/>
        </w:rPr>
      </w:pPr>
      <w:r w:rsidRPr="00FC7726">
        <w:rPr>
          <w:spacing w:val="-1"/>
          <w:szCs w:val="22"/>
        </w:rPr>
        <w:t>Enrolling</w:t>
      </w:r>
      <w:r w:rsidRPr="00FC7726">
        <w:rPr>
          <w:spacing w:val="-3"/>
          <w:szCs w:val="22"/>
        </w:rPr>
        <w:t xml:space="preserve"> </w:t>
      </w:r>
      <w:r w:rsidRPr="00FC7726">
        <w:rPr>
          <w:szCs w:val="22"/>
        </w:rPr>
        <w:t>in a</w:t>
      </w:r>
      <w:r w:rsidRPr="00FC7726">
        <w:rPr>
          <w:spacing w:val="-1"/>
          <w:szCs w:val="22"/>
        </w:rPr>
        <w:t xml:space="preserve"> </w:t>
      </w:r>
      <w:r w:rsidRPr="00FC7726">
        <w:rPr>
          <w:szCs w:val="22"/>
        </w:rPr>
        <w:t>minimum of</w:t>
      </w:r>
      <w:r w:rsidRPr="00FC7726">
        <w:rPr>
          <w:spacing w:val="-1"/>
          <w:szCs w:val="22"/>
        </w:rPr>
        <w:t xml:space="preserve"> </w:t>
      </w:r>
      <w:r w:rsidRPr="00FC7726">
        <w:rPr>
          <w:szCs w:val="22"/>
        </w:rPr>
        <w:t>six</w:t>
      </w:r>
      <w:r w:rsidRPr="00FC7726">
        <w:rPr>
          <w:spacing w:val="2"/>
          <w:szCs w:val="22"/>
        </w:rPr>
        <w:t xml:space="preserve"> </w:t>
      </w:r>
      <w:r w:rsidRPr="00FC7726">
        <w:rPr>
          <w:spacing w:val="-1"/>
          <w:szCs w:val="22"/>
        </w:rPr>
        <w:t>(6) hours.</w:t>
      </w:r>
    </w:p>
    <w:p w:rsidR="00F1199D" w:rsidRPr="00FC7726" w:rsidRDefault="00F1199D" w:rsidP="00993FD8">
      <w:pPr>
        <w:tabs>
          <w:tab w:val="left" w:pos="360"/>
        </w:tabs>
        <w:kinsoku w:val="0"/>
        <w:overflowPunct w:val="0"/>
        <w:rPr>
          <w:szCs w:val="22"/>
        </w:rPr>
      </w:pPr>
    </w:p>
    <w:p w:rsidR="00F1199D" w:rsidRPr="00FC7726" w:rsidRDefault="00F1199D" w:rsidP="00DE0401">
      <w:pPr>
        <w:pStyle w:val="BodyText"/>
        <w:widowControl w:val="0"/>
        <w:numPr>
          <w:ilvl w:val="0"/>
          <w:numId w:val="14"/>
        </w:numPr>
        <w:tabs>
          <w:tab w:val="left" w:pos="360"/>
        </w:tabs>
        <w:kinsoku w:val="0"/>
        <w:overflowPunct w:val="0"/>
        <w:autoSpaceDE w:val="0"/>
        <w:autoSpaceDN w:val="0"/>
        <w:adjustRightInd w:val="0"/>
        <w:spacing w:after="0"/>
        <w:ind w:left="0" w:firstLine="0"/>
        <w:rPr>
          <w:szCs w:val="22"/>
        </w:rPr>
      </w:pPr>
      <w:r w:rsidRPr="00FC7726">
        <w:rPr>
          <w:spacing w:val="-1"/>
          <w:szCs w:val="22"/>
        </w:rPr>
        <w:t>Interviewing</w:t>
      </w:r>
      <w:r w:rsidRPr="00FC7726">
        <w:rPr>
          <w:spacing w:val="-3"/>
          <w:szCs w:val="22"/>
        </w:rPr>
        <w:t xml:space="preserve"> </w:t>
      </w:r>
      <w:r w:rsidRPr="00FC7726">
        <w:rPr>
          <w:szCs w:val="22"/>
        </w:rPr>
        <w:t>for</w:t>
      </w:r>
      <w:r w:rsidRPr="00FC7726">
        <w:rPr>
          <w:spacing w:val="-1"/>
          <w:szCs w:val="22"/>
        </w:rPr>
        <w:t xml:space="preserve"> available </w:t>
      </w:r>
      <w:r w:rsidRPr="00FC7726">
        <w:rPr>
          <w:szCs w:val="22"/>
        </w:rPr>
        <w:t>positions.</w:t>
      </w:r>
    </w:p>
    <w:p w:rsidR="00F1199D" w:rsidRPr="00FC7726" w:rsidRDefault="00F1199D" w:rsidP="006E4B54">
      <w:pPr>
        <w:tabs>
          <w:tab w:val="left" w:pos="360"/>
        </w:tabs>
        <w:kinsoku w:val="0"/>
        <w:overflowPunct w:val="0"/>
        <w:ind w:hanging="360"/>
        <w:rPr>
          <w:szCs w:val="22"/>
        </w:rPr>
      </w:pPr>
    </w:p>
    <w:p w:rsidR="00F1199D" w:rsidRPr="00FC7726" w:rsidRDefault="00F1199D" w:rsidP="006E4B54">
      <w:pPr>
        <w:pStyle w:val="BodyText"/>
        <w:kinsoku w:val="0"/>
        <w:overflowPunct w:val="0"/>
        <w:spacing w:after="0"/>
        <w:rPr>
          <w:spacing w:val="-1"/>
          <w:szCs w:val="22"/>
        </w:rPr>
      </w:pPr>
      <w:r w:rsidRPr="00FC7726">
        <w:rPr>
          <w:spacing w:val="-1"/>
          <w:szCs w:val="22"/>
        </w:rPr>
        <w:t>Graduate</w:t>
      </w:r>
      <w:r w:rsidRPr="00FC7726">
        <w:rPr>
          <w:spacing w:val="1"/>
          <w:szCs w:val="22"/>
        </w:rPr>
        <w:t xml:space="preserve"> </w:t>
      </w:r>
      <w:r w:rsidRPr="00FC7726">
        <w:rPr>
          <w:spacing w:val="-1"/>
          <w:szCs w:val="22"/>
        </w:rPr>
        <w:t>assistants</w:t>
      </w:r>
      <w:r w:rsidRPr="00FC7726">
        <w:rPr>
          <w:szCs w:val="22"/>
        </w:rPr>
        <w:t xml:space="preserve"> in the</w:t>
      </w:r>
      <w:r w:rsidRPr="00FC7726">
        <w:rPr>
          <w:spacing w:val="-1"/>
          <w:szCs w:val="22"/>
        </w:rPr>
        <w:t xml:space="preserve"> Nursing</w:t>
      </w:r>
      <w:r w:rsidR="00A838C5">
        <w:rPr>
          <w:spacing w:val="-1"/>
          <w:szCs w:val="22"/>
          <w:lang w:val="en-US"/>
        </w:rPr>
        <w:t xml:space="preserve"> Simulation and</w:t>
      </w:r>
      <w:r w:rsidRPr="00FC7726">
        <w:rPr>
          <w:szCs w:val="22"/>
        </w:rPr>
        <w:t xml:space="preserve"> </w:t>
      </w:r>
      <w:r w:rsidRPr="00FC7726">
        <w:rPr>
          <w:spacing w:val="-1"/>
          <w:szCs w:val="22"/>
        </w:rPr>
        <w:t>Learning</w:t>
      </w:r>
      <w:r w:rsidRPr="00FC7726">
        <w:rPr>
          <w:spacing w:val="-3"/>
          <w:szCs w:val="22"/>
        </w:rPr>
        <w:t xml:space="preserve"> </w:t>
      </w:r>
      <w:r w:rsidRPr="00FC7726">
        <w:rPr>
          <w:spacing w:val="-1"/>
          <w:szCs w:val="22"/>
        </w:rPr>
        <w:t xml:space="preserve">Resource </w:t>
      </w:r>
      <w:r w:rsidRPr="00FC7726">
        <w:rPr>
          <w:szCs w:val="22"/>
        </w:rPr>
        <w:t>Center</w:t>
      </w:r>
      <w:r w:rsidRPr="00FC7726">
        <w:rPr>
          <w:spacing w:val="-1"/>
          <w:szCs w:val="22"/>
        </w:rPr>
        <w:t xml:space="preserve"> work</w:t>
      </w:r>
      <w:r w:rsidRPr="00FC7726">
        <w:rPr>
          <w:szCs w:val="22"/>
        </w:rPr>
        <w:t xml:space="preserve"> </w:t>
      </w:r>
      <w:r w:rsidRPr="00FC7726">
        <w:rPr>
          <w:spacing w:val="-1"/>
          <w:szCs w:val="22"/>
        </w:rPr>
        <w:t>with</w:t>
      </w:r>
      <w:r w:rsidRPr="00FC7726">
        <w:rPr>
          <w:szCs w:val="22"/>
        </w:rPr>
        <w:t xml:space="preserve"> the</w:t>
      </w:r>
      <w:r w:rsidRPr="00FC7726">
        <w:rPr>
          <w:spacing w:val="1"/>
          <w:szCs w:val="22"/>
        </w:rPr>
        <w:t xml:space="preserve"> </w:t>
      </w:r>
      <w:r w:rsidRPr="00FC7726">
        <w:rPr>
          <w:spacing w:val="-1"/>
          <w:szCs w:val="22"/>
        </w:rPr>
        <w:t>undergraduate</w:t>
      </w:r>
      <w:r w:rsidR="009E3701" w:rsidRPr="00FC7726">
        <w:rPr>
          <w:spacing w:val="-1"/>
          <w:szCs w:val="22"/>
          <w:lang w:val="en-US"/>
        </w:rPr>
        <w:t xml:space="preserve"> </w:t>
      </w:r>
      <w:r w:rsidRPr="00FC7726">
        <w:rPr>
          <w:spacing w:val="-1"/>
          <w:szCs w:val="22"/>
        </w:rPr>
        <w:t>students,</w:t>
      </w:r>
      <w:r w:rsidRPr="00FC7726">
        <w:rPr>
          <w:szCs w:val="22"/>
        </w:rPr>
        <w:t xml:space="preserve"> </w:t>
      </w:r>
      <w:r w:rsidRPr="00FC7726">
        <w:rPr>
          <w:spacing w:val="-1"/>
          <w:szCs w:val="22"/>
        </w:rPr>
        <w:t>demonstrating</w:t>
      </w:r>
      <w:r w:rsidRPr="00FC7726">
        <w:rPr>
          <w:szCs w:val="22"/>
        </w:rPr>
        <w:t xml:space="preserve"> </w:t>
      </w:r>
      <w:r w:rsidRPr="00FC7726">
        <w:rPr>
          <w:spacing w:val="-1"/>
          <w:szCs w:val="22"/>
        </w:rPr>
        <w:t xml:space="preserve">basic </w:t>
      </w:r>
      <w:r w:rsidRPr="00FC7726">
        <w:rPr>
          <w:szCs w:val="22"/>
        </w:rPr>
        <w:t xml:space="preserve">skills, </w:t>
      </w:r>
      <w:r w:rsidRPr="00FC7726">
        <w:rPr>
          <w:spacing w:val="-1"/>
          <w:szCs w:val="22"/>
        </w:rPr>
        <w:t>assisting</w:t>
      </w:r>
      <w:r w:rsidRPr="00FC7726">
        <w:rPr>
          <w:spacing w:val="-3"/>
          <w:szCs w:val="22"/>
        </w:rPr>
        <w:t xml:space="preserve"> </w:t>
      </w:r>
      <w:r w:rsidRPr="00FC7726">
        <w:rPr>
          <w:szCs w:val="22"/>
        </w:rPr>
        <w:t>in</w:t>
      </w:r>
      <w:r w:rsidRPr="00FC7726">
        <w:rPr>
          <w:spacing w:val="-1"/>
          <w:szCs w:val="22"/>
        </w:rPr>
        <w:t xml:space="preserve"> </w:t>
      </w:r>
      <w:r w:rsidRPr="00FC7726">
        <w:rPr>
          <w:szCs w:val="22"/>
        </w:rPr>
        <w:t>the</w:t>
      </w:r>
      <w:r w:rsidRPr="00FC7726">
        <w:rPr>
          <w:spacing w:val="-1"/>
          <w:szCs w:val="22"/>
        </w:rPr>
        <w:t xml:space="preserve"> practice </w:t>
      </w:r>
      <w:r w:rsidRPr="00FC7726">
        <w:rPr>
          <w:szCs w:val="22"/>
        </w:rPr>
        <w:t>of</w:t>
      </w:r>
      <w:r w:rsidRPr="00FC7726">
        <w:rPr>
          <w:spacing w:val="-1"/>
          <w:szCs w:val="22"/>
        </w:rPr>
        <w:t xml:space="preserve"> </w:t>
      </w:r>
      <w:r w:rsidRPr="00FC7726">
        <w:rPr>
          <w:szCs w:val="22"/>
        </w:rPr>
        <w:t>the</w:t>
      </w:r>
      <w:r w:rsidRPr="00FC7726">
        <w:rPr>
          <w:spacing w:val="-1"/>
          <w:szCs w:val="22"/>
        </w:rPr>
        <w:t xml:space="preserve"> </w:t>
      </w:r>
      <w:r w:rsidRPr="00FC7726">
        <w:rPr>
          <w:szCs w:val="22"/>
        </w:rPr>
        <w:t xml:space="preserve">skills, </w:t>
      </w:r>
      <w:r w:rsidRPr="00FC7726">
        <w:rPr>
          <w:spacing w:val="-1"/>
          <w:szCs w:val="22"/>
        </w:rPr>
        <w:t>administering</w:t>
      </w:r>
      <w:r w:rsidRPr="00FC7726">
        <w:rPr>
          <w:spacing w:val="-3"/>
          <w:szCs w:val="22"/>
        </w:rPr>
        <w:t xml:space="preserve"> </w:t>
      </w:r>
      <w:r w:rsidRPr="00FC7726">
        <w:rPr>
          <w:spacing w:val="-1"/>
          <w:szCs w:val="22"/>
        </w:rPr>
        <w:t>and</w:t>
      </w:r>
      <w:r w:rsidR="009E3701" w:rsidRPr="00FC7726">
        <w:rPr>
          <w:spacing w:val="-1"/>
          <w:szCs w:val="22"/>
          <w:lang w:val="en-US"/>
        </w:rPr>
        <w:t xml:space="preserve"> </w:t>
      </w:r>
      <w:r w:rsidRPr="00FC7726">
        <w:rPr>
          <w:spacing w:val="-1"/>
          <w:szCs w:val="22"/>
        </w:rPr>
        <w:t>grading</w:t>
      </w:r>
      <w:r w:rsidRPr="00FC7726">
        <w:rPr>
          <w:szCs w:val="22"/>
        </w:rPr>
        <w:t xml:space="preserve"> </w:t>
      </w:r>
      <w:r w:rsidRPr="00FC7726">
        <w:rPr>
          <w:spacing w:val="-1"/>
          <w:szCs w:val="22"/>
        </w:rPr>
        <w:t>written</w:t>
      </w:r>
      <w:r w:rsidRPr="00FC7726">
        <w:rPr>
          <w:szCs w:val="22"/>
        </w:rPr>
        <w:t xml:space="preserve"> </w:t>
      </w:r>
      <w:r w:rsidRPr="00FC7726">
        <w:rPr>
          <w:spacing w:val="-1"/>
          <w:szCs w:val="22"/>
        </w:rPr>
        <w:t>tests,</w:t>
      </w:r>
      <w:r w:rsidRPr="00FC7726">
        <w:rPr>
          <w:szCs w:val="22"/>
        </w:rPr>
        <w:t xml:space="preserve"> assisting</w:t>
      </w:r>
      <w:r w:rsidRPr="00FC7726">
        <w:rPr>
          <w:spacing w:val="-3"/>
          <w:szCs w:val="22"/>
        </w:rPr>
        <w:t xml:space="preserve"> </w:t>
      </w:r>
      <w:r w:rsidRPr="00FC7726">
        <w:rPr>
          <w:szCs w:val="22"/>
        </w:rPr>
        <w:t xml:space="preserve">in </w:t>
      </w:r>
      <w:r w:rsidRPr="00FC7726">
        <w:rPr>
          <w:spacing w:val="-1"/>
          <w:szCs w:val="22"/>
        </w:rPr>
        <w:t>evaluation</w:t>
      </w:r>
      <w:r w:rsidRPr="00FC7726">
        <w:rPr>
          <w:szCs w:val="22"/>
        </w:rPr>
        <w:t xml:space="preserve"> </w:t>
      </w:r>
      <w:r w:rsidRPr="00FC7726">
        <w:rPr>
          <w:spacing w:val="-1"/>
          <w:szCs w:val="22"/>
        </w:rPr>
        <w:t xml:space="preserve">of </w:t>
      </w:r>
      <w:r w:rsidRPr="00FC7726">
        <w:rPr>
          <w:szCs w:val="22"/>
        </w:rPr>
        <w:t xml:space="preserve">skill </w:t>
      </w:r>
      <w:r w:rsidRPr="00FC7726">
        <w:rPr>
          <w:spacing w:val="-1"/>
          <w:szCs w:val="22"/>
        </w:rPr>
        <w:t>competencies,</w:t>
      </w:r>
      <w:r w:rsidRPr="00FC7726">
        <w:rPr>
          <w:szCs w:val="22"/>
        </w:rPr>
        <w:t xml:space="preserve"> maintaining</w:t>
      </w:r>
      <w:r w:rsidRPr="00FC7726">
        <w:rPr>
          <w:spacing w:val="-3"/>
          <w:szCs w:val="22"/>
        </w:rPr>
        <w:t xml:space="preserve"> </w:t>
      </w:r>
      <w:r w:rsidRPr="00FC7726">
        <w:rPr>
          <w:spacing w:val="-1"/>
          <w:szCs w:val="22"/>
        </w:rPr>
        <w:t>equipment</w:t>
      </w:r>
      <w:r w:rsidRPr="00FC7726">
        <w:rPr>
          <w:szCs w:val="22"/>
        </w:rPr>
        <w:t xml:space="preserve"> </w:t>
      </w:r>
      <w:r w:rsidRPr="00FC7726">
        <w:rPr>
          <w:spacing w:val="-1"/>
          <w:szCs w:val="22"/>
        </w:rPr>
        <w:t>and</w:t>
      </w:r>
      <w:r w:rsidRPr="00FC7726">
        <w:rPr>
          <w:spacing w:val="81"/>
          <w:szCs w:val="22"/>
        </w:rPr>
        <w:t xml:space="preserve"> </w:t>
      </w:r>
      <w:r w:rsidRPr="00FC7726">
        <w:rPr>
          <w:spacing w:val="-1"/>
          <w:szCs w:val="22"/>
        </w:rPr>
        <w:t>supplies,</w:t>
      </w:r>
      <w:r w:rsidRPr="00FC7726">
        <w:rPr>
          <w:szCs w:val="22"/>
        </w:rPr>
        <w:t xml:space="preserve"> </w:t>
      </w:r>
      <w:r w:rsidRPr="00FC7726">
        <w:rPr>
          <w:spacing w:val="-1"/>
          <w:szCs w:val="22"/>
        </w:rPr>
        <w:t>and</w:t>
      </w:r>
      <w:r w:rsidRPr="00FC7726">
        <w:rPr>
          <w:szCs w:val="22"/>
        </w:rPr>
        <w:t xml:space="preserve"> </w:t>
      </w:r>
      <w:r w:rsidRPr="00FC7726">
        <w:rPr>
          <w:spacing w:val="-1"/>
          <w:szCs w:val="22"/>
        </w:rPr>
        <w:t>creating</w:t>
      </w:r>
      <w:r w:rsidRPr="00FC7726">
        <w:rPr>
          <w:szCs w:val="22"/>
        </w:rPr>
        <w:t xml:space="preserve"> </w:t>
      </w:r>
      <w:r w:rsidRPr="00FC7726">
        <w:rPr>
          <w:spacing w:val="-1"/>
          <w:szCs w:val="22"/>
        </w:rPr>
        <w:t>an</w:t>
      </w:r>
      <w:r w:rsidRPr="00FC7726">
        <w:rPr>
          <w:spacing w:val="2"/>
          <w:szCs w:val="22"/>
        </w:rPr>
        <w:t xml:space="preserve"> </w:t>
      </w:r>
      <w:r w:rsidRPr="00FC7726">
        <w:rPr>
          <w:spacing w:val="-1"/>
          <w:szCs w:val="22"/>
        </w:rPr>
        <w:t>environment</w:t>
      </w:r>
      <w:r w:rsidRPr="00FC7726">
        <w:rPr>
          <w:szCs w:val="22"/>
        </w:rPr>
        <w:t xml:space="preserve"> </w:t>
      </w:r>
      <w:r w:rsidRPr="00FC7726">
        <w:rPr>
          <w:spacing w:val="-1"/>
          <w:szCs w:val="22"/>
        </w:rPr>
        <w:t>within</w:t>
      </w:r>
      <w:r w:rsidRPr="00FC7726">
        <w:rPr>
          <w:szCs w:val="22"/>
        </w:rPr>
        <w:t xml:space="preserve"> the</w:t>
      </w:r>
      <w:r w:rsidRPr="00FC7726">
        <w:rPr>
          <w:spacing w:val="-1"/>
          <w:szCs w:val="22"/>
        </w:rPr>
        <w:t xml:space="preserve"> lab</w:t>
      </w:r>
      <w:r w:rsidRPr="00FC7726">
        <w:rPr>
          <w:szCs w:val="22"/>
        </w:rPr>
        <w:t xml:space="preserve"> </w:t>
      </w:r>
      <w:r w:rsidRPr="00FC7726">
        <w:rPr>
          <w:spacing w:val="-1"/>
          <w:szCs w:val="22"/>
        </w:rPr>
        <w:t>that</w:t>
      </w:r>
      <w:r w:rsidRPr="00FC7726">
        <w:rPr>
          <w:szCs w:val="22"/>
        </w:rPr>
        <w:t xml:space="preserve"> is </w:t>
      </w:r>
      <w:r w:rsidRPr="00FC7726">
        <w:rPr>
          <w:spacing w:val="-1"/>
          <w:szCs w:val="22"/>
        </w:rPr>
        <w:t xml:space="preserve">conducive </w:t>
      </w:r>
      <w:r w:rsidRPr="00FC7726">
        <w:rPr>
          <w:szCs w:val="22"/>
        </w:rPr>
        <w:t>to positive</w:t>
      </w:r>
      <w:r w:rsidRPr="00FC7726">
        <w:rPr>
          <w:spacing w:val="-1"/>
          <w:szCs w:val="22"/>
        </w:rPr>
        <w:t xml:space="preserve"> learning</w:t>
      </w:r>
      <w:r w:rsidR="009E3701" w:rsidRPr="00FC7726">
        <w:rPr>
          <w:spacing w:val="-1"/>
          <w:szCs w:val="22"/>
          <w:lang w:val="en-US"/>
        </w:rPr>
        <w:t xml:space="preserve"> </w:t>
      </w:r>
      <w:r w:rsidRPr="00FC7726">
        <w:rPr>
          <w:spacing w:val="-1"/>
          <w:szCs w:val="22"/>
        </w:rPr>
        <w:t>experiences.</w:t>
      </w:r>
    </w:p>
    <w:p w:rsidR="00F1199D" w:rsidRPr="00FC7726" w:rsidRDefault="00F1199D" w:rsidP="006E4B54">
      <w:pPr>
        <w:kinsoku w:val="0"/>
        <w:overflowPunct w:val="0"/>
        <w:rPr>
          <w:szCs w:val="22"/>
        </w:rPr>
      </w:pPr>
    </w:p>
    <w:p w:rsidR="00F1199D" w:rsidRPr="00FC7726" w:rsidRDefault="00F1199D" w:rsidP="006E4B54">
      <w:pPr>
        <w:pStyle w:val="BodyText"/>
        <w:kinsoku w:val="0"/>
        <w:overflowPunct w:val="0"/>
        <w:spacing w:after="0"/>
        <w:rPr>
          <w:spacing w:val="-1"/>
          <w:szCs w:val="22"/>
        </w:rPr>
      </w:pPr>
      <w:r w:rsidRPr="00FC7726">
        <w:rPr>
          <w:spacing w:val="-1"/>
          <w:szCs w:val="22"/>
        </w:rPr>
        <w:t>Graduate</w:t>
      </w:r>
      <w:r w:rsidRPr="00FC7726">
        <w:rPr>
          <w:spacing w:val="1"/>
          <w:szCs w:val="22"/>
        </w:rPr>
        <w:t xml:space="preserve"> </w:t>
      </w:r>
      <w:r w:rsidRPr="00FC7726">
        <w:rPr>
          <w:spacing w:val="-1"/>
          <w:szCs w:val="22"/>
        </w:rPr>
        <w:t>research</w:t>
      </w:r>
      <w:r w:rsidRPr="00FC7726">
        <w:rPr>
          <w:szCs w:val="22"/>
        </w:rPr>
        <w:t xml:space="preserve"> assistants </w:t>
      </w:r>
      <w:r w:rsidRPr="00FC7726">
        <w:rPr>
          <w:spacing w:val="-1"/>
          <w:szCs w:val="22"/>
        </w:rPr>
        <w:t>work</w:t>
      </w:r>
      <w:r w:rsidRPr="00FC7726">
        <w:rPr>
          <w:szCs w:val="22"/>
        </w:rPr>
        <w:t xml:space="preserve"> </w:t>
      </w:r>
      <w:r w:rsidRPr="00FC7726">
        <w:rPr>
          <w:spacing w:val="-1"/>
          <w:szCs w:val="22"/>
        </w:rPr>
        <w:t>with</w:t>
      </w:r>
      <w:r w:rsidRPr="00FC7726">
        <w:rPr>
          <w:szCs w:val="22"/>
        </w:rPr>
        <w:t xml:space="preserve"> the</w:t>
      </w:r>
      <w:r w:rsidRPr="00FC7726">
        <w:rPr>
          <w:spacing w:val="-1"/>
          <w:szCs w:val="22"/>
        </w:rPr>
        <w:t xml:space="preserve"> </w:t>
      </w:r>
      <w:r w:rsidRPr="00FC7726">
        <w:rPr>
          <w:szCs w:val="22"/>
        </w:rPr>
        <w:t>faculty</w:t>
      </w:r>
      <w:r w:rsidRPr="00FC7726">
        <w:rPr>
          <w:spacing w:val="-3"/>
          <w:szCs w:val="22"/>
        </w:rPr>
        <w:t xml:space="preserve"> </w:t>
      </w:r>
      <w:r w:rsidRPr="00FC7726">
        <w:rPr>
          <w:spacing w:val="-1"/>
          <w:szCs w:val="22"/>
        </w:rPr>
        <w:t>facilitating</w:t>
      </w:r>
      <w:r w:rsidRPr="00FC7726">
        <w:rPr>
          <w:spacing w:val="-3"/>
          <w:szCs w:val="22"/>
        </w:rPr>
        <w:t xml:space="preserve"> </w:t>
      </w:r>
      <w:r w:rsidRPr="00FC7726">
        <w:rPr>
          <w:spacing w:val="-1"/>
          <w:szCs w:val="22"/>
        </w:rPr>
        <w:t>research</w:t>
      </w:r>
      <w:r w:rsidRPr="00FC7726">
        <w:rPr>
          <w:szCs w:val="22"/>
        </w:rPr>
        <w:t xml:space="preserve"> </w:t>
      </w:r>
      <w:r w:rsidRPr="00FC7726">
        <w:rPr>
          <w:spacing w:val="-1"/>
          <w:szCs w:val="22"/>
        </w:rPr>
        <w:t>projects</w:t>
      </w:r>
      <w:r w:rsidRPr="00FC7726">
        <w:rPr>
          <w:szCs w:val="22"/>
        </w:rPr>
        <w:t xml:space="preserve"> </w:t>
      </w:r>
      <w:r w:rsidRPr="00FC7726">
        <w:rPr>
          <w:spacing w:val="-1"/>
          <w:szCs w:val="22"/>
        </w:rPr>
        <w:t>including</w:t>
      </w:r>
      <w:r w:rsidR="009E3701" w:rsidRPr="00FC7726">
        <w:rPr>
          <w:spacing w:val="-1"/>
          <w:szCs w:val="22"/>
          <w:lang w:val="en-US"/>
        </w:rPr>
        <w:t xml:space="preserve"> </w:t>
      </w:r>
      <w:r w:rsidRPr="00FC7726">
        <w:rPr>
          <w:spacing w:val="-1"/>
          <w:szCs w:val="22"/>
        </w:rPr>
        <w:t>conducting</w:t>
      </w:r>
      <w:r w:rsidRPr="00FC7726">
        <w:rPr>
          <w:spacing w:val="-3"/>
          <w:szCs w:val="22"/>
        </w:rPr>
        <w:t xml:space="preserve"> </w:t>
      </w:r>
      <w:r w:rsidRPr="00FC7726">
        <w:rPr>
          <w:szCs w:val="22"/>
        </w:rPr>
        <w:t>library</w:t>
      </w:r>
      <w:r w:rsidRPr="00FC7726">
        <w:rPr>
          <w:spacing w:val="-5"/>
          <w:szCs w:val="22"/>
        </w:rPr>
        <w:t xml:space="preserve"> </w:t>
      </w:r>
      <w:r w:rsidRPr="00FC7726">
        <w:rPr>
          <w:spacing w:val="-1"/>
          <w:szCs w:val="22"/>
        </w:rPr>
        <w:t>searches,</w:t>
      </w:r>
      <w:r w:rsidRPr="00FC7726">
        <w:rPr>
          <w:szCs w:val="22"/>
        </w:rPr>
        <w:t xml:space="preserve"> </w:t>
      </w:r>
      <w:r w:rsidRPr="00FC7726">
        <w:rPr>
          <w:spacing w:val="-1"/>
          <w:szCs w:val="22"/>
        </w:rPr>
        <w:t>collecting</w:t>
      </w:r>
      <w:r w:rsidRPr="00FC7726">
        <w:rPr>
          <w:spacing w:val="-3"/>
          <w:szCs w:val="22"/>
        </w:rPr>
        <w:t xml:space="preserve"> </w:t>
      </w:r>
      <w:r w:rsidRPr="00FC7726">
        <w:rPr>
          <w:spacing w:val="-1"/>
          <w:szCs w:val="22"/>
        </w:rPr>
        <w:t>and</w:t>
      </w:r>
      <w:r w:rsidRPr="00FC7726">
        <w:rPr>
          <w:szCs w:val="22"/>
        </w:rPr>
        <w:t xml:space="preserve"> coding </w:t>
      </w:r>
      <w:r w:rsidRPr="00FC7726">
        <w:rPr>
          <w:spacing w:val="-1"/>
          <w:szCs w:val="22"/>
        </w:rPr>
        <w:t>research</w:t>
      </w:r>
      <w:r w:rsidRPr="00FC7726">
        <w:rPr>
          <w:szCs w:val="22"/>
        </w:rPr>
        <w:t xml:space="preserve"> data, </w:t>
      </w:r>
      <w:r w:rsidRPr="00FC7726">
        <w:rPr>
          <w:spacing w:val="-1"/>
          <w:szCs w:val="22"/>
        </w:rPr>
        <w:t>and</w:t>
      </w:r>
      <w:r w:rsidRPr="00FC7726">
        <w:rPr>
          <w:szCs w:val="22"/>
        </w:rPr>
        <w:t xml:space="preserve"> providing</w:t>
      </w:r>
      <w:r w:rsidRPr="00FC7726">
        <w:rPr>
          <w:spacing w:val="-3"/>
          <w:szCs w:val="22"/>
        </w:rPr>
        <w:t xml:space="preserve"> </w:t>
      </w:r>
      <w:r w:rsidRPr="00FC7726">
        <w:rPr>
          <w:spacing w:val="-1"/>
          <w:szCs w:val="22"/>
        </w:rPr>
        <w:t xml:space="preserve">assistance </w:t>
      </w:r>
      <w:r w:rsidRPr="00FC7726">
        <w:rPr>
          <w:szCs w:val="22"/>
        </w:rPr>
        <w:t>in the</w:t>
      </w:r>
      <w:r w:rsidR="009E3701" w:rsidRPr="00FC7726">
        <w:rPr>
          <w:szCs w:val="22"/>
          <w:lang w:val="en-US"/>
        </w:rPr>
        <w:t xml:space="preserve"> </w:t>
      </w:r>
      <w:r w:rsidRPr="00FC7726">
        <w:rPr>
          <w:spacing w:val="-1"/>
          <w:szCs w:val="22"/>
        </w:rPr>
        <w:t xml:space="preserve">Center for </w:t>
      </w:r>
      <w:r w:rsidRPr="00FC7726">
        <w:rPr>
          <w:szCs w:val="22"/>
        </w:rPr>
        <w:t xml:space="preserve">Nursing </w:t>
      </w:r>
      <w:r w:rsidRPr="00FC7726">
        <w:rPr>
          <w:spacing w:val="-1"/>
          <w:szCs w:val="22"/>
        </w:rPr>
        <w:t>and</w:t>
      </w:r>
      <w:r w:rsidRPr="00FC7726">
        <w:rPr>
          <w:szCs w:val="22"/>
        </w:rPr>
        <w:t xml:space="preserve"> </w:t>
      </w:r>
      <w:r w:rsidRPr="00FC7726">
        <w:rPr>
          <w:spacing w:val="-1"/>
          <w:szCs w:val="22"/>
        </w:rPr>
        <w:t>Health</w:t>
      </w:r>
      <w:r w:rsidRPr="00FC7726">
        <w:rPr>
          <w:szCs w:val="22"/>
        </w:rPr>
        <w:t xml:space="preserve"> </w:t>
      </w:r>
      <w:r w:rsidRPr="00FC7726">
        <w:rPr>
          <w:spacing w:val="-1"/>
          <w:szCs w:val="22"/>
        </w:rPr>
        <w:t>Research.</w:t>
      </w:r>
    </w:p>
    <w:p w:rsidR="004F43EC" w:rsidRDefault="004F43EC" w:rsidP="006E4B54">
      <w:pPr>
        <w:pStyle w:val="BodyText"/>
        <w:kinsoku w:val="0"/>
        <w:overflowPunct w:val="0"/>
        <w:spacing w:after="0"/>
        <w:rPr>
          <w:spacing w:val="-1"/>
          <w:szCs w:val="22"/>
        </w:rPr>
      </w:pPr>
    </w:p>
    <w:p w:rsidR="00F1199D" w:rsidRPr="00FC7726" w:rsidRDefault="00F1199D" w:rsidP="006E4B54">
      <w:pPr>
        <w:pStyle w:val="BodyText"/>
        <w:kinsoku w:val="0"/>
        <w:overflowPunct w:val="0"/>
        <w:spacing w:after="0"/>
        <w:rPr>
          <w:szCs w:val="22"/>
        </w:rPr>
      </w:pPr>
      <w:r w:rsidRPr="00FC7726">
        <w:rPr>
          <w:spacing w:val="-1"/>
          <w:szCs w:val="22"/>
        </w:rPr>
        <w:t>Applications</w:t>
      </w:r>
      <w:r w:rsidRPr="00FC7726">
        <w:rPr>
          <w:spacing w:val="13"/>
          <w:szCs w:val="22"/>
        </w:rPr>
        <w:t xml:space="preserve"> </w:t>
      </w:r>
      <w:r w:rsidRPr="00FC7726">
        <w:rPr>
          <w:szCs w:val="22"/>
        </w:rPr>
        <w:t>may</w:t>
      </w:r>
      <w:r w:rsidRPr="00FC7726">
        <w:rPr>
          <w:spacing w:val="13"/>
          <w:szCs w:val="22"/>
        </w:rPr>
        <w:t xml:space="preserve"> </w:t>
      </w:r>
      <w:r w:rsidRPr="00FC7726">
        <w:rPr>
          <w:szCs w:val="22"/>
        </w:rPr>
        <w:t>be</w:t>
      </w:r>
      <w:r w:rsidRPr="00FC7726">
        <w:rPr>
          <w:spacing w:val="13"/>
          <w:szCs w:val="22"/>
        </w:rPr>
        <w:t xml:space="preserve"> </w:t>
      </w:r>
      <w:r w:rsidRPr="00FC7726">
        <w:rPr>
          <w:szCs w:val="22"/>
        </w:rPr>
        <w:t>obtained</w:t>
      </w:r>
      <w:r w:rsidRPr="00FC7726">
        <w:rPr>
          <w:spacing w:val="13"/>
          <w:szCs w:val="22"/>
        </w:rPr>
        <w:t xml:space="preserve"> </w:t>
      </w:r>
      <w:r w:rsidRPr="00FC7726">
        <w:rPr>
          <w:szCs w:val="22"/>
        </w:rPr>
        <w:t>from</w:t>
      </w:r>
      <w:r w:rsidRPr="00FC7726">
        <w:rPr>
          <w:spacing w:val="13"/>
          <w:szCs w:val="22"/>
        </w:rPr>
        <w:t xml:space="preserve"> </w:t>
      </w:r>
      <w:r w:rsidRPr="00FC7726">
        <w:rPr>
          <w:szCs w:val="22"/>
        </w:rPr>
        <w:t>the</w:t>
      </w:r>
      <w:r w:rsidRPr="00FC7726">
        <w:rPr>
          <w:spacing w:val="13"/>
          <w:szCs w:val="22"/>
        </w:rPr>
        <w:t xml:space="preserve"> </w:t>
      </w:r>
      <w:r w:rsidRPr="00FC7726">
        <w:rPr>
          <w:szCs w:val="22"/>
        </w:rPr>
        <w:t>College</w:t>
      </w:r>
      <w:r w:rsidRPr="00FC7726">
        <w:rPr>
          <w:spacing w:val="13"/>
          <w:szCs w:val="22"/>
        </w:rPr>
        <w:t xml:space="preserve"> </w:t>
      </w:r>
      <w:r w:rsidRPr="00FC7726">
        <w:rPr>
          <w:szCs w:val="22"/>
        </w:rPr>
        <w:t>of</w:t>
      </w:r>
      <w:r w:rsidRPr="00FC7726">
        <w:rPr>
          <w:spacing w:val="13"/>
          <w:szCs w:val="22"/>
        </w:rPr>
        <w:t xml:space="preserve"> </w:t>
      </w:r>
      <w:r w:rsidRPr="00FC7726">
        <w:rPr>
          <w:szCs w:val="22"/>
        </w:rPr>
        <w:t>Nursing</w:t>
      </w:r>
      <w:r w:rsidRPr="00FC7726">
        <w:rPr>
          <w:spacing w:val="13"/>
          <w:szCs w:val="22"/>
        </w:rPr>
        <w:t xml:space="preserve"> </w:t>
      </w:r>
      <w:r w:rsidRPr="00FC7726">
        <w:rPr>
          <w:szCs w:val="22"/>
        </w:rPr>
        <w:t>and</w:t>
      </w:r>
      <w:r w:rsidRPr="00FC7726">
        <w:rPr>
          <w:spacing w:val="13"/>
          <w:szCs w:val="22"/>
        </w:rPr>
        <w:t xml:space="preserve"> </w:t>
      </w:r>
      <w:r w:rsidRPr="00FC7726">
        <w:rPr>
          <w:szCs w:val="22"/>
        </w:rPr>
        <w:t>Health</w:t>
      </w:r>
      <w:r w:rsidRPr="00FC7726">
        <w:rPr>
          <w:spacing w:val="13"/>
          <w:szCs w:val="22"/>
        </w:rPr>
        <w:t xml:space="preserve"> </w:t>
      </w:r>
      <w:r w:rsidRPr="00FC7726">
        <w:rPr>
          <w:szCs w:val="22"/>
        </w:rPr>
        <w:t>Students</w:t>
      </w:r>
      <w:r w:rsidRPr="00FC7726">
        <w:rPr>
          <w:spacing w:val="13"/>
          <w:szCs w:val="22"/>
        </w:rPr>
        <w:t xml:space="preserve"> </w:t>
      </w:r>
      <w:r w:rsidRPr="00FC7726">
        <w:rPr>
          <w:spacing w:val="-1"/>
          <w:szCs w:val="22"/>
        </w:rPr>
        <w:t>Affairs</w:t>
      </w:r>
      <w:r w:rsidRPr="00FC7726">
        <w:rPr>
          <w:spacing w:val="12"/>
          <w:szCs w:val="22"/>
        </w:rPr>
        <w:t xml:space="preserve"> </w:t>
      </w:r>
      <w:r w:rsidRPr="00FC7726">
        <w:rPr>
          <w:spacing w:val="-1"/>
          <w:szCs w:val="22"/>
        </w:rPr>
        <w:t>Office</w:t>
      </w:r>
      <w:r w:rsidRPr="00FC7726">
        <w:rPr>
          <w:spacing w:val="24"/>
          <w:szCs w:val="22"/>
        </w:rPr>
        <w:t xml:space="preserve"> </w:t>
      </w:r>
      <w:r w:rsidRPr="00FC7726">
        <w:rPr>
          <w:spacing w:val="-1"/>
          <w:szCs w:val="22"/>
        </w:rPr>
        <w:t>or</w:t>
      </w:r>
      <w:r w:rsidRPr="00FC7726">
        <w:rPr>
          <w:spacing w:val="41"/>
          <w:szCs w:val="22"/>
        </w:rPr>
        <w:t xml:space="preserve"> </w:t>
      </w:r>
      <w:r w:rsidRPr="00FC7726">
        <w:rPr>
          <w:szCs w:val="22"/>
        </w:rPr>
        <w:t>the</w:t>
      </w:r>
      <w:r w:rsidRPr="00FC7726">
        <w:rPr>
          <w:spacing w:val="41"/>
          <w:szCs w:val="22"/>
        </w:rPr>
        <w:t xml:space="preserve"> </w:t>
      </w:r>
      <w:r w:rsidRPr="00FC7726">
        <w:rPr>
          <w:szCs w:val="22"/>
        </w:rPr>
        <w:t>College</w:t>
      </w:r>
      <w:r w:rsidRPr="00FC7726">
        <w:rPr>
          <w:spacing w:val="41"/>
          <w:szCs w:val="22"/>
        </w:rPr>
        <w:t xml:space="preserve"> </w:t>
      </w:r>
      <w:r w:rsidRPr="00FC7726">
        <w:rPr>
          <w:szCs w:val="22"/>
        </w:rPr>
        <w:t>of</w:t>
      </w:r>
      <w:r w:rsidRPr="00FC7726">
        <w:rPr>
          <w:spacing w:val="42"/>
          <w:szCs w:val="22"/>
        </w:rPr>
        <w:t xml:space="preserve"> </w:t>
      </w:r>
      <w:r w:rsidRPr="00FC7726">
        <w:rPr>
          <w:szCs w:val="22"/>
        </w:rPr>
        <w:t>Nursing</w:t>
      </w:r>
      <w:r w:rsidRPr="00FC7726">
        <w:rPr>
          <w:spacing w:val="42"/>
          <w:szCs w:val="22"/>
        </w:rPr>
        <w:t xml:space="preserve"> </w:t>
      </w:r>
      <w:r w:rsidRPr="00FC7726">
        <w:rPr>
          <w:szCs w:val="22"/>
        </w:rPr>
        <w:t>and</w:t>
      </w:r>
      <w:r w:rsidRPr="00FC7726">
        <w:rPr>
          <w:spacing w:val="41"/>
          <w:szCs w:val="22"/>
        </w:rPr>
        <w:t xml:space="preserve"> </w:t>
      </w:r>
      <w:r w:rsidRPr="00FC7726">
        <w:rPr>
          <w:szCs w:val="22"/>
        </w:rPr>
        <w:t>Health</w:t>
      </w:r>
      <w:r w:rsidRPr="00FC7726">
        <w:rPr>
          <w:spacing w:val="41"/>
          <w:szCs w:val="22"/>
        </w:rPr>
        <w:t xml:space="preserve"> </w:t>
      </w:r>
      <w:r w:rsidRPr="00FC7726">
        <w:rPr>
          <w:szCs w:val="22"/>
        </w:rPr>
        <w:t>graduate</w:t>
      </w:r>
      <w:r w:rsidRPr="00FC7726">
        <w:rPr>
          <w:spacing w:val="41"/>
          <w:szCs w:val="22"/>
        </w:rPr>
        <w:t xml:space="preserve"> </w:t>
      </w:r>
      <w:r w:rsidRPr="00FC7726">
        <w:rPr>
          <w:szCs w:val="22"/>
        </w:rPr>
        <w:t>student</w:t>
      </w:r>
      <w:r w:rsidRPr="00FC7726">
        <w:rPr>
          <w:spacing w:val="41"/>
          <w:szCs w:val="22"/>
        </w:rPr>
        <w:t xml:space="preserve"> </w:t>
      </w:r>
      <w:r w:rsidRPr="00FC7726">
        <w:rPr>
          <w:spacing w:val="-1"/>
          <w:szCs w:val="22"/>
        </w:rPr>
        <w:t>webpage</w:t>
      </w:r>
      <w:r w:rsidRPr="00FC7726">
        <w:rPr>
          <w:spacing w:val="41"/>
          <w:szCs w:val="22"/>
        </w:rPr>
        <w:t xml:space="preserve"> </w:t>
      </w:r>
      <w:r w:rsidRPr="00FC7726">
        <w:rPr>
          <w:spacing w:val="-1"/>
          <w:szCs w:val="22"/>
        </w:rPr>
        <w:t>under</w:t>
      </w:r>
      <w:r w:rsidRPr="00FC7726">
        <w:rPr>
          <w:spacing w:val="41"/>
          <w:szCs w:val="22"/>
        </w:rPr>
        <w:t xml:space="preserve"> </w:t>
      </w:r>
      <w:r w:rsidRPr="00FC7726">
        <w:rPr>
          <w:spacing w:val="-1"/>
          <w:szCs w:val="22"/>
        </w:rPr>
        <w:t>each</w:t>
      </w:r>
      <w:r w:rsidRPr="00FC7726">
        <w:rPr>
          <w:spacing w:val="41"/>
          <w:szCs w:val="22"/>
        </w:rPr>
        <w:t xml:space="preserve"> </w:t>
      </w:r>
      <w:r w:rsidRPr="00FC7726">
        <w:rPr>
          <w:spacing w:val="-2"/>
          <w:szCs w:val="22"/>
        </w:rPr>
        <w:t>specific</w:t>
      </w:r>
      <w:r w:rsidRPr="00FC7726">
        <w:rPr>
          <w:spacing w:val="22"/>
          <w:szCs w:val="22"/>
        </w:rPr>
        <w:t xml:space="preserve"> </w:t>
      </w:r>
      <w:r w:rsidRPr="00FC7726">
        <w:rPr>
          <w:spacing w:val="-1"/>
          <w:szCs w:val="22"/>
        </w:rPr>
        <w:t>concentration.</w:t>
      </w:r>
      <w:r w:rsidRPr="00FC7726">
        <w:rPr>
          <w:spacing w:val="32"/>
          <w:szCs w:val="22"/>
        </w:rPr>
        <w:t xml:space="preserve"> </w:t>
      </w:r>
      <w:r w:rsidRPr="00FC7726">
        <w:rPr>
          <w:spacing w:val="-1"/>
          <w:szCs w:val="22"/>
        </w:rPr>
        <w:t>Applications</w:t>
      </w:r>
      <w:r w:rsidRPr="00FC7726">
        <w:rPr>
          <w:spacing w:val="15"/>
          <w:szCs w:val="22"/>
        </w:rPr>
        <w:t xml:space="preserve"> </w:t>
      </w:r>
      <w:r w:rsidRPr="00FC7726">
        <w:rPr>
          <w:spacing w:val="-1"/>
          <w:szCs w:val="22"/>
        </w:rPr>
        <w:t>are</w:t>
      </w:r>
      <w:r w:rsidRPr="00FC7726">
        <w:rPr>
          <w:spacing w:val="15"/>
          <w:szCs w:val="22"/>
        </w:rPr>
        <w:t xml:space="preserve"> </w:t>
      </w:r>
      <w:r w:rsidRPr="00FC7726">
        <w:rPr>
          <w:spacing w:val="-1"/>
          <w:szCs w:val="22"/>
        </w:rPr>
        <w:t>usually</w:t>
      </w:r>
      <w:r w:rsidRPr="00FC7726">
        <w:rPr>
          <w:spacing w:val="15"/>
          <w:szCs w:val="22"/>
        </w:rPr>
        <w:t xml:space="preserve"> </w:t>
      </w:r>
      <w:r w:rsidRPr="00FC7726">
        <w:rPr>
          <w:spacing w:val="-1"/>
          <w:szCs w:val="22"/>
        </w:rPr>
        <w:t>processed</w:t>
      </w:r>
      <w:r w:rsidRPr="00FC7726">
        <w:rPr>
          <w:spacing w:val="15"/>
          <w:szCs w:val="22"/>
        </w:rPr>
        <w:t xml:space="preserve"> </w:t>
      </w:r>
      <w:r w:rsidRPr="00FC7726">
        <w:rPr>
          <w:szCs w:val="22"/>
        </w:rPr>
        <w:t>in</w:t>
      </w:r>
      <w:r w:rsidRPr="00FC7726">
        <w:rPr>
          <w:spacing w:val="16"/>
          <w:szCs w:val="22"/>
        </w:rPr>
        <w:t xml:space="preserve"> </w:t>
      </w:r>
      <w:r w:rsidRPr="00FC7726">
        <w:rPr>
          <w:szCs w:val="22"/>
        </w:rPr>
        <w:t>early</w:t>
      </w:r>
      <w:r w:rsidRPr="00FC7726">
        <w:rPr>
          <w:spacing w:val="16"/>
          <w:szCs w:val="22"/>
        </w:rPr>
        <w:t xml:space="preserve"> </w:t>
      </w:r>
      <w:r w:rsidRPr="00FC7726">
        <w:rPr>
          <w:szCs w:val="22"/>
        </w:rPr>
        <w:t>summer</w:t>
      </w:r>
      <w:r w:rsidRPr="00FC7726">
        <w:rPr>
          <w:spacing w:val="16"/>
          <w:szCs w:val="22"/>
        </w:rPr>
        <w:t xml:space="preserve"> </w:t>
      </w:r>
      <w:r w:rsidRPr="00FC7726">
        <w:rPr>
          <w:szCs w:val="22"/>
        </w:rPr>
        <w:t>for</w:t>
      </w:r>
      <w:r w:rsidRPr="00FC7726">
        <w:rPr>
          <w:spacing w:val="16"/>
          <w:szCs w:val="22"/>
        </w:rPr>
        <w:t xml:space="preserve"> </w:t>
      </w:r>
      <w:r w:rsidRPr="00FC7726">
        <w:rPr>
          <w:szCs w:val="22"/>
        </w:rPr>
        <w:t>the</w:t>
      </w:r>
      <w:r w:rsidRPr="00FC7726">
        <w:rPr>
          <w:spacing w:val="16"/>
          <w:szCs w:val="22"/>
        </w:rPr>
        <w:t xml:space="preserve"> </w:t>
      </w:r>
      <w:r w:rsidRPr="00FC7726">
        <w:rPr>
          <w:szCs w:val="22"/>
        </w:rPr>
        <w:t>next</w:t>
      </w:r>
      <w:r w:rsidRPr="00FC7726">
        <w:rPr>
          <w:spacing w:val="16"/>
          <w:szCs w:val="22"/>
        </w:rPr>
        <w:t xml:space="preserve"> </w:t>
      </w:r>
      <w:r w:rsidRPr="00FC7726">
        <w:rPr>
          <w:szCs w:val="22"/>
        </w:rPr>
        <w:t>academic</w:t>
      </w:r>
      <w:r w:rsidRPr="00FC7726">
        <w:rPr>
          <w:spacing w:val="16"/>
          <w:szCs w:val="22"/>
        </w:rPr>
        <w:t xml:space="preserve"> </w:t>
      </w:r>
      <w:r w:rsidRPr="00FC7726">
        <w:rPr>
          <w:szCs w:val="22"/>
        </w:rPr>
        <w:t>year</w:t>
      </w:r>
      <w:r w:rsidRPr="00FC7726">
        <w:rPr>
          <w:spacing w:val="26"/>
          <w:szCs w:val="22"/>
        </w:rPr>
        <w:t xml:space="preserve"> </w:t>
      </w:r>
      <w:r w:rsidRPr="00FC7726">
        <w:rPr>
          <w:szCs w:val="22"/>
        </w:rPr>
        <w:t>positions.</w:t>
      </w:r>
    </w:p>
    <w:p w:rsidR="00F1199D" w:rsidRPr="00FC7726" w:rsidRDefault="00F1199D" w:rsidP="006E4B54">
      <w:pPr>
        <w:kinsoku w:val="0"/>
        <w:overflowPunct w:val="0"/>
        <w:rPr>
          <w:szCs w:val="22"/>
        </w:rPr>
      </w:pPr>
    </w:p>
    <w:p w:rsidR="00F1199D" w:rsidRPr="0088408E" w:rsidRDefault="00F1199D" w:rsidP="004628A1">
      <w:pPr>
        <w:jc w:val="center"/>
        <w:rPr>
          <w:b/>
          <w:bCs/>
        </w:rPr>
      </w:pPr>
      <w:bookmarkStart w:id="87" w:name="_Toc8287836"/>
      <w:r w:rsidRPr="0088408E">
        <w:rPr>
          <w:b/>
        </w:rPr>
        <w:t>Graduate Tuition Scholarship Program</w:t>
      </w:r>
      <w:bookmarkEnd w:id="87"/>
    </w:p>
    <w:p w:rsidR="00F1199D" w:rsidRPr="00FC7726" w:rsidRDefault="00F1199D" w:rsidP="006E4B54">
      <w:pPr>
        <w:kinsoku w:val="0"/>
        <w:overflowPunct w:val="0"/>
        <w:rPr>
          <w:szCs w:val="22"/>
        </w:rPr>
      </w:pPr>
    </w:p>
    <w:p w:rsidR="00F1199D" w:rsidRPr="00FC7726" w:rsidRDefault="00F1199D" w:rsidP="006E4B54">
      <w:pPr>
        <w:pStyle w:val="BodyText"/>
        <w:kinsoku w:val="0"/>
        <w:overflowPunct w:val="0"/>
        <w:spacing w:after="0"/>
        <w:rPr>
          <w:szCs w:val="22"/>
          <w:lang w:val="en-US"/>
        </w:rPr>
      </w:pPr>
      <w:r w:rsidRPr="00FC7726">
        <w:rPr>
          <w:spacing w:val="-1"/>
          <w:szCs w:val="22"/>
        </w:rPr>
        <w:t xml:space="preserve">The </w:t>
      </w:r>
      <w:r w:rsidRPr="00FC7726">
        <w:rPr>
          <w:b/>
          <w:bCs/>
          <w:spacing w:val="-1"/>
          <w:szCs w:val="22"/>
        </w:rPr>
        <w:t>Graduate Tuition</w:t>
      </w:r>
      <w:r w:rsidRPr="00FC7726">
        <w:rPr>
          <w:b/>
          <w:bCs/>
          <w:szCs w:val="22"/>
        </w:rPr>
        <w:t xml:space="preserve"> </w:t>
      </w:r>
      <w:r w:rsidRPr="00FC7726">
        <w:rPr>
          <w:b/>
          <w:bCs/>
          <w:spacing w:val="-1"/>
          <w:szCs w:val="22"/>
        </w:rPr>
        <w:t>Scholarship</w:t>
      </w:r>
      <w:r w:rsidRPr="00FC7726">
        <w:rPr>
          <w:b/>
          <w:bCs/>
          <w:szCs w:val="22"/>
        </w:rPr>
        <w:t xml:space="preserve"> </w:t>
      </w:r>
      <w:r w:rsidRPr="00FC7726">
        <w:rPr>
          <w:b/>
          <w:bCs/>
          <w:spacing w:val="-1"/>
          <w:szCs w:val="22"/>
        </w:rPr>
        <w:t>Program</w:t>
      </w:r>
      <w:r w:rsidRPr="00FC7726">
        <w:rPr>
          <w:b/>
          <w:bCs/>
          <w:spacing w:val="-4"/>
          <w:szCs w:val="22"/>
        </w:rPr>
        <w:t xml:space="preserve"> </w:t>
      </w:r>
      <w:r w:rsidRPr="00FC7726">
        <w:rPr>
          <w:szCs w:val="22"/>
        </w:rPr>
        <w:t xml:space="preserve">is funded </w:t>
      </w:r>
      <w:r w:rsidRPr="00FC7726">
        <w:rPr>
          <w:spacing w:val="1"/>
          <w:szCs w:val="22"/>
        </w:rPr>
        <w:t>by</w:t>
      </w:r>
      <w:r w:rsidRPr="00FC7726">
        <w:rPr>
          <w:spacing w:val="-5"/>
          <w:szCs w:val="22"/>
        </w:rPr>
        <w:t xml:space="preserve"> </w:t>
      </w:r>
      <w:r w:rsidRPr="00FC7726">
        <w:rPr>
          <w:spacing w:val="-1"/>
          <w:szCs w:val="22"/>
        </w:rPr>
        <w:t>Wright</w:t>
      </w:r>
      <w:r w:rsidRPr="00FC7726">
        <w:rPr>
          <w:szCs w:val="22"/>
        </w:rPr>
        <w:t xml:space="preserve"> </w:t>
      </w:r>
      <w:r w:rsidRPr="00FC7726">
        <w:rPr>
          <w:spacing w:val="-1"/>
          <w:szCs w:val="22"/>
        </w:rPr>
        <w:t xml:space="preserve">State </w:t>
      </w:r>
      <w:r w:rsidRPr="00FC7726">
        <w:rPr>
          <w:szCs w:val="22"/>
        </w:rPr>
        <w:t>University</w:t>
      </w:r>
      <w:r w:rsidRPr="00FC7726">
        <w:rPr>
          <w:spacing w:val="-5"/>
          <w:szCs w:val="22"/>
        </w:rPr>
        <w:t xml:space="preserve"> </w:t>
      </w:r>
      <w:r w:rsidRPr="00FC7726">
        <w:rPr>
          <w:szCs w:val="22"/>
        </w:rPr>
        <w:t>in</w:t>
      </w:r>
      <w:r w:rsidRPr="00FC7726">
        <w:rPr>
          <w:spacing w:val="71"/>
          <w:szCs w:val="22"/>
        </w:rPr>
        <w:t xml:space="preserve"> </w:t>
      </w:r>
      <w:r w:rsidRPr="00FC7726">
        <w:rPr>
          <w:spacing w:val="-1"/>
          <w:szCs w:val="22"/>
        </w:rPr>
        <w:t>conjunction</w:t>
      </w:r>
      <w:r w:rsidRPr="00FC7726">
        <w:rPr>
          <w:szCs w:val="22"/>
        </w:rPr>
        <w:t xml:space="preserve"> </w:t>
      </w:r>
      <w:r w:rsidRPr="00FC7726">
        <w:rPr>
          <w:spacing w:val="-1"/>
          <w:szCs w:val="22"/>
        </w:rPr>
        <w:t>with</w:t>
      </w:r>
      <w:r w:rsidRPr="00FC7726">
        <w:rPr>
          <w:szCs w:val="22"/>
        </w:rPr>
        <w:t xml:space="preserve"> the</w:t>
      </w:r>
      <w:r w:rsidRPr="00FC7726">
        <w:rPr>
          <w:spacing w:val="-1"/>
          <w:szCs w:val="22"/>
        </w:rPr>
        <w:t xml:space="preserve"> College </w:t>
      </w:r>
      <w:r w:rsidRPr="00FC7726">
        <w:rPr>
          <w:szCs w:val="22"/>
        </w:rPr>
        <w:t>of</w:t>
      </w:r>
      <w:r w:rsidRPr="00FC7726">
        <w:rPr>
          <w:spacing w:val="-1"/>
          <w:szCs w:val="22"/>
        </w:rPr>
        <w:t xml:space="preserve"> </w:t>
      </w:r>
      <w:r w:rsidRPr="00FC7726">
        <w:rPr>
          <w:szCs w:val="22"/>
        </w:rPr>
        <w:t xml:space="preserve">Nursing </w:t>
      </w:r>
      <w:r w:rsidRPr="00FC7726">
        <w:rPr>
          <w:spacing w:val="-1"/>
          <w:szCs w:val="22"/>
        </w:rPr>
        <w:t>and</w:t>
      </w:r>
      <w:r w:rsidRPr="00FC7726">
        <w:rPr>
          <w:szCs w:val="22"/>
        </w:rPr>
        <w:t xml:space="preserve"> </w:t>
      </w:r>
      <w:r w:rsidRPr="00FC7726">
        <w:rPr>
          <w:spacing w:val="-1"/>
          <w:szCs w:val="22"/>
        </w:rPr>
        <w:t>Health.</w:t>
      </w:r>
      <w:r w:rsidRPr="00FC7726">
        <w:rPr>
          <w:spacing w:val="60"/>
          <w:szCs w:val="22"/>
        </w:rPr>
        <w:t xml:space="preserve"> </w:t>
      </w:r>
      <w:r w:rsidRPr="00FC7726">
        <w:rPr>
          <w:spacing w:val="-1"/>
          <w:szCs w:val="22"/>
        </w:rPr>
        <w:t>Fellowship</w:t>
      </w:r>
      <w:r w:rsidRPr="00FC7726">
        <w:rPr>
          <w:szCs w:val="22"/>
        </w:rPr>
        <w:t xml:space="preserve"> </w:t>
      </w:r>
      <w:r w:rsidRPr="00FC7726">
        <w:rPr>
          <w:spacing w:val="-1"/>
          <w:szCs w:val="22"/>
        </w:rPr>
        <w:t>awards</w:t>
      </w:r>
      <w:r w:rsidRPr="00FC7726">
        <w:rPr>
          <w:szCs w:val="22"/>
        </w:rPr>
        <w:t xml:space="preserve"> cover</w:t>
      </w:r>
      <w:r w:rsidRPr="00FC7726">
        <w:rPr>
          <w:spacing w:val="-1"/>
          <w:szCs w:val="22"/>
        </w:rPr>
        <w:t xml:space="preserve"> </w:t>
      </w:r>
      <w:r w:rsidRPr="00FC7726">
        <w:rPr>
          <w:szCs w:val="22"/>
        </w:rPr>
        <w:t>the</w:t>
      </w:r>
      <w:r w:rsidRPr="00FC7726">
        <w:rPr>
          <w:spacing w:val="-1"/>
          <w:szCs w:val="22"/>
        </w:rPr>
        <w:t xml:space="preserve"> cost</w:t>
      </w:r>
      <w:r w:rsidRPr="00FC7726">
        <w:rPr>
          <w:szCs w:val="22"/>
        </w:rPr>
        <w:t xml:space="preserve"> of</w:t>
      </w:r>
      <w:r w:rsidR="009E3701" w:rsidRPr="00FC7726">
        <w:rPr>
          <w:szCs w:val="22"/>
          <w:lang w:val="en-US"/>
        </w:rPr>
        <w:t xml:space="preserve"> </w:t>
      </w:r>
      <w:r w:rsidRPr="00FC7726">
        <w:rPr>
          <w:szCs w:val="22"/>
        </w:rPr>
        <w:t xml:space="preserve">tuition </w:t>
      </w:r>
      <w:r w:rsidRPr="00FC7726">
        <w:rPr>
          <w:spacing w:val="-1"/>
          <w:szCs w:val="22"/>
        </w:rPr>
        <w:t>and</w:t>
      </w:r>
      <w:r w:rsidRPr="00FC7726">
        <w:rPr>
          <w:szCs w:val="22"/>
        </w:rPr>
        <w:t xml:space="preserve"> </w:t>
      </w:r>
      <w:r w:rsidRPr="00FC7726">
        <w:rPr>
          <w:spacing w:val="-1"/>
          <w:szCs w:val="22"/>
        </w:rPr>
        <w:t>fees</w:t>
      </w:r>
      <w:r w:rsidRPr="00FC7726">
        <w:rPr>
          <w:szCs w:val="22"/>
        </w:rPr>
        <w:t xml:space="preserve"> </w:t>
      </w:r>
      <w:r w:rsidRPr="00FC7726">
        <w:rPr>
          <w:spacing w:val="-1"/>
          <w:szCs w:val="22"/>
        </w:rPr>
        <w:t>for</w:t>
      </w:r>
      <w:r w:rsidRPr="00FC7726">
        <w:rPr>
          <w:spacing w:val="1"/>
          <w:szCs w:val="22"/>
        </w:rPr>
        <w:t xml:space="preserve"> </w:t>
      </w:r>
      <w:r w:rsidRPr="00FC7726">
        <w:rPr>
          <w:spacing w:val="-1"/>
          <w:szCs w:val="22"/>
        </w:rPr>
        <w:t xml:space="preserve">graduate </w:t>
      </w:r>
      <w:r w:rsidRPr="00FC7726">
        <w:rPr>
          <w:szCs w:val="22"/>
        </w:rPr>
        <w:t>nursing</w:t>
      </w:r>
      <w:r w:rsidRPr="00FC7726">
        <w:rPr>
          <w:spacing w:val="-3"/>
          <w:szCs w:val="22"/>
        </w:rPr>
        <w:t xml:space="preserve"> </w:t>
      </w:r>
      <w:r w:rsidRPr="00FC7726">
        <w:rPr>
          <w:spacing w:val="-1"/>
          <w:szCs w:val="22"/>
        </w:rPr>
        <w:t>education</w:t>
      </w:r>
      <w:r w:rsidRPr="00FC7726">
        <w:rPr>
          <w:szCs w:val="22"/>
        </w:rPr>
        <w:t xml:space="preserve"> </w:t>
      </w:r>
      <w:r w:rsidRPr="00FC7726">
        <w:rPr>
          <w:spacing w:val="-1"/>
          <w:szCs w:val="22"/>
        </w:rPr>
        <w:t>for</w:t>
      </w:r>
      <w:r w:rsidRPr="00FC7726">
        <w:rPr>
          <w:spacing w:val="1"/>
          <w:szCs w:val="22"/>
        </w:rPr>
        <w:t xml:space="preserve"> </w:t>
      </w:r>
      <w:r w:rsidRPr="00FC7726">
        <w:rPr>
          <w:spacing w:val="-1"/>
          <w:szCs w:val="22"/>
        </w:rPr>
        <w:t>recipients</w:t>
      </w:r>
      <w:r w:rsidRPr="00FC7726">
        <w:rPr>
          <w:szCs w:val="22"/>
        </w:rPr>
        <w:t xml:space="preserve"> </w:t>
      </w:r>
      <w:r w:rsidRPr="00FC7726">
        <w:rPr>
          <w:spacing w:val="-1"/>
          <w:szCs w:val="22"/>
        </w:rPr>
        <w:t>per</w:t>
      </w:r>
      <w:r w:rsidRPr="00FC7726">
        <w:rPr>
          <w:spacing w:val="4"/>
          <w:szCs w:val="22"/>
        </w:rPr>
        <w:t xml:space="preserve"> </w:t>
      </w:r>
      <w:r w:rsidRPr="00FC7726">
        <w:rPr>
          <w:spacing w:val="-1"/>
          <w:szCs w:val="22"/>
        </w:rPr>
        <w:t>year.</w:t>
      </w:r>
      <w:r w:rsidRPr="00FC7726">
        <w:rPr>
          <w:spacing w:val="60"/>
          <w:szCs w:val="22"/>
        </w:rPr>
        <w:t xml:space="preserve"> </w:t>
      </w:r>
      <w:r w:rsidRPr="00FC7726">
        <w:rPr>
          <w:spacing w:val="-1"/>
          <w:szCs w:val="22"/>
        </w:rPr>
        <w:t>Recipients</w:t>
      </w:r>
      <w:r w:rsidRPr="00FC7726">
        <w:rPr>
          <w:szCs w:val="22"/>
        </w:rPr>
        <w:t xml:space="preserve"> may</w:t>
      </w:r>
      <w:r w:rsidRPr="00FC7726">
        <w:rPr>
          <w:spacing w:val="-5"/>
          <w:szCs w:val="22"/>
        </w:rPr>
        <w:t xml:space="preserve"> </w:t>
      </w:r>
      <w:r w:rsidRPr="00FC7726">
        <w:rPr>
          <w:szCs w:val="22"/>
        </w:rPr>
        <w:t>be</w:t>
      </w:r>
      <w:r w:rsidRPr="00FC7726">
        <w:rPr>
          <w:spacing w:val="1"/>
          <w:szCs w:val="22"/>
        </w:rPr>
        <w:t xml:space="preserve"> </w:t>
      </w:r>
      <w:r w:rsidRPr="00FC7726">
        <w:rPr>
          <w:spacing w:val="-1"/>
          <w:szCs w:val="22"/>
        </w:rPr>
        <w:t>full-</w:t>
      </w:r>
      <w:r w:rsidRPr="00FC7726">
        <w:rPr>
          <w:szCs w:val="22"/>
        </w:rPr>
        <w:t>time</w:t>
      </w:r>
      <w:r w:rsidRPr="00FC7726">
        <w:rPr>
          <w:spacing w:val="-1"/>
          <w:szCs w:val="22"/>
        </w:rPr>
        <w:t xml:space="preserve"> </w:t>
      </w:r>
      <w:r w:rsidRPr="00FC7726">
        <w:rPr>
          <w:szCs w:val="22"/>
        </w:rPr>
        <w:t>or</w:t>
      </w:r>
      <w:r w:rsidRPr="00FC7726">
        <w:rPr>
          <w:spacing w:val="-1"/>
          <w:szCs w:val="22"/>
        </w:rPr>
        <w:t xml:space="preserve"> part-time </w:t>
      </w:r>
      <w:r w:rsidRPr="00FC7726">
        <w:rPr>
          <w:szCs w:val="22"/>
        </w:rPr>
        <w:t xml:space="preserve">but must </w:t>
      </w:r>
      <w:r w:rsidRPr="00FC7726">
        <w:rPr>
          <w:spacing w:val="-1"/>
          <w:szCs w:val="22"/>
        </w:rPr>
        <w:t>maintain</w:t>
      </w:r>
      <w:r w:rsidRPr="00FC7726">
        <w:rPr>
          <w:szCs w:val="22"/>
        </w:rPr>
        <w:t xml:space="preserve"> a</w:t>
      </w:r>
      <w:r w:rsidRPr="00FC7726">
        <w:rPr>
          <w:spacing w:val="-1"/>
          <w:szCs w:val="22"/>
        </w:rPr>
        <w:t xml:space="preserve"> </w:t>
      </w:r>
      <w:r w:rsidRPr="00FC7726">
        <w:rPr>
          <w:szCs w:val="22"/>
        </w:rPr>
        <w:t xml:space="preserve">3.0 </w:t>
      </w:r>
      <w:r w:rsidRPr="00FC7726">
        <w:rPr>
          <w:spacing w:val="-1"/>
          <w:szCs w:val="22"/>
        </w:rPr>
        <w:t>G.P.A.</w:t>
      </w:r>
      <w:r w:rsidR="009E3701" w:rsidRPr="00FC7726">
        <w:rPr>
          <w:spacing w:val="-1"/>
          <w:szCs w:val="22"/>
          <w:lang w:val="en-US"/>
        </w:rPr>
        <w:t xml:space="preserve">  </w:t>
      </w:r>
      <w:r w:rsidRPr="00FC7726">
        <w:rPr>
          <w:szCs w:val="22"/>
        </w:rPr>
        <w:t>Application is made</w:t>
      </w:r>
      <w:r w:rsidRPr="00FC7726">
        <w:rPr>
          <w:spacing w:val="-2"/>
          <w:szCs w:val="22"/>
        </w:rPr>
        <w:t xml:space="preserve"> </w:t>
      </w:r>
      <w:r w:rsidRPr="00FC7726">
        <w:rPr>
          <w:szCs w:val="22"/>
        </w:rPr>
        <w:t>through</w:t>
      </w:r>
      <w:r w:rsidRPr="00FC7726">
        <w:rPr>
          <w:spacing w:val="-1"/>
          <w:szCs w:val="22"/>
        </w:rPr>
        <w:t xml:space="preserve"> </w:t>
      </w:r>
      <w:r w:rsidRPr="00FC7726">
        <w:rPr>
          <w:szCs w:val="22"/>
        </w:rPr>
        <w:t>the</w:t>
      </w:r>
      <w:r w:rsidRPr="00FC7726">
        <w:rPr>
          <w:spacing w:val="-1"/>
          <w:szCs w:val="22"/>
        </w:rPr>
        <w:t xml:space="preserve"> </w:t>
      </w:r>
      <w:r w:rsidRPr="00FC7726">
        <w:rPr>
          <w:szCs w:val="22"/>
        </w:rPr>
        <w:t>College</w:t>
      </w:r>
      <w:r w:rsidRPr="00FC7726">
        <w:rPr>
          <w:spacing w:val="-2"/>
          <w:szCs w:val="22"/>
        </w:rPr>
        <w:t xml:space="preserve"> </w:t>
      </w:r>
      <w:r w:rsidRPr="00FC7726">
        <w:rPr>
          <w:szCs w:val="22"/>
        </w:rPr>
        <w:t>of</w:t>
      </w:r>
      <w:r w:rsidRPr="00FC7726">
        <w:rPr>
          <w:spacing w:val="-1"/>
          <w:szCs w:val="22"/>
        </w:rPr>
        <w:t xml:space="preserve"> </w:t>
      </w:r>
      <w:r w:rsidRPr="00FC7726">
        <w:rPr>
          <w:szCs w:val="22"/>
        </w:rPr>
        <w:t>Nursing</w:t>
      </w:r>
      <w:r w:rsidRPr="00FC7726">
        <w:rPr>
          <w:spacing w:val="-3"/>
          <w:szCs w:val="22"/>
        </w:rPr>
        <w:t xml:space="preserve"> </w:t>
      </w:r>
      <w:r w:rsidRPr="00FC7726">
        <w:rPr>
          <w:szCs w:val="22"/>
        </w:rPr>
        <w:t>and</w:t>
      </w:r>
      <w:r w:rsidRPr="00FC7726">
        <w:rPr>
          <w:spacing w:val="2"/>
          <w:szCs w:val="22"/>
        </w:rPr>
        <w:t xml:space="preserve"> </w:t>
      </w:r>
      <w:r w:rsidRPr="00FC7726">
        <w:rPr>
          <w:szCs w:val="22"/>
        </w:rPr>
        <w:t xml:space="preserve">Health. </w:t>
      </w:r>
      <w:r w:rsidRPr="00FC7726">
        <w:rPr>
          <w:spacing w:val="2"/>
          <w:szCs w:val="22"/>
        </w:rPr>
        <w:t xml:space="preserve"> </w:t>
      </w:r>
      <w:r w:rsidRPr="00FC7726">
        <w:rPr>
          <w:szCs w:val="22"/>
        </w:rPr>
        <w:t>Fellowships will be</w:t>
      </w:r>
      <w:r w:rsidRPr="00FC7726">
        <w:rPr>
          <w:spacing w:val="-1"/>
          <w:szCs w:val="22"/>
        </w:rPr>
        <w:t xml:space="preserve"> </w:t>
      </w:r>
      <w:r w:rsidRPr="00FC7726">
        <w:rPr>
          <w:szCs w:val="22"/>
        </w:rPr>
        <w:t>awarded</w:t>
      </w:r>
      <w:r w:rsidRPr="00FC7726">
        <w:rPr>
          <w:spacing w:val="-1"/>
          <w:szCs w:val="22"/>
        </w:rPr>
        <w:t xml:space="preserve"> </w:t>
      </w:r>
      <w:r w:rsidRPr="00FC7726">
        <w:rPr>
          <w:szCs w:val="22"/>
        </w:rPr>
        <w:t>on a</w:t>
      </w:r>
      <w:r w:rsidRPr="00FC7726">
        <w:rPr>
          <w:spacing w:val="-1"/>
          <w:szCs w:val="22"/>
        </w:rPr>
        <w:t xml:space="preserve"> </w:t>
      </w:r>
      <w:r w:rsidRPr="00FC7726">
        <w:rPr>
          <w:szCs w:val="22"/>
        </w:rPr>
        <w:t>competitive</w:t>
      </w:r>
      <w:r w:rsidRPr="00FC7726">
        <w:rPr>
          <w:spacing w:val="-1"/>
          <w:szCs w:val="22"/>
        </w:rPr>
        <w:t xml:space="preserve"> </w:t>
      </w:r>
      <w:r w:rsidRPr="00FC7726">
        <w:rPr>
          <w:szCs w:val="22"/>
        </w:rPr>
        <w:t>basis.  Further</w:t>
      </w:r>
      <w:r w:rsidRPr="00FC7726">
        <w:rPr>
          <w:spacing w:val="-2"/>
          <w:szCs w:val="22"/>
        </w:rPr>
        <w:t xml:space="preserve"> </w:t>
      </w:r>
      <w:r w:rsidRPr="00FC7726">
        <w:rPr>
          <w:szCs w:val="22"/>
        </w:rPr>
        <w:t>information</w:t>
      </w:r>
      <w:r w:rsidRPr="00FC7726">
        <w:rPr>
          <w:spacing w:val="-2"/>
          <w:szCs w:val="22"/>
        </w:rPr>
        <w:t xml:space="preserve"> </w:t>
      </w:r>
      <w:r w:rsidRPr="00FC7726">
        <w:rPr>
          <w:szCs w:val="22"/>
        </w:rPr>
        <w:t>and</w:t>
      </w:r>
      <w:r w:rsidRPr="00FC7726">
        <w:rPr>
          <w:spacing w:val="2"/>
          <w:szCs w:val="22"/>
        </w:rPr>
        <w:t xml:space="preserve"> </w:t>
      </w:r>
      <w:r w:rsidRPr="00FC7726">
        <w:rPr>
          <w:szCs w:val="22"/>
        </w:rPr>
        <w:t>applications may</w:t>
      </w:r>
      <w:r w:rsidRPr="00FC7726">
        <w:rPr>
          <w:spacing w:val="-6"/>
          <w:szCs w:val="22"/>
        </w:rPr>
        <w:t xml:space="preserve"> </w:t>
      </w:r>
      <w:r w:rsidRPr="00FC7726">
        <w:rPr>
          <w:szCs w:val="22"/>
        </w:rPr>
        <w:t>be</w:t>
      </w:r>
      <w:r w:rsidRPr="00FC7726">
        <w:rPr>
          <w:spacing w:val="-1"/>
          <w:szCs w:val="22"/>
        </w:rPr>
        <w:t xml:space="preserve"> </w:t>
      </w:r>
      <w:r w:rsidRPr="00FC7726">
        <w:rPr>
          <w:szCs w:val="22"/>
        </w:rPr>
        <w:t>obtained</w:t>
      </w:r>
      <w:r w:rsidRPr="00FC7726">
        <w:rPr>
          <w:spacing w:val="-2"/>
          <w:szCs w:val="22"/>
        </w:rPr>
        <w:t xml:space="preserve"> </w:t>
      </w:r>
      <w:r w:rsidRPr="00FC7726">
        <w:rPr>
          <w:spacing w:val="-1"/>
          <w:szCs w:val="22"/>
        </w:rPr>
        <w:t>on</w:t>
      </w:r>
      <w:r w:rsidRPr="00FC7726">
        <w:rPr>
          <w:spacing w:val="-2"/>
          <w:szCs w:val="22"/>
        </w:rPr>
        <w:t xml:space="preserve"> </w:t>
      </w:r>
      <w:r w:rsidRPr="00FC7726">
        <w:rPr>
          <w:spacing w:val="-1"/>
          <w:szCs w:val="22"/>
        </w:rPr>
        <w:t>the</w:t>
      </w:r>
      <w:r w:rsidRPr="00FC7726">
        <w:rPr>
          <w:spacing w:val="-2"/>
          <w:szCs w:val="22"/>
        </w:rPr>
        <w:t xml:space="preserve"> </w:t>
      </w:r>
      <w:r w:rsidRPr="00FC7726">
        <w:rPr>
          <w:spacing w:val="-1"/>
          <w:szCs w:val="22"/>
        </w:rPr>
        <w:t>College</w:t>
      </w:r>
      <w:r w:rsidRPr="00FC7726">
        <w:rPr>
          <w:spacing w:val="-2"/>
          <w:szCs w:val="22"/>
        </w:rPr>
        <w:t xml:space="preserve"> </w:t>
      </w:r>
      <w:r w:rsidRPr="00FC7726">
        <w:rPr>
          <w:spacing w:val="-1"/>
          <w:szCs w:val="22"/>
        </w:rPr>
        <w:t>of</w:t>
      </w:r>
      <w:r w:rsidRPr="00FC7726">
        <w:rPr>
          <w:spacing w:val="23"/>
          <w:szCs w:val="22"/>
        </w:rPr>
        <w:t xml:space="preserve"> </w:t>
      </w:r>
      <w:r w:rsidRPr="00FC7726">
        <w:rPr>
          <w:spacing w:val="-1"/>
          <w:szCs w:val="22"/>
        </w:rPr>
        <w:t>Nursing</w:t>
      </w:r>
      <w:r w:rsidRPr="00FC7726">
        <w:rPr>
          <w:spacing w:val="-2"/>
          <w:szCs w:val="22"/>
        </w:rPr>
        <w:t xml:space="preserve"> </w:t>
      </w:r>
      <w:r w:rsidRPr="00FC7726">
        <w:rPr>
          <w:spacing w:val="-1"/>
          <w:szCs w:val="22"/>
        </w:rPr>
        <w:t>and</w:t>
      </w:r>
      <w:r w:rsidRPr="00FC7726">
        <w:rPr>
          <w:spacing w:val="-2"/>
          <w:szCs w:val="22"/>
        </w:rPr>
        <w:t xml:space="preserve"> </w:t>
      </w:r>
      <w:r w:rsidRPr="00FC7726">
        <w:rPr>
          <w:spacing w:val="-1"/>
          <w:szCs w:val="22"/>
        </w:rPr>
        <w:t>Health</w:t>
      </w:r>
      <w:r w:rsidRPr="00FC7726">
        <w:rPr>
          <w:spacing w:val="-2"/>
          <w:szCs w:val="22"/>
        </w:rPr>
        <w:t xml:space="preserve"> </w:t>
      </w:r>
      <w:r w:rsidRPr="00FC7726">
        <w:rPr>
          <w:spacing w:val="-1"/>
          <w:szCs w:val="22"/>
        </w:rPr>
        <w:t>website</w:t>
      </w:r>
      <w:r w:rsidR="00C41783" w:rsidRPr="00FC7726">
        <w:rPr>
          <w:spacing w:val="-1"/>
          <w:szCs w:val="22"/>
          <w:lang w:val="en-US"/>
        </w:rPr>
        <w:t xml:space="preserve"> at </w:t>
      </w:r>
      <w:hyperlink r:id="rId19" w:history="1">
        <w:r w:rsidR="00C41783" w:rsidRPr="00A949E0">
          <w:rPr>
            <w:rStyle w:val="Hyperlink"/>
            <w:spacing w:val="-1"/>
            <w:szCs w:val="22"/>
            <w:lang w:val="en-US"/>
          </w:rPr>
          <w:t>http://nursing.wright.edu/</w:t>
        </w:r>
      </w:hyperlink>
      <w:r w:rsidR="00C41783">
        <w:rPr>
          <w:spacing w:val="-1"/>
          <w:szCs w:val="22"/>
          <w:lang w:val="en-US"/>
        </w:rPr>
        <w:t xml:space="preserve"> (click on GRADUATE and then click SCHOLARSHIPS)</w:t>
      </w:r>
      <w:r w:rsidR="009E3701" w:rsidRPr="00FC7726">
        <w:rPr>
          <w:spacing w:val="-1"/>
          <w:szCs w:val="22"/>
          <w:lang w:val="en-US"/>
        </w:rPr>
        <w:t>.</w:t>
      </w:r>
    </w:p>
    <w:p w:rsidR="00F1199D" w:rsidRPr="00FC7726" w:rsidRDefault="00F1199D" w:rsidP="006E4B54">
      <w:pPr>
        <w:kinsoku w:val="0"/>
        <w:overflowPunct w:val="0"/>
        <w:rPr>
          <w:szCs w:val="22"/>
        </w:rPr>
      </w:pPr>
    </w:p>
    <w:p w:rsidR="00F1199D" w:rsidRPr="0088408E" w:rsidRDefault="00F1199D" w:rsidP="004628A1">
      <w:pPr>
        <w:jc w:val="center"/>
        <w:rPr>
          <w:b/>
          <w:bCs/>
        </w:rPr>
      </w:pPr>
      <w:bookmarkStart w:id="88" w:name="_Toc8287837"/>
      <w:r w:rsidRPr="0088408E">
        <w:rPr>
          <w:b/>
        </w:rPr>
        <w:t>Choose</w:t>
      </w:r>
      <w:r w:rsidRPr="0088408E">
        <w:rPr>
          <w:b/>
          <w:spacing w:val="-1"/>
        </w:rPr>
        <w:t xml:space="preserve"> </w:t>
      </w:r>
      <w:r w:rsidRPr="0088408E">
        <w:rPr>
          <w:b/>
        </w:rPr>
        <w:t xml:space="preserve">Ohio </w:t>
      </w:r>
      <w:r w:rsidRPr="0088408E">
        <w:rPr>
          <w:b/>
          <w:spacing w:val="-1"/>
        </w:rPr>
        <w:t>First</w:t>
      </w:r>
      <w:bookmarkEnd w:id="88"/>
    </w:p>
    <w:p w:rsidR="00F1199D" w:rsidRPr="00FC7726" w:rsidRDefault="00F1199D" w:rsidP="006E4B54">
      <w:pPr>
        <w:pStyle w:val="BodyText"/>
        <w:tabs>
          <w:tab w:val="left" w:pos="3801"/>
        </w:tabs>
        <w:kinsoku w:val="0"/>
        <w:overflowPunct w:val="0"/>
        <w:spacing w:after="0"/>
        <w:rPr>
          <w:szCs w:val="22"/>
        </w:rPr>
      </w:pPr>
      <w:r w:rsidRPr="00FC7726">
        <w:rPr>
          <w:szCs w:val="22"/>
        </w:rPr>
        <w:t>Choose</w:t>
      </w:r>
      <w:r w:rsidRPr="00FC7726">
        <w:rPr>
          <w:spacing w:val="-1"/>
          <w:szCs w:val="22"/>
        </w:rPr>
        <w:t xml:space="preserve"> Ohio</w:t>
      </w:r>
      <w:r w:rsidRPr="00FC7726">
        <w:rPr>
          <w:szCs w:val="22"/>
        </w:rPr>
        <w:t xml:space="preserve"> </w:t>
      </w:r>
      <w:r w:rsidRPr="00FC7726">
        <w:rPr>
          <w:spacing w:val="-1"/>
          <w:szCs w:val="22"/>
        </w:rPr>
        <w:t>First</w:t>
      </w:r>
      <w:r w:rsidRPr="00FC7726">
        <w:rPr>
          <w:szCs w:val="22"/>
        </w:rPr>
        <w:t xml:space="preserve"> are</w:t>
      </w:r>
      <w:r w:rsidRPr="00FC7726">
        <w:rPr>
          <w:spacing w:val="-1"/>
          <w:szCs w:val="22"/>
        </w:rPr>
        <w:t xml:space="preserve"> state-funded</w:t>
      </w:r>
      <w:r w:rsidRPr="00FC7726">
        <w:rPr>
          <w:szCs w:val="22"/>
        </w:rPr>
        <w:t xml:space="preserve"> </w:t>
      </w:r>
      <w:r w:rsidRPr="00FC7726">
        <w:rPr>
          <w:spacing w:val="-1"/>
          <w:szCs w:val="22"/>
        </w:rPr>
        <w:t>fellowships</w:t>
      </w:r>
      <w:r w:rsidRPr="00FC7726">
        <w:rPr>
          <w:szCs w:val="22"/>
        </w:rPr>
        <w:t xml:space="preserve"> (Ohio </w:t>
      </w:r>
      <w:r w:rsidRPr="00FC7726">
        <w:rPr>
          <w:spacing w:val="-1"/>
          <w:szCs w:val="22"/>
        </w:rPr>
        <w:t>Board</w:t>
      </w:r>
      <w:r w:rsidRPr="00FC7726">
        <w:rPr>
          <w:szCs w:val="22"/>
        </w:rPr>
        <w:t xml:space="preserve"> </w:t>
      </w:r>
      <w:r w:rsidRPr="00FC7726">
        <w:rPr>
          <w:spacing w:val="1"/>
          <w:szCs w:val="22"/>
        </w:rPr>
        <w:t>of</w:t>
      </w:r>
      <w:r w:rsidRPr="00FC7726">
        <w:rPr>
          <w:spacing w:val="-1"/>
          <w:szCs w:val="22"/>
        </w:rPr>
        <w:t xml:space="preserve"> Regents) </w:t>
      </w:r>
      <w:r w:rsidRPr="00FC7726">
        <w:rPr>
          <w:szCs w:val="22"/>
        </w:rPr>
        <w:t>for</w:t>
      </w:r>
      <w:r w:rsidRPr="00FC7726">
        <w:rPr>
          <w:spacing w:val="-1"/>
          <w:szCs w:val="22"/>
        </w:rPr>
        <w:t xml:space="preserve"> nurses</w:t>
      </w:r>
      <w:r w:rsidRPr="00FC7726">
        <w:rPr>
          <w:szCs w:val="22"/>
        </w:rPr>
        <w:t xml:space="preserve"> pursuing</w:t>
      </w:r>
      <w:r w:rsidRPr="00FC7726">
        <w:rPr>
          <w:spacing w:val="-3"/>
          <w:szCs w:val="22"/>
        </w:rPr>
        <w:t xml:space="preserve"> </w:t>
      </w:r>
      <w:r w:rsidRPr="00FC7726">
        <w:rPr>
          <w:szCs w:val="22"/>
        </w:rPr>
        <w:t>a</w:t>
      </w:r>
      <w:r w:rsidRPr="00FC7726">
        <w:rPr>
          <w:spacing w:val="73"/>
          <w:szCs w:val="22"/>
        </w:rPr>
        <w:t xml:space="preserve"> </w:t>
      </w:r>
      <w:r w:rsidRPr="00FC7726">
        <w:rPr>
          <w:spacing w:val="-1"/>
          <w:szCs w:val="22"/>
        </w:rPr>
        <w:t xml:space="preserve">graduate </w:t>
      </w:r>
      <w:r w:rsidRPr="00FC7726">
        <w:rPr>
          <w:szCs w:val="22"/>
        </w:rPr>
        <w:t>degree</w:t>
      </w:r>
      <w:r w:rsidRPr="00FC7726">
        <w:rPr>
          <w:spacing w:val="-1"/>
          <w:szCs w:val="22"/>
        </w:rPr>
        <w:t xml:space="preserve"> </w:t>
      </w:r>
      <w:r w:rsidRPr="00FC7726">
        <w:rPr>
          <w:szCs w:val="22"/>
        </w:rPr>
        <w:t>in primary</w:t>
      </w:r>
      <w:r w:rsidRPr="00FC7726">
        <w:rPr>
          <w:spacing w:val="-3"/>
          <w:szCs w:val="22"/>
        </w:rPr>
        <w:t xml:space="preserve"> </w:t>
      </w:r>
      <w:r w:rsidRPr="00FC7726">
        <w:rPr>
          <w:spacing w:val="-1"/>
          <w:szCs w:val="22"/>
        </w:rPr>
        <w:t>care.</w:t>
      </w:r>
      <w:r w:rsidRPr="00FC7726">
        <w:rPr>
          <w:szCs w:val="22"/>
        </w:rPr>
        <w:t xml:space="preserve">  </w:t>
      </w:r>
      <w:r w:rsidRPr="00FC7726">
        <w:rPr>
          <w:spacing w:val="-1"/>
          <w:szCs w:val="22"/>
        </w:rPr>
        <w:t>Applicants</w:t>
      </w:r>
      <w:r w:rsidRPr="00FC7726">
        <w:rPr>
          <w:szCs w:val="22"/>
        </w:rPr>
        <w:t xml:space="preserve"> must</w:t>
      </w:r>
      <w:r w:rsidRPr="00FC7726">
        <w:rPr>
          <w:spacing w:val="2"/>
          <w:szCs w:val="22"/>
        </w:rPr>
        <w:t xml:space="preserve"> </w:t>
      </w:r>
      <w:r w:rsidRPr="00FC7726">
        <w:rPr>
          <w:szCs w:val="22"/>
        </w:rPr>
        <w:t>be</w:t>
      </w:r>
      <w:r w:rsidRPr="00FC7726">
        <w:rPr>
          <w:spacing w:val="-1"/>
          <w:szCs w:val="22"/>
        </w:rPr>
        <w:t xml:space="preserve"> Ohio</w:t>
      </w:r>
      <w:r w:rsidRPr="00FC7726">
        <w:rPr>
          <w:szCs w:val="22"/>
        </w:rPr>
        <w:t xml:space="preserve"> </w:t>
      </w:r>
      <w:r w:rsidRPr="00FC7726">
        <w:rPr>
          <w:spacing w:val="-1"/>
          <w:szCs w:val="22"/>
        </w:rPr>
        <w:t>residents,</w:t>
      </w:r>
      <w:r w:rsidRPr="00FC7726">
        <w:rPr>
          <w:szCs w:val="22"/>
        </w:rPr>
        <w:t xml:space="preserve"> hold a</w:t>
      </w:r>
      <w:r w:rsidRPr="00FC7726">
        <w:rPr>
          <w:spacing w:val="1"/>
          <w:szCs w:val="22"/>
        </w:rPr>
        <w:t xml:space="preserve"> </w:t>
      </w:r>
      <w:r w:rsidRPr="00FC7726">
        <w:rPr>
          <w:spacing w:val="-1"/>
          <w:szCs w:val="22"/>
        </w:rPr>
        <w:t>baccalaureate degree</w:t>
      </w:r>
      <w:r w:rsidR="009E3701" w:rsidRPr="00FC7726">
        <w:rPr>
          <w:spacing w:val="-1"/>
          <w:szCs w:val="22"/>
          <w:lang w:val="en-US"/>
        </w:rPr>
        <w:t xml:space="preserve"> </w:t>
      </w:r>
      <w:r w:rsidRPr="00FC7726">
        <w:rPr>
          <w:szCs w:val="22"/>
        </w:rPr>
        <w:t xml:space="preserve">in </w:t>
      </w:r>
      <w:r w:rsidRPr="00FC7726">
        <w:rPr>
          <w:spacing w:val="-1"/>
          <w:szCs w:val="22"/>
        </w:rPr>
        <w:t>nursing,</w:t>
      </w:r>
      <w:r w:rsidRPr="00FC7726">
        <w:rPr>
          <w:szCs w:val="22"/>
        </w:rPr>
        <w:t xml:space="preserve"> be</w:t>
      </w:r>
      <w:r w:rsidRPr="00FC7726">
        <w:rPr>
          <w:spacing w:val="1"/>
          <w:szCs w:val="22"/>
        </w:rPr>
        <w:t xml:space="preserve"> </w:t>
      </w:r>
      <w:r w:rsidRPr="00FC7726">
        <w:rPr>
          <w:spacing w:val="-1"/>
          <w:szCs w:val="22"/>
        </w:rPr>
        <w:t xml:space="preserve">either </w:t>
      </w:r>
      <w:r w:rsidRPr="00FC7726">
        <w:rPr>
          <w:szCs w:val="22"/>
        </w:rPr>
        <w:t>a</w:t>
      </w:r>
      <w:r w:rsidRPr="00FC7726">
        <w:rPr>
          <w:spacing w:val="1"/>
          <w:szCs w:val="22"/>
        </w:rPr>
        <w:t xml:space="preserve"> </w:t>
      </w:r>
      <w:r w:rsidRPr="00FC7726">
        <w:rPr>
          <w:szCs w:val="22"/>
        </w:rPr>
        <w:t xml:space="preserve">first </w:t>
      </w:r>
      <w:r w:rsidRPr="00FC7726">
        <w:rPr>
          <w:spacing w:val="-1"/>
          <w:szCs w:val="22"/>
        </w:rPr>
        <w:t>generation</w:t>
      </w:r>
      <w:r w:rsidRPr="00FC7726">
        <w:rPr>
          <w:szCs w:val="22"/>
        </w:rPr>
        <w:t xml:space="preserve"> college</w:t>
      </w:r>
      <w:r w:rsidRPr="00FC7726">
        <w:rPr>
          <w:spacing w:val="-1"/>
          <w:szCs w:val="22"/>
        </w:rPr>
        <w:t xml:space="preserve"> student,</w:t>
      </w:r>
      <w:r w:rsidRPr="00FC7726">
        <w:rPr>
          <w:szCs w:val="22"/>
        </w:rPr>
        <w:t xml:space="preserve"> </w:t>
      </w:r>
      <w:r w:rsidRPr="00FC7726">
        <w:rPr>
          <w:spacing w:val="-1"/>
          <w:szCs w:val="22"/>
        </w:rPr>
        <w:t>and</w:t>
      </w:r>
      <w:r w:rsidRPr="00FC7726">
        <w:rPr>
          <w:szCs w:val="22"/>
        </w:rPr>
        <w:t xml:space="preserve"> </w:t>
      </w:r>
      <w:r w:rsidRPr="00FC7726">
        <w:rPr>
          <w:spacing w:val="-1"/>
          <w:szCs w:val="22"/>
        </w:rPr>
        <w:t xml:space="preserve">come </w:t>
      </w:r>
      <w:r w:rsidRPr="00FC7726">
        <w:rPr>
          <w:szCs w:val="22"/>
        </w:rPr>
        <w:t>from a</w:t>
      </w:r>
      <w:r w:rsidRPr="00FC7726">
        <w:rPr>
          <w:spacing w:val="-1"/>
          <w:szCs w:val="22"/>
        </w:rPr>
        <w:t xml:space="preserve"> disadvantaged</w:t>
      </w:r>
      <w:r w:rsidRPr="00FC7726">
        <w:rPr>
          <w:spacing w:val="71"/>
          <w:szCs w:val="22"/>
        </w:rPr>
        <w:t xml:space="preserve"> </w:t>
      </w:r>
      <w:r w:rsidRPr="00FC7726">
        <w:rPr>
          <w:spacing w:val="-1"/>
          <w:szCs w:val="22"/>
        </w:rPr>
        <w:t>background</w:t>
      </w:r>
      <w:r w:rsidRPr="00FC7726">
        <w:rPr>
          <w:szCs w:val="22"/>
        </w:rPr>
        <w:t xml:space="preserve"> or</w:t>
      </w:r>
      <w:r w:rsidRPr="00FC7726">
        <w:rPr>
          <w:spacing w:val="1"/>
          <w:szCs w:val="22"/>
        </w:rPr>
        <w:t xml:space="preserve"> </w:t>
      </w:r>
      <w:r w:rsidRPr="00FC7726">
        <w:rPr>
          <w:szCs w:val="22"/>
        </w:rPr>
        <w:t>a</w:t>
      </w:r>
      <w:r w:rsidRPr="00FC7726">
        <w:rPr>
          <w:spacing w:val="-1"/>
          <w:szCs w:val="22"/>
        </w:rPr>
        <w:t xml:space="preserve"> culturally</w:t>
      </w:r>
      <w:r w:rsidRPr="00FC7726">
        <w:rPr>
          <w:spacing w:val="-3"/>
          <w:szCs w:val="22"/>
        </w:rPr>
        <w:t xml:space="preserve"> </w:t>
      </w:r>
      <w:r w:rsidRPr="00FC7726">
        <w:rPr>
          <w:spacing w:val="-1"/>
          <w:szCs w:val="22"/>
        </w:rPr>
        <w:t>underrepresented</w:t>
      </w:r>
      <w:r w:rsidRPr="00FC7726">
        <w:rPr>
          <w:spacing w:val="2"/>
          <w:szCs w:val="22"/>
        </w:rPr>
        <w:t xml:space="preserve"> </w:t>
      </w:r>
      <w:r w:rsidRPr="00FC7726">
        <w:rPr>
          <w:spacing w:val="-1"/>
          <w:szCs w:val="22"/>
        </w:rPr>
        <w:t>group</w:t>
      </w:r>
      <w:r w:rsidRPr="00FC7726">
        <w:rPr>
          <w:spacing w:val="2"/>
          <w:szCs w:val="22"/>
        </w:rPr>
        <w:t xml:space="preserve"> </w:t>
      </w:r>
      <w:r w:rsidRPr="00FC7726">
        <w:rPr>
          <w:szCs w:val="22"/>
        </w:rPr>
        <w:t xml:space="preserve">in </w:t>
      </w:r>
      <w:r w:rsidRPr="00FC7726">
        <w:rPr>
          <w:spacing w:val="-1"/>
          <w:szCs w:val="22"/>
        </w:rPr>
        <w:t>health</w:t>
      </w:r>
      <w:r w:rsidRPr="00FC7726">
        <w:rPr>
          <w:szCs w:val="22"/>
        </w:rPr>
        <w:t xml:space="preserve"> </w:t>
      </w:r>
      <w:r w:rsidRPr="00FC7726">
        <w:rPr>
          <w:spacing w:val="-1"/>
          <w:szCs w:val="22"/>
        </w:rPr>
        <w:t>care professions.</w:t>
      </w:r>
      <w:r w:rsidRPr="00FC7726">
        <w:rPr>
          <w:spacing w:val="60"/>
          <w:szCs w:val="22"/>
        </w:rPr>
        <w:t xml:space="preserve"> </w:t>
      </w:r>
      <w:r w:rsidRPr="00FC7726">
        <w:rPr>
          <w:spacing w:val="-1"/>
          <w:szCs w:val="22"/>
        </w:rPr>
        <w:t>Recipients</w:t>
      </w:r>
      <w:r w:rsidRPr="00FC7726">
        <w:rPr>
          <w:szCs w:val="22"/>
        </w:rPr>
        <w:t xml:space="preserve"> must</w:t>
      </w:r>
      <w:r w:rsidR="009E3701" w:rsidRPr="00FC7726">
        <w:rPr>
          <w:szCs w:val="22"/>
          <w:lang w:val="en-US"/>
        </w:rPr>
        <w:t xml:space="preserve"> </w:t>
      </w:r>
      <w:r w:rsidRPr="00FC7726">
        <w:rPr>
          <w:spacing w:val="-1"/>
          <w:szCs w:val="22"/>
        </w:rPr>
        <w:t>maintain</w:t>
      </w:r>
      <w:r w:rsidRPr="00FC7726">
        <w:rPr>
          <w:szCs w:val="22"/>
        </w:rPr>
        <w:t xml:space="preserve"> a</w:t>
      </w:r>
      <w:r w:rsidRPr="00FC7726">
        <w:rPr>
          <w:spacing w:val="-1"/>
          <w:szCs w:val="22"/>
        </w:rPr>
        <w:t xml:space="preserve"> good</w:t>
      </w:r>
      <w:r w:rsidRPr="00FC7726">
        <w:rPr>
          <w:spacing w:val="2"/>
          <w:szCs w:val="22"/>
        </w:rPr>
        <w:t xml:space="preserve"> </w:t>
      </w:r>
      <w:r w:rsidR="009E3701" w:rsidRPr="00FC7726">
        <w:rPr>
          <w:spacing w:val="-1"/>
          <w:szCs w:val="22"/>
        </w:rPr>
        <w:t xml:space="preserve">academic </w:t>
      </w:r>
      <w:r w:rsidR="009E3701" w:rsidRPr="00FC7726">
        <w:rPr>
          <w:spacing w:val="-1"/>
          <w:szCs w:val="22"/>
          <w:lang w:val="en-US"/>
        </w:rPr>
        <w:t xml:space="preserve"> s</w:t>
      </w:r>
      <w:r w:rsidR="009E3701" w:rsidRPr="00FC7726">
        <w:rPr>
          <w:spacing w:val="-1"/>
          <w:szCs w:val="22"/>
        </w:rPr>
        <w:t xml:space="preserve">tanding.  </w:t>
      </w:r>
      <w:r w:rsidRPr="00FC7726">
        <w:rPr>
          <w:spacing w:val="-1"/>
          <w:szCs w:val="22"/>
        </w:rPr>
        <w:t>Preference</w:t>
      </w:r>
      <w:r w:rsidRPr="00FC7726">
        <w:rPr>
          <w:spacing w:val="1"/>
          <w:szCs w:val="22"/>
        </w:rPr>
        <w:t xml:space="preserve"> </w:t>
      </w:r>
      <w:r w:rsidRPr="00FC7726">
        <w:rPr>
          <w:spacing w:val="-1"/>
          <w:szCs w:val="22"/>
        </w:rPr>
        <w:t>will</w:t>
      </w:r>
      <w:r w:rsidRPr="00FC7726">
        <w:rPr>
          <w:szCs w:val="22"/>
        </w:rPr>
        <w:t xml:space="preserve"> be</w:t>
      </w:r>
      <w:r w:rsidRPr="00FC7726">
        <w:rPr>
          <w:spacing w:val="-1"/>
          <w:szCs w:val="22"/>
        </w:rPr>
        <w:t xml:space="preserve"> given</w:t>
      </w:r>
      <w:r w:rsidRPr="00FC7726">
        <w:rPr>
          <w:szCs w:val="22"/>
        </w:rPr>
        <w:t xml:space="preserve"> to those</w:t>
      </w:r>
      <w:r w:rsidRPr="00FC7726">
        <w:rPr>
          <w:spacing w:val="-1"/>
          <w:szCs w:val="22"/>
        </w:rPr>
        <w:t xml:space="preserve"> </w:t>
      </w:r>
      <w:r w:rsidRPr="00FC7726">
        <w:rPr>
          <w:szCs w:val="22"/>
        </w:rPr>
        <w:t>attending</w:t>
      </w:r>
      <w:r w:rsidRPr="00FC7726">
        <w:rPr>
          <w:spacing w:val="-3"/>
          <w:szCs w:val="22"/>
        </w:rPr>
        <w:t xml:space="preserve"> </w:t>
      </w:r>
      <w:r w:rsidRPr="00FC7726">
        <w:rPr>
          <w:spacing w:val="-1"/>
          <w:szCs w:val="22"/>
        </w:rPr>
        <w:t xml:space="preserve">full-time </w:t>
      </w:r>
      <w:r w:rsidRPr="00FC7726">
        <w:rPr>
          <w:szCs w:val="22"/>
        </w:rPr>
        <w:t>but</w:t>
      </w:r>
      <w:r w:rsidR="009E3701" w:rsidRPr="00FC7726">
        <w:rPr>
          <w:szCs w:val="22"/>
          <w:lang w:val="en-US"/>
        </w:rPr>
        <w:t xml:space="preserve"> </w:t>
      </w:r>
      <w:r w:rsidRPr="00FC7726">
        <w:rPr>
          <w:spacing w:val="-1"/>
          <w:szCs w:val="22"/>
        </w:rPr>
        <w:t>part-time students</w:t>
      </w:r>
      <w:r w:rsidRPr="00FC7726">
        <w:rPr>
          <w:szCs w:val="22"/>
        </w:rPr>
        <w:t xml:space="preserve"> </w:t>
      </w:r>
      <w:r w:rsidRPr="00FC7726">
        <w:rPr>
          <w:spacing w:val="-1"/>
          <w:szCs w:val="22"/>
        </w:rPr>
        <w:t>will</w:t>
      </w:r>
      <w:r w:rsidRPr="00FC7726">
        <w:rPr>
          <w:szCs w:val="22"/>
        </w:rPr>
        <w:t xml:space="preserve"> be</w:t>
      </w:r>
      <w:r w:rsidRPr="00FC7726">
        <w:rPr>
          <w:spacing w:val="-1"/>
          <w:szCs w:val="22"/>
        </w:rPr>
        <w:t xml:space="preserve"> considered.</w:t>
      </w:r>
      <w:r w:rsidRPr="00FC7726">
        <w:rPr>
          <w:szCs w:val="22"/>
        </w:rPr>
        <w:t xml:space="preserve">  Choose</w:t>
      </w:r>
      <w:r w:rsidRPr="00FC7726">
        <w:rPr>
          <w:spacing w:val="-1"/>
          <w:szCs w:val="22"/>
        </w:rPr>
        <w:t xml:space="preserve"> </w:t>
      </w:r>
      <w:r w:rsidRPr="00FC7726">
        <w:rPr>
          <w:szCs w:val="22"/>
        </w:rPr>
        <w:t xml:space="preserve">Ohio </w:t>
      </w:r>
      <w:r w:rsidRPr="00FC7726">
        <w:rPr>
          <w:spacing w:val="-1"/>
          <w:szCs w:val="22"/>
        </w:rPr>
        <w:t>First</w:t>
      </w:r>
      <w:r w:rsidRPr="00FC7726">
        <w:rPr>
          <w:szCs w:val="22"/>
        </w:rPr>
        <w:t xml:space="preserve"> is </w:t>
      </w:r>
      <w:r w:rsidRPr="00FC7726">
        <w:rPr>
          <w:spacing w:val="-1"/>
          <w:szCs w:val="22"/>
        </w:rPr>
        <w:t>contingent</w:t>
      </w:r>
      <w:r w:rsidRPr="00FC7726">
        <w:rPr>
          <w:szCs w:val="22"/>
        </w:rPr>
        <w:t xml:space="preserve"> upon</w:t>
      </w:r>
      <w:r w:rsidRPr="00FC7726">
        <w:rPr>
          <w:spacing w:val="2"/>
          <w:szCs w:val="22"/>
        </w:rPr>
        <w:t xml:space="preserve"> </w:t>
      </w:r>
      <w:r w:rsidRPr="00FC7726">
        <w:rPr>
          <w:szCs w:val="22"/>
        </w:rPr>
        <w:t>the</w:t>
      </w:r>
      <w:r w:rsidRPr="00FC7726">
        <w:rPr>
          <w:spacing w:val="-1"/>
          <w:szCs w:val="22"/>
        </w:rPr>
        <w:t xml:space="preserve"> College </w:t>
      </w:r>
      <w:r w:rsidRPr="00FC7726">
        <w:rPr>
          <w:spacing w:val="1"/>
          <w:szCs w:val="22"/>
        </w:rPr>
        <w:t>of</w:t>
      </w:r>
      <w:r w:rsidRPr="00FC7726">
        <w:rPr>
          <w:spacing w:val="69"/>
          <w:szCs w:val="22"/>
        </w:rPr>
        <w:t xml:space="preserve"> </w:t>
      </w:r>
      <w:r w:rsidRPr="00FC7726">
        <w:rPr>
          <w:spacing w:val="-1"/>
          <w:szCs w:val="22"/>
        </w:rPr>
        <w:t>Nursing</w:t>
      </w:r>
      <w:r w:rsidRPr="00FC7726">
        <w:rPr>
          <w:szCs w:val="22"/>
        </w:rPr>
        <w:t xml:space="preserve"> </w:t>
      </w:r>
      <w:r w:rsidRPr="00FC7726">
        <w:rPr>
          <w:spacing w:val="-1"/>
          <w:szCs w:val="22"/>
        </w:rPr>
        <w:t>and</w:t>
      </w:r>
      <w:r w:rsidRPr="00FC7726">
        <w:rPr>
          <w:szCs w:val="22"/>
        </w:rPr>
        <w:t xml:space="preserve"> </w:t>
      </w:r>
      <w:r w:rsidRPr="00FC7726">
        <w:rPr>
          <w:spacing w:val="-1"/>
          <w:szCs w:val="22"/>
        </w:rPr>
        <w:t>Health</w:t>
      </w:r>
      <w:r w:rsidRPr="00FC7726">
        <w:rPr>
          <w:szCs w:val="22"/>
        </w:rPr>
        <w:t xml:space="preserve"> </w:t>
      </w:r>
      <w:r w:rsidRPr="00FC7726">
        <w:rPr>
          <w:spacing w:val="-1"/>
          <w:szCs w:val="22"/>
        </w:rPr>
        <w:t>being</w:t>
      </w:r>
      <w:r w:rsidRPr="00FC7726">
        <w:rPr>
          <w:spacing w:val="-3"/>
          <w:szCs w:val="22"/>
        </w:rPr>
        <w:t xml:space="preserve"> </w:t>
      </w:r>
      <w:r w:rsidRPr="00FC7726">
        <w:rPr>
          <w:spacing w:val="-1"/>
          <w:szCs w:val="22"/>
        </w:rPr>
        <w:t>awarded</w:t>
      </w:r>
      <w:r w:rsidRPr="00FC7726">
        <w:rPr>
          <w:szCs w:val="22"/>
        </w:rPr>
        <w:t xml:space="preserve"> the</w:t>
      </w:r>
      <w:r w:rsidRPr="00FC7726">
        <w:rPr>
          <w:spacing w:val="-1"/>
          <w:szCs w:val="22"/>
        </w:rPr>
        <w:t xml:space="preserve"> </w:t>
      </w:r>
      <w:r w:rsidRPr="00FC7726">
        <w:rPr>
          <w:spacing w:val="-2"/>
          <w:szCs w:val="22"/>
        </w:rPr>
        <w:t>NFLP</w:t>
      </w:r>
      <w:r w:rsidRPr="00FC7726">
        <w:rPr>
          <w:spacing w:val="3"/>
          <w:szCs w:val="22"/>
        </w:rPr>
        <w:t xml:space="preserve"> </w:t>
      </w:r>
      <w:r w:rsidRPr="00FC7726">
        <w:rPr>
          <w:szCs w:val="22"/>
        </w:rPr>
        <w:t>grant.</w:t>
      </w:r>
      <w:r w:rsidR="009E3701" w:rsidRPr="00FC7726">
        <w:rPr>
          <w:szCs w:val="22"/>
          <w:lang w:val="en-US"/>
        </w:rPr>
        <w:t xml:space="preserve">  </w:t>
      </w:r>
    </w:p>
    <w:p w:rsidR="00F1199D" w:rsidRPr="00FC7726" w:rsidRDefault="00F1199D" w:rsidP="006E4B54">
      <w:pPr>
        <w:pStyle w:val="BodyText"/>
        <w:kinsoku w:val="0"/>
        <w:overflowPunct w:val="0"/>
        <w:spacing w:after="0"/>
        <w:rPr>
          <w:szCs w:val="22"/>
          <w:lang w:val="en-US"/>
        </w:rPr>
      </w:pPr>
      <w:r w:rsidRPr="00FC7726">
        <w:rPr>
          <w:szCs w:val="22"/>
        </w:rPr>
        <w:t>Application is made</w:t>
      </w:r>
      <w:r w:rsidRPr="00FC7726">
        <w:rPr>
          <w:spacing w:val="-2"/>
          <w:szCs w:val="22"/>
        </w:rPr>
        <w:t xml:space="preserve"> </w:t>
      </w:r>
      <w:r w:rsidRPr="00FC7726">
        <w:rPr>
          <w:szCs w:val="22"/>
        </w:rPr>
        <w:t>through</w:t>
      </w:r>
      <w:r w:rsidRPr="00FC7726">
        <w:rPr>
          <w:spacing w:val="-1"/>
          <w:szCs w:val="22"/>
        </w:rPr>
        <w:t xml:space="preserve"> </w:t>
      </w:r>
      <w:r w:rsidRPr="00FC7726">
        <w:rPr>
          <w:szCs w:val="22"/>
        </w:rPr>
        <w:t>the</w:t>
      </w:r>
      <w:r w:rsidRPr="00FC7726">
        <w:rPr>
          <w:spacing w:val="-1"/>
          <w:szCs w:val="22"/>
        </w:rPr>
        <w:t xml:space="preserve"> </w:t>
      </w:r>
      <w:r w:rsidRPr="00FC7726">
        <w:rPr>
          <w:szCs w:val="22"/>
        </w:rPr>
        <w:t>College</w:t>
      </w:r>
      <w:r w:rsidRPr="00FC7726">
        <w:rPr>
          <w:spacing w:val="-2"/>
          <w:szCs w:val="22"/>
        </w:rPr>
        <w:t xml:space="preserve"> </w:t>
      </w:r>
      <w:r w:rsidRPr="00FC7726">
        <w:rPr>
          <w:szCs w:val="22"/>
        </w:rPr>
        <w:t>of</w:t>
      </w:r>
      <w:r w:rsidRPr="00FC7726">
        <w:rPr>
          <w:spacing w:val="-1"/>
          <w:szCs w:val="22"/>
        </w:rPr>
        <w:t xml:space="preserve"> </w:t>
      </w:r>
      <w:r w:rsidRPr="00FC7726">
        <w:rPr>
          <w:szCs w:val="22"/>
        </w:rPr>
        <w:t>Nursing</w:t>
      </w:r>
      <w:r w:rsidRPr="00FC7726">
        <w:rPr>
          <w:spacing w:val="-3"/>
          <w:szCs w:val="22"/>
        </w:rPr>
        <w:t xml:space="preserve"> </w:t>
      </w:r>
      <w:r w:rsidRPr="00FC7726">
        <w:rPr>
          <w:szCs w:val="22"/>
        </w:rPr>
        <w:t>and</w:t>
      </w:r>
      <w:r w:rsidRPr="00FC7726">
        <w:rPr>
          <w:spacing w:val="2"/>
          <w:szCs w:val="22"/>
        </w:rPr>
        <w:t xml:space="preserve"> </w:t>
      </w:r>
      <w:r w:rsidRPr="00FC7726">
        <w:rPr>
          <w:szCs w:val="22"/>
        </w:rPr>
        <w:t xml:space="preserve">Health. </w:t>
      </w:r>
      <w:r w:rsidRPr="00FC7726">
        <w:rPr>
          <w:spacing w:val="2"/>
          <w:szCs w:val="22"/>
        </w:rPr>
        <w:t xml:space="preserve"> </w:t>
      </w:r>
      <w:r w:rsidRPr="00FC7726">
        <w:rPr>
          <w:szCs w:val="22"/>
        </w:rPr>
        <w:t>Further</w:t>
      </w:r>
      <w:r w:rsidRPr="00FC7726">
        <w:rPr>
          <w:spacing w:val="-1"/>
          <w:szCs w:val="22"/>
        </w:rPr>
        <w:t xml:space="preserve"> </w:t>
      </w:r>
      <w:r w:rsidRPr="00FC7726">
        <w:rPr>
          <w:szCs w:val="22"/>
        </w:rPr>
        <w:t>information</w:t>
      </w:r>
      <w:r w:rsidRPr="00FC7726">
        <w:rPr>
          <w:spacing w:val="-1"/>
          <w:szCs w:val="22"/>
        </w:rPr>
        <w:t xml:space="preserve"> </w:t>
      </w:r>
      <w:r w:rsidRPr="00FC7726">
        <w:rPr>
          <w:szCs w:val="22"/>
        </w:rPr>
        <w:t>and applications may</w:t>
      </w:r>
      <w:r w:rsidRPr="00FC7726">
        <w:rPr>
          <w:spacing w:val="-6"/>
          <w:szCs w:val="22"/>
        </w:rPr>
        <w:t xml:space="preserve"> </w:t>
      </w:r>
      <w:r w:rsidRPr="00FC7726">
        <w:rPr>
          <w:szCs w:val="22"/>
        </w:rPr>
        <w:t>be</w:t>
      </w:r>
      <w:r w:rsidRPr="00FC7726">
        <w:rPr>
          <w:spacing w:val="-1"/>
          <w:szCs w:val="22"/>
        </w:rPr>
        <w:t xml:space="preserve"> </w:t>
      </w:r>
      <w:r w:rsidRPr="00FC7726">
        <w:rPr>
          <w:szCs w:val="22"/>
        </w:rPr>
        <w:t>obtained</w:t>
      </w:r>
      <w:r w:rsidRPr="00FC7726">
        <w:rPr>
          <w:spacing w:val="-2"/>
          <w:szCs w:val="22"/>
        </w:rPr>
        <w:t xml:space="preserve"> </w:t>
      </w:r>
      <w:r w:rsidRPr="00FC7726">
        <w:rPr>
          <w:szCs w:val="22"/>
        </w:rPr>
        <w:t xml:space="preserve">on the College of Nursing and </w:t>
      </w:r>
      <w:r w:rsidRPr="00FC7726">
        <w:rPr>
          <w:spacing w:val="-1"/>
          <w:szCs w:val="22"/>
        </w:rPr>
        <w:t>Health</w:t>
      </w:r>
      <w:r w:rsidR="009E3701" w:rsidRPr="00FC7726">
        <w:rPr>
          <w:spacing w:val="-1"/>
          <w:szCs w:val="22"/>
          <w:lang w:val="en-US"/>
        </w:rPr>
        <w:t xml:space="preserve"> we</w:t>
      </w:r>
      <w:r w:rsidR="00C41783" w:rsidRPr="00FC7726">
        <w:rPr>
          <w:spacing w:val="-1"/>
          <w:szCs w:val="22"/>
          <w:lang w:val="en-US"/>
        </w:rPr>
        <w:t>b</w:t>
      </w:r>
      <w:r w:rsidR="009E3701" w:rsidRPr="00FC7726">
        <w:rPr>
          <w:spacing w:val="-1"/>
          <w:szCs w:val="22"/>
          <w:lang w:val="en-US"/>
        </w:rPr>
        <w:t>site</w:t>
      </w:r>
      <w:r w:rsidR="00C41783" w:rsidRPr="00FC7726">
        <w:rPr>
          <w:spacing w:val="-1"/>
          <w:szCs w:val="22"/>
          <w:lang w:val="en-US"/>
        </w:rPr>
        <w:t xml:space="preserve"> at </w:t>
      </w:r>
      <w:hyperlink r:id="rId20" w:history="1">
        <w:r w:rsidR="00C41783" w:rsidRPr="00A949E0">
          <w:rPr>
            <w:rStyle w:val="Hyperlink"/>
            <w:spacing w:val="-1"/>
            <w:szCs w:val="22"/>
            <w:lang w:val="en-US"/>
          </w:rPr>
          <w:t>http://nursing.wright.edu/</w:t>
        </w:r>
      </w:hyperlink>
      <w:r w:rsidR="00C41783">
        <w:rPr>
          <w:spacing w:val="-1"/>
          <w:szCs w:val="22"/>
          <w:lang w:val="en-US"/>
        </w:rPr>
        <w:t xml:space="preserve"> (click on GRADUATE and then click SCHOLARSHIPS)</w:t>
      </w:r>
      <w:r w:rsidR="009E3701" w:rsidRPr="00FC7726">
        <w:rPr>
          <w:spacing w:val="-1"/>
          <w:szCs w:val="22"/>
          <w:lang w:val="en-US"/>
        </w:rPr>
        <w:t>.</w:t>
      </w:r>
    </w:p>
    <w:p w:rsidR="00F1199D" w:rsidRPr="00FC7726" w:rsidRDefault="00F1199D" w:rsidP="006E4B54">
      <w:pPr>
        <w:kinsoku w:val="0"/>
        <w:overflowPunct w:val="0"/>
        <w:rPr>
          <w:szCs w:val="22"/>
        </w:rPr>
      </w:pPr>
    </w:p>
    <w:p w:rsidR="00F1199D" w:rsidRPr="0088408E" w:rsidRDefault="00F1199D" w:rsidP="004628A1">
      <w:pPr>
        <w:jc w:val="center"/>
        <w:rPr>
          <w:b/>
          <w:bCs/>
        </w:rPr>
      </w:pPr>
      <w:bookmarkStart w:id="89" w:name="_Toc8287838"/>
      <w:r w:rsidRPr="0088408E">
        <w:rPr>
          <w:b/>
          <w:spacing w:val="-1"/>
        </w:rPr>
        <w:t>Nurse</w:t>
      </w:r>
      <w:r w:rsidRPr="0088408E">
        <w:rPr>
          <w:b/>
          <w:spacing w:val="1"/>
        </w:rPr>
        <w:t xml:space="preserve"> </w:t>
      </w:r>
      <w:r w:rsidRPr="0088408E">
        <w:rPr>
          <w:b/>
          <w:spacing w:val="-1"/>
        </w:rPr>
        <w:t>Faculty</w:t>
      </w:r>
      <w:r w:rsidRPr="0088408E">
        <w:rPr>
          <w:b/>
        </w:rPr>
        <w:t xml:space="preserve"> Loan Program</w:t>
      </w:r>
      <w:bookmarkEnd w:id="89"/>
    </w:p>
    <w:p w:rsidR="00F1199D" w:rsidRPr="00FC7726" w:rsidRDefault="00F1199D" w:rsidP="006E4B54">
      <w:pPr>
        <w:kinsoku w:val="0"/>
        <w:overflowPunct w:val="0"/>
        <w:rPr>
          <w:szCs w:val="22"/>
        </w:rPr>
      </w:pPr>
    </w:p>
    <w:p w:rsidR="00F1199D" w:rsidRPr="00FC7726" w:rsidRDefault="00F1199D" w:rsidP="006E4B54">
      <w:pPr>
        <w:pStyle w:val="BodyText"/>
        <w:kinsoku w:val="0"/>
        <w:overflowPunct w:val="0"/>
        <w:spacing w:after="0"/>
        <w:rPr>
          <w:szCs w:val="22"/>
          <w:lang w:val="en-US"/>
        </w:rPr>
        <w:sectPr w:rsidR="00F1199D" w:rsidRPr="00FC7726" w:rsidSect="006E4B54">
          <w:headerReference w:type="default" r:id="rId21"/>
          <w:type w:val="nextColumn"/>
          <w:pgSz w:w="12240" w:h="15840"/>
          <w:pgMar w:top="720" w:right="720" w:bottom="720" w:left="1440" w:header="0" w:footer="1296" w:gutter="0"/>
          <w:cols w:space="720" w:equalWidth="0">
            <w:col w:w="9480"/>
          </w:cols>
          <w:noEndnote/>
          <w:docGrid w:linePitch="326"/>
        </w:sectPr>
      </w:pPr>
      <w:r w:rsidRPr="00FC7726">
        <w:rPr>
          <w:spacing w:val="-1"/>
          <w:szCs w:val="22"/>
        </w:rPr>
        <w:t>The Nurse</w:t>
      </w:r>
      <w:r w:rsidRPr="00FC7726">
        <w:rPr>
          <w:spacing w:val="1"/>
          <w:szCs w:val="22"/>
        </w:rPr>
        <w:t xml:space="preserve"> </w:t>
      </w:r>
      <w:r w:rsidRPr="00FC7726">
        <w:rPr>
          <w:szCs w:val="22"/>
        </w:rPr>
        <w:t>Faculty</w:t>
      </w:r>
      <w:r w:rsidRPr="00FC7726">
        <w:rPr>
          <w:spacing w:val="-3"/>
          <w:szCs w:val="22"/>
        </w:rPr>
        <w:t xml:space="preserve"> </w:t>
      </w:r>
      <w:r w:rsidRPr="00FC7726">
        <w:rPr>
          <w:spacing w:val="-1"/>
          <w:szCs w:val="22"/>
        </w:rPr>
        <w:t>Loan</w:t>
      </w:r>
      <w:r w:rsidRPr="00FC7726">
        <w:rPr>
          <w:spacing w:val="2"/>
          <w:szCs w:val="22"/>
        </w:rPr>
        <w:t xml:space="preserve"> </w:t>
      </w:r>
      <w:r w:rsidRPr="00FC7726">
        <w:rPr>
          <w:spacing w:val="-1"/>
          <w:szCs w:val="22"/>
        </w:rPr>
        <w:t>Program</w:t>
      </w:r>
      <w:r w:rsidRPr="00FC7726">
        <w:rPr>
          <w:szCs w:val="22"/>
        </w:rPr>
        <w:t xml:space="preserve"> </w:t>
      </w:r>
      <w:r w:rsidRPr="00FC7726">
        <w:rPr>
          <w:spacing w:val="-1"/>
          <w:szCs w:val="22"/>
        </w:rPr>
        <w:t xml:space="preserve">(NFLP) </w:t>
      </w:r>
      <w:r w:rsidRPr="00FC7726">
        <w:rPr>
          <w:szCs w:val="22"/>
        </w:rPr>
        <w:t xml:space="preserve">is </w:t>
      </w:r>
      <w:r w:rsidRPr="00FC7726">
        <w:rPr>
          <w:spacing w:val="-1"/>
          <w:szCs w:val="22"/>
        </w:rPr>
        <w:t>awarded</w:t>
      </w:r>
      <w:r w:rsidRPr="00FC7726">
        <w:rPr>
          <w:szCs w:val="22"/>
        </w:rPr>
        <w:t xml:space="preserve"> to the</w:t>
      </w:r>
      <w:r w:rsidRPr="00FC7726">
        <w:rPr>
          <w:spacing w:val="-1"/>
          <w:szCs w:val="22"/>
        </w:rPr>
        <w:t xml:space="preserve"> College </w:t>
      </w:r>
      <w:r w:rsidRPr="00FC7726">
        <w:rPr>
          <w:spacing w:val="1"/>
          <w:szCs w:val="22"/>
        </w:rPr>
        <w:t>of</w:t>
      </w:r>
      <w:r w:rsidRPr="00FC7726">
        <w:rPr>
          <w:spacing w:val="-1"/>
          <w:szCs w:val="22"/>
        </w:rPr>
        <w:t xml:space="preserve"> </w:t>
      </w:r>
      <w:r w:rsidRPr="00FC7726">
        <w:rPr>
          <w:szCs w:val="22"/>
        </w:rPr>
        <w:t>Nursing</w:t>
      </w:r>
      <w:r w:rsidRPr="00FC7726">
        <w:rPr>
          <w:spacing w:val="-3"/>
          <w:szCs w:val="22"/>
        </w:rPr>
        <w:t xml:space="preserve"> </w:t>
      </w:r>
      <w:r w:rsidRPr="00FC7726">
        <w:rPr>
          <w:spacing w:val="-1"/>
          <w:szCs w:val="22"/>
        </w:rPr>
        <w:t>and</w:t>
      </w:r>
      <w:r w:rsidRPr="00FC7726">
        <w:rPr>
          <w:szCs w:val="22"/>
        </w:rPr>
        <w:t xml:space="preserve"> </w:t>
      </w:r>
      <w:r w:rsidRPr="00FC7726">
        <w:rPr>
          <w:spacing w:val="-1"/>
          <w:szCs w:val="22"/>
        </w:rPr>
        <w:t>Health</w:t>
      </w:r>
      <w:r w:rsidRPr="00FC7726">
        <w:rPr>
          <w:szCs w:val="22"/>
        </w:rPr>
        <w:t xml:space="preserve"> </w:t>
      </w:r>
      <w:r w:rsidRPr="00FC7726">
        <w:rPr>
          <w:spacing w:val="-1"/>
          <w:szCs w:val="22"/>
        </w:rPr>
        <w:t>from</w:t>
      </w:r>
      <w:r w:rsidR="009E3701" w:rsidRPr="00FC7726">
        <w:rPr>
          <w:spacing w:val="-1"/>
          <w:szCs w:val="22"/>
          <w:lang w:val="en-US"/>
        </w:rPr>
        <w:t xml:space="preserve"> </w:t>
      </w:r>
      <w:r w:rsidRPr="00FC7726">
        <w:rPr>
          <w:szCs w:val="22"/>
        </w:rPr>
        <w:t>the</w:t>
      </w:r>
      <w:r w:rsidRPr="00FC7726">
        <w:rPr>
          <w:spacing w:val="-1"/>
          <w:szCs w:val="22"/>
        </w:rPr>
        <w:t xml:space="preserve"> US</w:t>
      </w:r>
      <w:r w:rsidRPr="00FC7726">
        <w:rPr>
          <w:spacing w:val="1"/>
          <w:szCs w:val="22"/>
        </w:rPr>
        <w:t xml:space="preserve"> </w:t>
      </w:r>
      <w:r w:rsidRPr="00FC7726">
        <w:rPr>
          <w:spacing w:val="-1"/>
          <w:szCs w:val="22"/>
        </w:rPr>
        <w:t>Department</w:t>
      </w:r>
      <w:r w:rsidRPr="00FC7726">
        <w:rPr>
          <w:szCs w:val="22"/>
        </w:rPr>
        <w:t xml:space="preserve"> of</w:t>
      </w:r>
      <w:r w:rsidRPr="00FC7726">
        <w:rPr>
          <w:spacing w:val="1"/>
          <w:szCs w:val="22"/>
        </w:rPr>
        <w:t xml:space="preserve"> </w:t>
      </w:r>
      <w:r w:rsidRPr="00FC7726">
        <w:rPr>
          <w:spacing w:val="-1"/>
          <w:szCs w:val="22"/>
        </w:rPr>
        <w:t>Health</w:t>
      </w:r>
      <w:r w:rsidRPr="00FC7726">
        <w:rPr>
          <w:szCs w:val="22"/>
        </w:rPr>
        <w:t xml:space="preserve"> </w:t>
      </w:r>
      <w:r w:rsidRPr="00FC7726">
        <w:rPr>
          <w:spacing w:val="-1"/>
          <w:szCs w:val="22"/>
        </w:rPr>
        <w:t>and</w:t>
      </w:r>
      <w:r w:rsidRPr="00FC7726">
        <w:rPr>
          <w:szCs w:val="22"/>
        </w:rPr>
        <w:t xml:space="preserve"> </w:t>
      </w:r>
      <w:r w:rsidRPr="00FC7726">
        <w:rPr>
          <w:spacing w:val="-1"/>
          <w:szCs w:val="22"/>
        </w:rPr>
        <w:t>Human</w:t>
      </w:r>
      <w:r w:rsidRPr="00FC7726">
        <w:rPr>
          <w:szCs w:val="22"/>
        </w:rPr>
        <w:t xml:space="preserve"> </w:t>
      </w:r>
      <w:r w:rsidRPr="00FC7726">
        <w:rPr>
          <w:spacing w:val="-1"/>
          <w:szCs w:val="22"/>
        </w:rPr>
        <w:t>Services</w:t>
      </w:r>
      <w:r w:rsidRPr="00FC7726">
        <w:rPr>
          <w:spacing w:val="2"/>
          <w:szCs w:val="22"/>
        </w:rPr>
        <w:t xml:space="preserve"> </w:t>
      </w:r>
      <w:r w:rsidRPr="00FC7726">
        <w:rPr>
          <w:spacing w:val="-1"/>
          <w:szCs w:val="22"/>
        </w:rPr>
        <w:t>for students</w:t>
      </w:r>
      <w:r w:rsidRPr="00FC7726">
        <w:rPr>
          <w:szCs w:val="22"/>
        </w:rPr>
        <w:t xml:space="preserve"> </w:t>
      </w:r>
      <w:r w:rsidRPr="00FC7726">
        <w:rPr>
          <w:spacing w:val="-1"/>
          <w:szCs w:val="22"/>
        </w:rPr>
        <w:t>who</w:t>
      </w:r>
      <w:r w:rsidRPr="00FC7726">
        <w:rPr>
          <w:szCs w:val="22"/>
        </w:rPr>
        <w:t xml:space="preserve"> are</w:t>
      </w:r>
      <w:r w:rsidRPr="00FC7726">
        <w:rPr>
          <w:spacing w:val="-1"/>
          <w:szCs w:val="22"/>
        </w:rPr>
        <w:t xml:space="preserve"> interested</w:t>
      </w:r>
      <w:r w:rsidRPr="00FC7726">
        <w:rPr>
          <w:szCs w:val="22"/>
        </w:rPr>
        <w:t xml:space="preserve"> in becoming</w:t>
      </w:r>
      <w:r w:rsidR="009E3701" w:rsidRPr="00FC7726">
        <w:rPr>
          <w:szCs w:val="22"/>
          <w:lang w:val="en-US"/>
        </w:rPr>
        <w:t xml:space="preserve"> </w:t>
      </w:r>
      <w:r w:rsidRPr="00FC7726">
        <w:rPr>
          <w:spacing w:val="-1"/>
          <w:szCs w:val="22"/>
        </w:rPr>
        <w:t>nursing</w:t>
      </w:r>
      <w:r w:rsidRPr="00FC7726">
        <w:rPr>
          <w:spacing w:val="-3"/>
          <w:szCs w:val="22"/>
        </w:rPr>
        <w:t xml:space="preserve"> </w:t>
      </w:r>
      <w:r w:rsidRPr="00FC7726">
        <w:rPr>
          <w:spacing w:val="-1"/>
          <w:szCs w:val="22"/>
        </w:rPr>
        <w:t>faculty.</w:t>
      </w:r>
      <w:r w:rsidRPr="00FC7726">
        <w:rPr>
          <w:szCs w:val="22"/>
        </w:rPr>
        <w:t xml:space="preserve">  </w:t>
      </w:r>
      <w:r w:rsidRPr="00FC7726">
        <w:rPr>
          <w:spacing w:val="-1"/>
          <w:szCs w:val="22"/>
        </w:rPr>
        <w:t>Both</w:t>
      </w:r>
      <w:r w:rsidRPr="00FC7726">
        <w:rPr>
          <w:szCs w:val="22"/>
        </w:rPr>
        <w:t xml:space="preserve"> full-time</w:t>
      </w:r>
      <w:r w:rsidRPr="00FC7726">
        <w:rPr>
          <w:spacing w:val="-1"/>
          <w:szCs w:val="22"/>
        </w:rPr>
        <w:t xml:space="preserve"> and</w:t>
      </w:r>
      <w:r w:rsidRPr="00FC7726">
        <w:rPr>
          <w:szCs w:val="22"/>
        </w:rPr>
        <w:t xml:space="preserve"> </w:t>
      </w:r>
      <w:r w:rsidRPr="00FC7726">
        <w:rPr>
          <w:spacing w:val="-1"/>
          <w:szCs w:val="22"/>
        </w:rPr>
        <w:t>part-time students</w:t>
      </w:r>
      <w:r w:rsidRPr="00FC7726">
        <w:rPr>
          <w:szCs w:val="22"/>
        </w:rPr>
        <w:t xml:space="preserve"> may</w:t>
      </w:r>
      <w:r w:rsidRPr="00FC7726">
        <w:rPr>
          <w:spacing w:val="-3"/>
          <w:szCs w:val="22"/>
        </w:rPr>
        <w:t xml:space="preserve"> </w:t>
      </w:r>
      <w:r w:rsidRPr="00FC7726">
        <w:rPr>
          <w:spacing w:val="-1"/>
          <w:szCs w:val="22"/>
        </w:rPr>
        <w:t>apply.</w:t>
      </w:r>
      <w:r w:rsidRPr="00FC7726">
        <w:rPr>
          <w:szCs w:val="22"/>
        </w:rPr>
        <w:t xml:space="preserve">  85%</w:t>
      </w:r>
      <w:r w:rsidRPr="00FC7726">
        <w:rPr>
          <w:spacing w:val="-1"/>
          <w:szCs w:val="22"/>
        </w:rPr>
        <w:t xml:space="preserve"> </w:t>
      </w:r>
      <w:r w:rsidRPr="00FC7726">
        <w:rPr>
          <w:szCs w:val="22"/>
        </w:rPr>
        <w:t>of</w:t>
      </w:r>
      <w:r w:rsidRPr="00FC7726">
        <w:rPr>
          <w:spacing w:val="1"/>
          <w:szCs w:val="22"/>
        </w:rPr>
        <w:t xml:space="preserve"> </w:t>
      </w:r>
      <w:r w:rsidRPr="00FC7726">
        <w:rPr>
          <w:szCs w:val="22"/>
        </w:rPr>
        <w:t>the</w:t>
      </w:r>
      <w:r w:rsidRPr="00FC7726">
        <w:rPr>
          <w:spacing w:val="-1"/>
          <w:szCs w:val="22"/>
        </w:rPr>
        <w:t xml:space="preserve"> loan</w:t>
      </w:r>
      <w:r w:rsidRPr="00FC7726">
        <w:rPr>
          <w:szCs w:val="22"/>
        </w:rPr>
        <w:t xml:space="preserve"> is </w:t>
      </w:r>
      <w:r w:rsidRPr="00FC7726">
        <w:rPr>
          <w:spacing w:val="-1"/>
          <w:szCs w:val="22"/>
        </w:rPr>
        <w:t>cancelled</w:t>
      </w:r>
      <w:r w:rsidRPr="00FC7726">
        <w:rPr>
          <w:szCs w:val="22"/>
        </w:rPr>
        <w:t xml:space="preserve"> if</w:t>
      </w:r>
      <w:r w:rsidR="009E3701" w:rsidRPr="00FC7726">
        <w:rPr>
          <w:szCs w:val="22"/>
          <w:lang w:val="en-US"/>
        </w:rPr>
        <w:t xml:space="preserve"> </w:t>
      </w:r>
      <w:r w:rsidRPr="00FC7726">
        <w:rPr>
          <w:szCs w:val="22"/>
        </w:rPr>
        <w:t>a</w:t>
      </w:r>
      <w:r w:rsidRPr="00FC7726">
        <w:rPr>
          <w:spacing w:val="-1"/>
          <w:szCs w:val="22"/>
        </w:rPr>
        <w:t xml:space="preserve"> recipient</w:t>
      </w:r>
      <w:r w:rsidRPr="00FC7726">
        <w:rPr>
          <w:spacing w:val="1"/>
          <w:szCs w:val="22"/>
        </w:rPr>
        <w:t xml:space="preserve"> </w:t>
      </w:r>
      <w:r w:rsidRPr="00FC7726">
        <w:rPr>
          <w:spacing w:val="-1"/>
          <w:szCs w:val="22"/>
        </w:rPr>
        <w:t>serves</w:t>
      </w:r>
      <w:r w:rsidRPr="00FC7726">
        <w:rPr>
          <w:spacing w:val="2"/>
          <w:szCs w:val="22"/>
        </w:rPr>
        <w:t xml:space="preserve"> </w:t>
      </w:r>
      <w:r w:rsidRPr="00FC7726">
        <w:rPr>
          <w:spacing w:val="-1"/>
          <w:szCs w:val="22"/>
        </w:rPr>
        <w:t>as</w:t>
      </w:r>
      <w:r w:rsidRPr="00FC7726">
        <w:rPr>
          <w:szCs w:val="22"/>
        </w:rPr>
        <w:t xml:space="preserve"> a</w:t>
      </w:r>
      <w:r w:rsidRPr="00FC7726">
        <w:rPr>
          <w:spacing w:val="-1"/>
          <w:szCs w:val="22"/>
        </w:rPr>
        <w:t xml:space="preserve"> </w:t>
      </w:r>
      <w:r w:rsidRPr="00FC7726">
        <w:rPr>
          <w:szCs w:val="22"/>
        </w:rPr>
        <w:t>full-time</w:t>
      </w:r>
      <w:r w:rsidRPr="00FC7726">
        <w:rPr>
          <w:spacing w:val="-1"/>
          <w:szCs w:val="22"/>
        </w:rPr>
        <w:t xml:space="preserve"> nurse </w:t>
      </w:r>
      <w:r w:rsidRPr="00FC7726">
        <w:rPr>
          <w:szCs w:val="22"/>
        </w:rPr>
        <w:t>faculty</w:t>
      </w:r>
      <w:r w:rsidRPr="00FC7726">
        <w:rPr>
          <w:spacing w:val="-3"/>
          <w:szCs w:val="22"/>
        </w:rPr>
        <w:t xml:space="preserve"> </w:t>
      </w:r>
      <w:r w:rsidRPr="00FC7726">
        <w:rPr>
          <w:spacing w:val="-1"/>
          <w:szCs w:val="22"/>
        </w:rPr>
        <w:t>at</w:t>
      </w:r>
      <w:r w:rsidRPr="00FC7726">
        <w:rPr>
          <w:szCs w:val="22"/>
        </w:rPr>
        <w:t xml:space="preserve"> a</w:t>
      </w:r>
      <w:r w:rsidRPr="00FC7726">
        <w:rPr>
          <w:spacing w:val="-1"/>
          <w:szCs w:val="22"/>
        </w:rPr>
        <w:t xml:space="preserve"> </w:t>
      </w:r>
      <w:r w:rsidRPr="00FC7726">
        <w:rPr>
          <w:szCs w:val="22"/>
        </w:rPr>
        <w:t>school of</w:t>
      </w:r>
      <w:r w:rsidRPr="00FC7726">
        <w:rPr>
          <w:spacing w:val="-1"/>
          <w:szCs w:val="22"/>
        </w:rPr>
        <w:t xml:space="preserve"> </w:t>
      </w:r>
      <w:r w:rsidRPr="00FC7726">
        <w:rPr>
          <w:szCs w:val="22"/>
        </w:rPr>
        <w:t>nursing</w:t>
      </w:r>
      <w:r w:rsidRPr="00FC7726">
        <w:rPr>
          <w:spacing w:val="-3"/>
          <w:szCs w:val="22"/>
        </w:rPr>
        <w:t xml:space="preserve"> </w:t>
      </w:r>
      <w:r w:rsidRPr="00FC7726">
        <w:rPr>
          <w:spacing w:val="-1"/>
          <w:szCs w:val="22"/>
        </w:rPr>
        <w:t>for</w:t>
      </w:r>
      <w:r w:rsidRPr="00FC7726">
        <w:rPr>
          <w:spacing w:val="1"/>
          <w:szCs w:val="22"/>
        </w:rPr>
        <w:t xml:space="preserve"> </w:t>
      </w:r>
      <w:r w:rsidRPr="00FC7726">
        <w:rPr>
          <w:szCs w:val="22"/>
        </w:rPr>
        <w:t>a</w:t>
      </w:r>
      <w:r w:rsidRPr="00FC7726">
        <w:rPr>
          <w:spacing w:val="-1"/>
          <w:szCs w:val="22"/>
        </w:rPr>
        <w:t xml:space="preserve"> consecutive four</w:t>
      </w:r>
      <w:r w:rsidRPr="00FC7726">
        <w:rPr>
          <w:spacing w:val="4"/>
          <w:szCs w:val="22"/>
        </w:rPr>
        <w:t xml:space="preserve"> </w:t>
      </w:r>
      <w:r w:rsidRPr="00FC7726">
        <w:rPr>
          <w:spacing w:val="-2"/>
          <w:szCs w:val="22"/>
        </w:rPr>
        <w:t>year</w:t>
      </w:r>
      <w:r w:rsidRPr="00FC7726">
        <w:rPr>
          <w:spacing w:val="71"/>
          <w:szCs w:val="22"/>
        </w:rPr>
        <w:t xml:space="preserve"> </w:t>
      </w:r>
      <w:r w:rsidRPr="00FC7726">
        <w:rPr>
          <w:spacing w:val="-1"/>
          <w:szCs w:val="22"/>
        </w:rPr>
        <w:t>period</w:t>
      </w:r>
      <w:r w:rsidRPr="00FC7726">
        <w:rPr>
          <w:szCs w:val="22"/>
        </w:rPr>
        <w:t xml:space="preserve"> </w:t>
      </w:r>
      <w:r w:rsidRPr="00FC7726">
        <w:rPr>
          <w:spacing w:val="-1"/>
          <w:szCs w:val="22"/>
        </w:rPr>
        <w:t>following</w:t>
      </w:r>
      <w:r w:rsidRPr="00FC7726">
        <w:rPr>
          <w:szCs w:val="22"/>
        </w:rPr>
        <w:t xml:space="preserve"> </w:t>
      </w:r>
      <w:r w:rsidRPr="00FC7726">
        <w:rPr>
          <w:spacing w:val="-1"/>
          <w:szCs w:val="22"/>
        </w:rPr>
        <w:t>graduation.</w:t>
      </w:r>
      <w:r w:rsidRPr="00FC7726">
        <w:rPr>
          <w:szCs w:val="22"/>
        </w:rPr>
        <w:t xml:space="preserve">  </w:t>
      </w:r>
      <w:r w:rsidRPr="00FC7726">
        <w:rPr>
          <w:spacing w:val="-1"/>
          <w:szCs w:val="22"/>
        </w:rPr>
        <w:t>Recipients</w:t>
      </w:r>
      <w:r w:rsidRPr="00FC7726">
        <w:rPr>
          <w:szCs w:val="22"/>
        </w:rPr>
        <w:t xml:space="preserve"> </w:t>
      </w:r>
      <w:r w:rsidRPr="00FC7726">
        <w:rPr>
          <w:spacing w:val="-1"/>
          <w:szCs w:val="22"/>
        </w:rPr>
        <w:t>must</w:t>
      </w:r>
      <w:r w:rsidRPr="00FC7726">
        <w:rPr>
          <w:szCs w:val="22"/>
        </w:rPr>
        <w:t xml:space="preserve"> </w:t>
      </w:r>
      <w:r w:rsidRPr="00FC7726">
        <w:rPr>
          <w:spacing w:val="-1"/>
          <w:szCs w:val="22"/>
        </w:rPr>
        <w:t xml:space="preserve">complete </w:t>
      </w:r>
      <w:r w:rsidRPr="00FC7726">
        <w:rPr>
          <w:szCs w:val="22"/>
        </w:rPr>
        <w:t>the</w:t>
      </w:r>
      <w:r w:rsidRPr="00FC7726">
        <w:rPr>
          <w:spacing w:val="-2"/>
          <w:szCs w:val="22"/>
        </w:rPr>
        <w:t xml:space="preserve"> </w:t>
      </w:r>
      <w:r w:rsidRPr="00FC7726">
        <w:rPr>
          <w:spacing w:val="-1"/>
          <w:szCs w:val="22"/>
        </w:rPr>
        <w:t>educational</w:t>
      </w:r>
      <w:r w:rsidRPr="00FC7726">
        <w:rPr>
          <w:szCs w:val="22"/>
        </w:rPr>
        <w:t xml:space="preserve"> </w:t>
      </w:r>
      <w:r w:rsidRPr="00FC7726">
        <w:rPr>
          <w:spacing w:val="-1"/>
          <w:szCs w:val="22"/>
        </w:rPr>
        <w:t>component</w:t>
      </w:r>
      <w:r w:rsidRPr="00FC7726">
        <w:rPr>
          <w:szCs w:val="22"/>
        </w:rPr>
        <w:t xml:space="preserve"> to be</w:t>
      </w:r>
      <w:r w:rsidR="009E3701" w:rsidRPr="00FC7726">
        <w:rPr>
          <w:szCs w:val="22"/>
          <w:lang w:val="en-US"/>
        </w:rPr>
        <w:t xml:space="preserve"> </w:t>
      </w:r>
      <w:r w:rsidRPr="00FC7726">
        <w:rPr>
          <w:spacing w:val="-1"/>
          <w:szCs w:val="22"/>
        </w:rPr>
        <w:t>prepared</w:t>
      </w:r>
      <w:r w:rsidRPr="00FC7726">
        <w:rPr>
          <w:szCs w:val="22"/>
        </w:rPr>
        <w:t xml:space="preserve"> </w:t>
      </w:r>
      <w:r w:rsidRPr="00FC7726">
        <w:rPr>
          <w:spacing w:val="-1"/>
          <w:szCs w:val="22"/>
        </w:rPr>
        <w:t>as</w:t>
      </w:r>
      <w:r w:rsidRPr="00FC7726">
        <w:rPr>
          <w:szCs w:val="22"/>
        </w:rPr>
        <w:t xml:space="preserve"> a</w:t>
      </w:r>
      <w:r w:rsidRPr="00FC7726">
        <w:rPr>
          <w:spacing w:val="-1"/>
          <w:szCs w:val="22"/>
        </w:rPr>
        <w:t xml:space="preserve"> qualified nurse faculty,</w:t>
      </w:r>
      <w:r w:rsidRPr="00FC7726">
        <w:rPr>
          <w:spacing w:val="2"/>
          <w:szCs w:val="22"/>
        </w:rPr>
        <w:t xml:space="preserve"> </w:t>
      </w:r>
      <w:r w:rsidRPr="00FC7726">
        <w:rPr>
          <w:spacing w:val="-1"/>
          <w:szCs w:val="22"/>
        </w:rPr>
        <w:t>which adds</w:t>
      </w:r>
      <w:r w:rsidRPr="00FC7726">
        <w:rPr>
          <w:spacing w:val="2"/>
          <w:szCs w:val="22"/>
        </w:rPr>
        <w:t xml:space="preserve"> </w:t>
      </w:r>
      <w:r w:rsidRPr="00FC7726">
        <w:rPr>
          <w:spacing w:val="-1"/>
          <w:szCs w:val="22"/>
        </w:rPr>
        <w:t>three courses</w:t>
      </w:r>
      <w:r w:rsidRPr="00FC7726">
        <w:rPr>
          <w:szCs w:val="22"/>
        </w:rPr>
        <w:t xml:space="preserve"> </w:t>
      </w:r>
      <w:r w:rsidRPr="00FC7726">
        <w:rPr>
          <w:spacing w:val="-1"/>
          <w:szCs w:val="22"/>
        </w:rPr>
        <w:t>to</w:t>
      </w:r>
      <w:r w:rsidRPr="00FC7726">
        <w:rPr>
          <w:szCs w:val="22"/>
        </w:rPr>
        <w:t xml:space="preserve"> their</w:t>
      </w:r>
      <w:r w:rsidRPr="00FC7726">
        <w:rPr>
          <w:spacing w:val="-1"/>
          <w:szCs w:val="22"/>
        </w:rPr>
        <w:t xml:space="preserve"> </w:t>
      </w:r>
      <w:r w:rsidRPr="00FC7726">
        <w:rPr>
          <w:szCs w:val="22"/>
        </w:rPr>
        <w:t>program of</w:t>
      </w:r>
      <w:r w:rsidRPr="00FC7726">
        <w:rPr>
          <w:spacing w:val="-1"/>
          <w:szCs w:val="22"/>
        </w:rPr>
        <w:t xml:space="preserve"> </w:t>
      </w:r>
      <w:r w:rsidRPr="00FC7726">
        <w:rPr>
          <w:szCs w:val="22"/>
        </w:rPr>
        <w:t>study.</w:t>
      </w:r>
      <w:r w:rsidRPr="00FC7726">
        <w:rPr>
          <w:spacing w:val="58"/>
          <w:szCs w:val="22"/>
        </w:rPr>
        <w:t xml:space="preserve"> </w:t>
      </w:r>
      <w:r w:rsidRPr="00FC7726">
        <w:rPr>
          <w:szCs w:val="22"/>
        </w:rPr>
        <w:t>NFLP</w:t>
      </w:r>
      <w:r w:rsidRPr="00FC7726">
        <w:rPr>
          <w:spacing w:val="25"/>
          <w:szCs w:val="22"/>
        </w:rPr>
        <w:t xml:space="preserve"> </w:t>
      </w:r>
      <w:r w:rsidRPr="00FC7726">
        <w:rPr>
          <w:szCs w:val="22"/>
        </w:rPr>
        <w:t>aid is contingent upon the</w:t>
      </w:r>
      <w:r w:rsidRPr="00FC7726">
        <w:rPr>
          <w:spacing w:val="-1"/>
          <w:szCs w:val="22"/>
        </w:rPr>
        <w:t xml:space="preserve"> </w:t>
      </w:r>
      <w:r w:rsidRPr="00FC7726">
        <w:rPr>
          <w:szCs w:val="22"/>
        </w:rPr>
        <w:t>College</w:t>
      </w:r>
      <w:r w:rsidRPr="00FC7726">
        <w:rPr>
          <w:spacing w:val="-2"/>
          <w:szCs w:val="22"/>
        </w:rPr>
        <w:t xml:space="preserve"> </w:t>
      </w:r>
      <w:r w:rsidRPr="00FC7726">
        <w:rPr>
          <w:szCs w:val="22"/>
        </w:rPr>
        <w:t>of</w:t>
      </w:r>
      <w:r w:rsidRPr="00FC7726">
        <w:rPr>
          <w:spacing w:val="-1"/>
          <w:szCs w:val="22"/>
        </w:rPr>
        <w:t xml:space="preserve"> </w:t>
      </w:r>
      <w:r w:rsidRPr="00FC7726">
        <w:rPr>
          <w:szCs w:val="22"/>
        </w:rPr>
        <w:t>Nursing</w:t>
      </w:r>
      <w:r w:rsidRPr="00FC7726">
        <w:rPr>
          <w:spacing w:val="-3"/>
          <w:szCs w:val="22"/>
        </w:rPr>
        <w:t xml:space="preserve"> </w:t>
      </w:r>
      <w:r w:rsidRPr="00FC7726">
        <w:rPr>
          <w:szCs w:val="22"/>
        </w:rPr>
        <w:t>and</w:t>
      </w:r>
      <w:r w:rsidRPr="00FC7726">
        <w:rPr>
          <w:spacing w:val="2"/>
          <w:szCs w:val="22"/>
        </w:rPr>
        <w:t xml:space="preserve"> </w:t>
      </w:r>
      <w:r w:rsidRPr="00FC7726">
        <w:rPr>
          <w:szCs w:val="22"/>
        </w:rPr>
        <w:t>Health</w:t>
      </w:r>
      <w:r w:rsidRPr="00FC7726">
        <w:rPr>
          <w:spacing w:val="2"/>
          <w:szCs w:val="22"/>
        </w:rPr>
        <w:t xml:space="preserve"> </w:t>
      </w:r>
      <w:r w:rsidRPr="00FC7726">
        <w:rPr>
          <w:szCs w:val="22"/>
        </w:rPr>
        <w:t>being</w:t>
      </w:r>
      <w:r w:rsidRPr="00FC7726">
        <w:rPr>
          <w:spacing w:val="-5"/>
          <w:szCs w:val="22"/>
        </w:rPr>
        <w:t xml:space="preserve"> </w:t>
      </w:r>
      <w:r w:rsidRPr="00FC7726">
        <w:rPr>
          <w:szCs w:val="22"/>
        </w:rPr>
        <w:t>awarded</w:t>
      </w:r>
      <w:r w:rsidRPr="00FC7726">
        <w:rPr>
          <w:spacing w:val="-3"/>
          <w:szCs w:val="22"/>
        </w:rPr>
        <w:t xml:space="preserve"> </w:t>
      </w:r>
      <w:r w:rsidRPr="00FC7726">
        <w:rPr>
          <w:szCs w:val="22"/>
        </w:rPr>
        <w:t>the</w:t>
      </w:r>
      <w:r w:rsidRPr="00FC7726">
        <w:rPr>
          <w:spacing w:val="1"/>
          <w:szCs w:val="22"/>
        </w:rPr>
        <w:t xml:space="preserve"> </w:t>
      </w:r>
      <w:r w:rsidRPr="00FC7726">
        <w:rPr>
          <w:szCs w:val="22"/>
        </w:rPr>
        <w:t>NFLP</w:t>
      </w:r>
      <w:r w:rsidRPr="00FC7726">
        <w:rPr>
          <w:spacing w:val="3"/>
          <w:szCs w:val="22"/>
        </w:rPr>
        <w:t xml:space="preserve"> </w:t>
      </w:r>
      <w:r w:rsidRPr="00FC7726">
        <w:rPr>
          <w:szCs w:val="22"/>
        </w:rPr>
        <w:t>grant. Only students seeking a Master's level degree may apply.  Students seeking their Doctorate of Nursing Practice cannot apply to this program.  Award is annual.  Students must reapply for each</w:t>
      </w:r>
      <w:r w:rsidR="009E3701" w:rsidRPr="00FC7726">
        <w:rPr>
          <w:szCs w:val="22"/>
          <w:lang w:val="en-US"/>
        </w:rPr>
        <w:t xml:space="preserve"> </w:t>
      </w:r>
      <w:r w:rsidRPr="00FC7726">
        <w:rPr>
          <w:szCs w:val="22"/>
        </w:rPr>
        <w:t>academic calendar year.</w:t>
      </w:r>
      <w:r w:rsidR="009E3701" w:rsidRPr="00FC7726">
        <w:rPr>
          <w:szCs w:val="22"/>
          <w:lang w:val="en-US"/>
        </w:rPr>
        <w:t xml:space="preserve">  </w:t>
      </w:r>
      <w:r w:rsidRPr="00FC7726">
        <w:rPr>
          <w:szCs w:val="22"/>
        </w:rPr>
        <w:t>Application is made</w:t>
      </w:r>
      <w:r w:rsidRPr="00FC7726">
        <w:rPr>
          <w:spacing w:val="-2"/>
          <w:szCs w:val="22"/>
        </w:rPr>
        <w:t xml:space="preserve"> </w:t>
      </w:r>
      <w:r w:rsidRPr="00FC7726">
        <w:rPr>
          <w:szCs w:val="22"/>
        </w:rPr>
        <w:t>through</w:t>
      </w:r>
      <w:r w:rsidRPr="00FC7726">
        <w:rPr>
          <w:spacing w:val="-1"/>
          <w:szCs w:val="22"/>
        </w:rPr>
        <w:t xml:space="preserve"> </w:t>
      </w:r>
      <w:r w:rsidRPr="00FC7726">
        <w:rPr>
          <w:szCs w:val="22"/>
        </w:rPr>
        <w:t>the</w:t>
      </w:r>
      <w:r w:rsidRPr="00FC7726">
        <w:rPr>
          <w:spacing w:val="-1"/>
          <w:szCs w:val="22"/>
        </w:rPr>
        <w:t xml:space="preserve"> </w:t>
      </w:r>
      <w:r w:rsidRPr="00FC7726">
        <w:rPr>
          <w:szCs w:val="22"/>
        </w:rPr>
        <w:t>College</w:t>
      </w:r>
      <w:r w:rsidRPr="00FC7726">
        <w:rPr>
          <w:spacing w:val="-2"/>
          <w:szCs w:val="22"/>
        </w:rPr>
        <w:t xml:space="preserve"> </w:t>
      </w:r>
      <w:r w:rsidRPr="00FC7726">
        <w:rPr>
          <w:szCs w:val="22"/>
        </w:rPr>
        <w:t>of</w:t>
      </w:r>
      <w:r w:rsidRPr="00FC7726">
        <w:rPr>
          <w:spacing w:val="-1"/>
          <w:szCs w:val="22"/>
        </w:rPr>
        <w:t xml:space="preserve"> </w:t>
      </w:r>
      <w:r w:rsidRPr="00FC7726">
        <w:rPr>
          <w:szCs w:val="22"/>
        </w:rPr>
        <w:t>Nursing</w:t>
      </w:r>
      <w:r w:rsidRPr="00FC7726">
        <w:rPr>
          <w:spacing w:val="-3"/>
          <w:szCs w:val="22"/>
        </w:rPr>
        <w:t xml:space="preserve"> </w:t>
      </w:r>
      <w:r w:rsidRPr="00FC7726">
        <w:rPr>
          <w:szCs w:val="22"/>
        </w:rPr>
        <w:t>and</w:t>
      </w:r>
      <w:r w:rsidRPr="00FC7726">
        <w:rPr>
          <w:spacing w:val="2"/>
          <w:szCs w:val="22"/>
        </w:rPr>
        <w:t xml:space="preserve"> </w:t>
      </w:r>
      <w:r w:rsidRPr="00FC7726">
        <w:rPr>
          <w:szCs w:val="22"/>
        </w:rPr>
        <w:t xml:space="preserve">Health. </w:t>
      </w:r>
      <w:r w:rsidRPr="00FC7726">
        <w:rPr>
          <w:spacing w:val="2"/>
          <w:szCs w:val="22"/>
        </w:rPr>
        <w:t xml:space="preserve"> </w:t>
      </w:r>
      <w:r w:rsidRPr="00FC7726">
        <w:rPr>
          <w:szCs w:val="22"/>
        </w:rPr>
        <w:t>Further</w:t>
      </w:r>
      <w:r w:rsidRPr="00FC7726">
        <w:rPr>
          <w:spacing w:val="-1"/>
          <w:szCs w:val="22"/>
        </w:rPr>
        <w:t xml:space="preserve"> </w:t>
      </w:r>
      <w:r w:rsidRPr="00FC7726">
        <w:rPr>
          <w:szCs w:val="22"/>
        </w:rPr>
        <w:t>information</w:t>
      </w:r>
      <w:r w:rsidRPr="00FC7726">
        <w:rPr>
          <w:spacing w:val="-1"/>
          <w:szCs w:val="22"/>
        </w:rPr>
        <w:t xml:space="preserve"> </w:t>
      </w:r>
      <w:r w:rsidRPr="00FC7726">
        <w:rPr>
          <w:szCs w:val="22"/>
        </w:rPr>
        <w:t>and applications may</w:t>
      </w:r>
      <w:r w:rsidRPr="00FC7726">
        <w:rPr>
          <w:spacing w:val="-6"/>
          <w:szCs w:val="22"/>
        </w:rPr>
        <w:t xml:space="preserve"> </w:t>
      </w:r>
      <w:r w:rsidRPr="00FC7726">
        <w:rPr>
          <w:szCs w:val="22"/>
        </w:rPr>
        <w:t>be</w:t>
      </w:r>
      <w:r w:rsidRPr="00FC7726">
        <w:rPr>
          <w:spacing w:val="-1"/>
          <w:szCs w:val="22"/>
        </w:rPr>
        <w:t xml:space="preserve"> </w:t>
      </w:r>
      <w:r w:rsidRPr="00FC7726">
        <w:rPr>
          <w:szCs w:val="22"/>
        </w:rPr>
        <w:t>obtained</w:t>
      </w:r>
      <w:r w:rsidRPr="00FC7726">
        <w:rPr>
          <w:spacing w:val="-2"/>
          <w:szCs w:val="22"/>
        </w:rPr>
        <w:t xml:space="preserve"> </w:t>
      </w:r>
      <w:r w:rsidRPr="00FC7726">
        <w:rPr>
          <w:szCs w:val="22"/>
        </w:rPr>
        <w:t>on</w:t>
      </w:r>
      <w:r w:rsidRPr="00FC7726">
        <w:rPr>
          <w:spacing w:val="2"/>
          <w:szCs w:val="22"/>
        </w:rPr>
        <w:t xml:space="preserve"> </w:t>
      </w:r>
      <w:r w:rsidRPr="00FC7726">
        <w:rPr>
          <w:szCs w:val="22"/>
        </w:rPr>
        <w:t>the</w:t>
      </w:r>
      <w:r w:rsidRPr="00FC7726">
        <w:rPr>
          <w:spacing w:val="2"/>
          <w:szCs w:val="22"/>
        </w:rPr>
        <w:t xml:space="preserve"> </w:t>
      </w:r>
      <w:r w:rsidRPr="00FC7726">
        <w:rPr>
          <w:szCs w:val="22"/>
        </w:rPr>
        <w:t>College of</w:t>
      </w:r>
      <w:r w:rsidRPr="00FC7726">
        <w:rPr>
          <w:spacing w:val="2"/>
          <w:szCs w:val="22"/>
        </w:rPr>
        <w:t xml:space="preserve"> </w:t>
      </w:r>
      <w:r w:rsidRPr="00FC7726">
        <w:rPr>
          <w:szCs w:val="22"/>
        </w:rPr>
        <w:t>Nursing</w:t>
      </w:r>
      <w:r w:rsidRPr="00FC7726">
        <w:rPr>
          <w:spacing w:val="2"/>
          <w:szCs w:val="22"/>
        </w:rPr>
        <w:t xml:space="preserve"> </w:t>
      </w:r>
      <w:r w:rsidRPr="00FC7726">
        <w:rPr>
          <w:szCs w:val="22"/>
        </w:rPr>
        <w:t>and</w:t>
      </w:r>
      <w:r w:rsidRPr="00FC7726">
        <w:rPr>
          <w:spacing w:val="2"/>
          <w:szCs w:val="22"/>
        </w:rPr>
        <w:t xml:space="preserve"> </w:t>
      </w:r>
      <w:r w:rsidRPr="00FC7726">
        <w:rPr>
          <w:spacing w:val="-1"/>
          <w:szCs w:val="22"/>
        </w:rPr>
        <w:t>Health</w:t>
      </w:r>
      <w:r w:rsidR="00C41783" w:rsidRPr="00FC7726">
        <w:rPr>
          <w:spacing w:val="-1"/>
          <w:szCs w:val="22"/>
          <w:lang w:val="en-US"/>
        </w:rPr>
        <w:t>’</w:t>
      </w:r>
      <w:r w:rsidRPr="00FC7726">
        <w:rPr>
          <w:spacing w:val="-1"/>
          <w:szCs w:val="22"/>
        </w:rPr>
        <w:t>s</w:t>
      </w:r>
      <w:r w:rsidRPr="00FC7726">
        <w:rPr>
          <w:spacing w:val="2"/>
          <w:szCs w:val="22"/>
        </w:rPr>
        <w:t xml:space="preserve"> </w:t>
      </w:r>
      <w:r w:rsidRPr="00FC7726">
        <w:rPr>
          <w:szCs w:val="22"/>
        </w:rPr>
        <w:t>website</w:t>
      </w:r>
      <w:r w:rsidR="00C41783" w:rsidRPr="00FC7726">
        <w:rPr>
          <w:szCs w:val="22"/>
          <w:lang w:val="en-US"/>
        </w:rPr>
        <w:t xml:space="preserve"> at </w:t>
      </w:r>
      <w:hyperlink r:id="rId22" w:history="1">
        <w:r w:rsidR="00C41783" w:rsidRPr="00A949E0">
          <w:rPr>
            <w:rStyle w:val="Hyperlink"/>
            <w:spacing w:val="-1"/>
            <w:szCs w:val="22"/>
            <w:lang w:val="en-US"/>
          </w:rPr>
          <w:t>http://nursing.wright.edu/</w:t>
        </w:r>
      </w:hyperlink>
      <w:r w:rsidR="00C41783">
        <w:rPr>
          <w:spacing w:val="-1"/>
          <w:szCs w:val="22"/>
          <w:lang w:val="en-US"/>
        </w:rPr>
        <w:t xml:space="preserve"> (click on GRADUATE and then click SCHOLARSHIPS)</w:t>
      </w:r>
      <w:r w:rsidR="009E3701" w:rsidRPr="00FC7726">
        <w:rPr>
          <w:szCs w:val="22"/>
          <w:lang w:val="en-US"/>
        </w:rPr>
        <w:t>.</w:t>
      </w:r>
    </w:p>
    <w:p w:rsidR="008216B8" w:rsidRDefault="004628A1" w:rsidP="004628A1">
      <w:pPr>
        <w:pStyle w:val="Heading1"/>
      </w:pPr>
      <w:bookmarkStart w:id="90" w:name="_Toc29199812"/>
      <w:r w:rsidRPr="00CF201A">
        <w:t>Conh Policies &amp; Information</w:t>
      </w:r>
      <w:bookmarkEnd w:id="90"/>
    </w:p>
    <w:p w:rsidR="007339A0" w:rsidRDefault="007339A0" w:rsidP="006E4B54">
      <w:pPr>
        <w:pStyle w:val="Default"/>
        <w:jc w:val="center"/>
        <w:rPr>
          <w:rFonts w:cs="Times New Roman"/>
          <w:b/>
          <w:color w:val="538135"/>
          <w:sz w:val="28"/>
          <w:szCs w:val="28"/>
        </w:rPr>
      </w:pPr>
    </w:p>
    <w:p w:rsidR="007339A0" w:rsidRPr="00400345" w:rsidRDefault="007339A0" w:rsidP="006E4B54">
      <w:pPr>
        <w:tabs>
          <w:tab w:val="left" w:pos="1440"/>
          <w:tab w:val="left" w:pos="2250"/>
          <w:tab w:val="left" w:pos="3690"/>
          <w:tab w:val="left" w:pos="4770"/>
          <w:tab w:val="left" w:pos="5850"/>
          <w:tab w:val="left" w:pos="6930"/>
          <w:tab w:val="left" w:pos="8010"/>
          <w:tab w:val="left" w:pos="9090"/>
          <w:tab w:val="left" w:pos="9630"/>
          <w:tab w:val="left" w:pos="10260"/>
        </w:tabs>
        <w:rPr>
          <w:b/>
          <w:szCs w:val="22"/>
        </w:rPr>
      </w:pPr>
      <w:r w:rsidRPr="00400345">
        <w:rPr>
          <w:szCs w:val="22"/>
        </w:rPr>
        <w:t xml:space="preserve">It is the responsibility of nursing students to familiarize themselves with regulations that apply to all university students. Students should refer to the most current undergraduate catalog and university student handbook for those policies and procedures currently in effect.  Nursing students are also responsible for checking their Wright State email account and Pilot courses daily.  </w:t>
      </w:r>
      <w:r w:rsidRPr="00400345">
        <w:rPr>
          <w:b/>
          <w:szCs w:val="22"/>
        </w:rPr>
        <w:t xml:space="preserve">Students are accountable for all information posted. </w:t>
      </w:r>
    </w:p>
    <w:p w:rsidR="007339A0" w:rsidRDefault="007339A0" w:rsidP="006E4B54">
      <w:pPr>
        <w:tabs>
          <w:tab w:val="left" w:pos="1440"/>
          <w:tab w:val="left" w:pos="2250"/>
          <w:tab w:val="left" w:pos="3690"/>
          <w:tab w:val="left" w:pos="4770"/>
          <w:tab w:val="left" w:pos="5850"/>
          <w:tab w:val="left" w:pos="6930"/>
          <w:tab w:val="left" w:pos="8010"/>
          <w:tab w:val="left" w:pos="9090"/>
          <w:tab w:val="left" w:pos="9630"/>
          <w:tab w:val="left" w:pos="10260"/>
        </w:tabs>
      </w:pPr>
    </w:p>
    <w:p w:rsidR="007339A0" w:rsidRPr="00400345" w:rsidRDefault="007339A0" w:rsidP="004628A1">
      <w:pPr>
        <w:pStyle w:val="Heading2"/>
      </w:pPr>
      <w:bookmarkStart w:id="91" w:name="_Toc29199813"/>
      <w:r w:rsidRPr="00400345">
        <w:t>Academic Policies</w:t>
      </w:r>
      <w:bookmarkEnd w:id="91"/>
    </w:p>
    <w:p w:rsidR="007339A0" w:rsidRPr="00400345" w:rsidRDefault="007339A0" w:rsidP="006E4B54">
      <w:pPr>
        <w:tabs>
          <w:tab w:val="left" w:pos="806"/>
          <w:tab w:val="left" w:pos="2966"/>
          <w:tab w:val="left" w:pos="4046"/>
          <w:tab w:val="left" w:pos="5126"/>
          <w:tab w:val="left" w:pos="6206"/>
          <w:tab w:val="left" w:pos="7286"/>
          <w:tab w:val="left" w:pos="8366"/>
          <w:tab w:val="left" w:pos="8906"/>
          <w:tab w:val="left" w:pos="9536"/>
        </w:tabs>
      </w:pPr>
    </w:p>
    <w:p w:rsidR="007339A0" w:rsidRPr="00400345" w:rsidRDefault="007339A0" w:rsidP="006E4B54">
      <w:pPr>
        <w:tabs>
          <w:tab w:val="left" w:pos="806"/>
          <w:tab w:val="left" w:pos="2966"/>
          <w:tab w:val="left" w:pos="4046"/>
          <w:tab w:val="left" w:pos="5126"/>
          <w:tab w:val="left" w:pos="6206"/>
          <w:tab w:val="left" w:pos="7286"/>
          <w:tab w:val="left" w:pos="8366"/>
          <w:tab w:val="left" w:pos="8906"/>
          <w:tab w:val="left" w:pos="9536"/>
        </w:tabs>
      </w:pPr>
      <w:r w:rsidRPr="00400345">
        <w:t xml:space="preserve">Please note admission policies for </w:t>
      </w:r>
      <w:r w:rsidR="00DC49CF" w:rsidRPr="00400345">
        <w:t xml:space="preserve">the graduate </w:t>
      </w:r>
      <w:r w:rsidRPr="00400345">
        <w:t>program are posted on the College of Nursing and Health website.</w:t>
      </w:r>
    </w:p>
    <w:p w:rsidR="00C27A27" w:rsidRPr="00400345" w:rsidRDefault="00C27A27" w:rsidP="006E4B54">
      <w:pPr>
        <w:tabs>
          <w:tab w:val="left" w:pos="806"/>
          <w:tab w:val="left" w:pos="2966"/>
          <w:tab w:val="left" w:pos="4046"/>
          <w:tab w:val="left" w:pos="5126"/>
          <w:tab w:val="left" w:pos="6206"/>
          <w:tab w:val="left" w:pos="7286"/>
          <w:tab w:val="left" w:pos="8366"/>
          <w:tab w:val="left" w:pos="8906"/>
          <w:tab w:val="left" w:pos="9536"/>
        </w:tabs>
      </w:pPr>
    </w:p>
    <w:p w:rsidR="00C27A27" w:rsidRDefault="00C27A27" w:rsidP="006E4B54">
      <w:pPr>
        <w:rPr>
          <w:szCs w:val="22"/>
        </w:rPr>
      </w:pPr>
      <w:r w:rsidRPr="00562CD9">
        <w:rPr>
          <w:szCs w:val="22"/>
        </w:rPr>
        <w:t xml:space="preserve">Upon acceptance, each student meets with the </w:t>
      </w:r>
      <w:r>
        <w:rPr>
          <w:szCs w:val="22"/>
        </w:rPr>
        <w:t>director of their graduate concentration</w:t>
      </w:r>
      <w:r w:rsidRPr="00562CD9">
        <w:rPr>
          <w:szCs w:val="22"/>
        </w:rPr>
        <w:t xml:space="preserve">.  A program of study is formulated at this time so the student knows what courses to complete each term. Both </w:t>
      </w:r>
      <w:r>
        <w:rPr>
          <w:szCs w:val="22"/>
        </w:rPr>
        <w:t xml:space="preserve">director </w:t>
      </w:r>
      <w:r w:rsidRPr="00562CD9">
        <w:rPr>
          <w:szCs w:val="22"/>
        </w:rPr>
        <w:t xml:space="preserve">and student must sign </w:t>
      </w:r>
      <w:r>
        <w:rPr>
          <w:szCs w:val="22"/>
        </w:rPr>
        <w:t xml:space="preserve">a </w:t>
      </w:r>
      <w:r w:rsidRPr="00562CD9">
        <w:rPr>
          <w:szCs w:val="22"/>
        </w:rPr>
        <w:t xml:space="preserve">Program of Study. If a student needs to make a change in the Program of Study, she/he must notify </w:t>
      </w:r>
      <w:r>
        <w:rPr>
          <w:szCs w:val="22"/>
        </w:rPr>
        <w:t xml:space="preserve">their director </w:t>
      </w:r>
      <w:r w:rsidRPr="00562CD9">
        <w:rPr>
          <w:szCs w:val="22"/>
        </w:rPr>
        <w:t xml:space="preserve">and meet to revise the plan </w:t>
      </w:r>
      <w:r w:rsidRPr="00562CD9">
        <w:rPr>
          <w:szCs w:val="22"/>
          <w:u w:val="single"/>
        </w:rPr>
        <w:t>prior to progressing.</w:t>
      </w:r>
      <w:r w:rsidRPr="00562CD9">
        <w:rPr>
          <w:szCs w:val="22"/>
        </w:rPr>
        <w:t xml:space="preserve">  </w:t>
      </w:r>
      <w:r w:rsidR="00485139">
        <w:rPr>
          <w:szCs w:val="22"/>
        </w:rPr>
        <w:t>(Please refer to the leave of absence and withdrawal policy.)</w:t>
      </w:r>
    </w:p>
    <w:p w:rsidR="00C27A27" w:rsidRDefault="00C27A27" w:rsidP="006E4B54">
      <w:pPr>
        <w:rPr>
          <w:szCs w:val="22"/>
        </w:rPr>
      </w:pPr>
    </w:p>
    <w:p w:rsidR="00C27A27" w:rsidRPr="00562CD9" w:rsidRDefault="00C27A27" w:rsidP="006E4B54">
      <w:pPr>
        <w:rPr>
          <w:szCs w:val="22"/>
        </w:rPr>
      </w:pPr>
      <w:r w:rsidRPr="00562CD9">
        <w:rPr>
          <w:szCs w:val="22"/>
        </w:rPr>
        <w:t xml:space="preserve">Failure to abide by these policies may result in dismissal from the College of Nursing and Health.  </w:t>
      </w:r>
    </w:p>
    <w:p w:rsidR="00C27A27" w:rsidRPr="00562CD9" w:rsidRDefault="00C27A27" w:rsidP="006E4B54">
      <w:pPr>
        <w:rPr>
          <w:szCs w:val="22"/>
        </w:rPr>
      </w:pPr>
    </w:p>
    <w:p w:rsidR="007D05C2" w:rsidRDefault="007D05C2" w:rsidP="004628A1">
      <w:pPr>
        <w:pStyle w:val="Heading3"/>
      </w:pPr>
      <w:bookmarkStart w:id="92" w:name="_Toc29199814"/>
      <w:r w:rsidRPr="007D05C2">
        <w:t>Co</w:t>
      </w:r>
      <w:r>
        <w:t>ntinuous Enrollment</w:t>
      </w:r>
      <w:bookmarkEnd w:id="92"/>
    </w:p>
    <w:p w:rsidR="007D05C2" w:rsidRPr="00562CD9" w:rsidRDefault="007D05C2" w:rsidP="006E4B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u w:val="single"/>
        </w:rPr>
      </w:pPr>
    </w:p>
    <w:p w:rsidR="007D05C2" w:rsidRPr="00562CD9" w:rsidRDefault="007D05C2" w:rsidP="006E4B54">
      <w:pPr>
        <w:rPr>
          <w:szCs w:val="22"/>
        </w:rPr>
      </w:pPr>
      <w:r w:rsidRPr="00562CD9">
        <w:rPr>
          <w:szCs w:val="22"/>
        </w:rPr>
        <w:t>After acceptance at WSU into the Graduate Program, the student must maintain continuous enrollment by enrolling in a minimum of one course each semester of the academic year (with exception of the summer semester) until completion. If the student has an incomplete in any course the student is still considered enrolled in th</w:t>
      </w:r>
      <w:r>
        <w:rPr>
          <w:szCs w:val="22"/>
        </w:rPr>
        <w:t xml:space="preserve">e College of Nursing and Health.  </w:t>
      </w:r>
      <w:r w:rsidRPr="00562CD9">
        <w:rPr>
          <w:szCs w:val="22"/>
        </w:rPr>
        <w:t>If the student requires absence from the program the student must notify in writing their program director and arrange an appointment</w:t>
      </w:r>
      <w:r>
        <w:rPr>
          <w:szCs w:val="22"/>
        </w:rPr>
        <w:t xml:space="preserve"> </w:t>
      </w:r>
      <w:r w:rsidRPr="00562CD9">
        <w:rPr>
          <w:szCs w:val="22"/>
        </w:rPr>
        <w:t xml:space="preserve"> for revision of the student’s program of study and request in writing a leave of absence from the dean (See </w:t>
      </w:r>
      <w:r w:rsidRPr="00562CD9">
        <w:rPr>
          <w:b/>
          <w:szCs w:val="22"/>
        </w:rPr>
        <w:t>Leave of Absence</w:t>
      </w:r>
      <w:r w:rsidR="00A42769">
        <w:rPr>
          <w:b/>
          <w:szCs w:val="22"/>
        </w:rPr>
        <w:t xml:space="preserve"> and Withdrawal Policy</w:t>
      </w:r>
      <w:r w:rsidRPr="00562CD9">
        <w:rPr>
          <w:szCs w:val="22"/>
        </w:rPr>
        <w:t>).</w:t>
      </w:r>
    </w:p>
    <w:p w:rsidR="007D05C2" w:rsidRDefault="007D05C2" w:rsidP="006E4B54">
      <w:pPr>
        <w:rPr>
          <w:szCs w:val="22"/>
        </w:rPr>
      </w:pPr>
    </w:p>
    <w:p w:rsidR="00501CE1" w:rsidRPr="00501CE1" w:rsidRDefault="00501CE1" w:rsidP="004628A1">
      <w:pPr>
        <w:pStyle w:val="Heading3"/>
      </w:pPr>
      <w:bookmarkStart w:id="93" w:name="_Toc29199815"/>
      <w:r w:rsidRPr="00501CE1">
        <w:t xml:space="preserve">Completion of </w:t>
      </w:r>
      <w:r>
        <w:t>Master’s Degree (Time Limit)</w:t>
      </w:r>
      <w:bookmarkEnd w:id="93"/>
    </w:p>
    <w:p w:rsidR="00501CE1" w:rsidRDefault="00501CE1" w:rsidP="006E4B54">
      <w:pPr>
        <w:pStyle w:val="ListParagraph"/>
        <w:ind w:left="0"/>
        <w:rPr>
          <w:rFonts w:cs="Arial"/>
          <w:color w:val="000000"/>
          <w:szCs w:val="22"/>
        </w:rPr>
      </w:pPr>
    </w:p>
    <w:p w:rsidR="00501CE1" w:rsidRPr="00C009C4" w:rsidRDefault="00501CE1" w:rsidP="006E4B54">
      <w:pPr>
        <w:pStyle w:val="ListParagraph"/>
        <w:ind w:left="0"/>
        <w:rPr>
          <w:rFonts w:cs="Arial"/>
          <w:color w:val="000000"/>
          <w:szCs w:val="22"/>
        </w:rPr>
      </w:pPr>
      <w:r w:rsidRPr="00C009C4">
        <w:rPr>
          <w:rFonts w:cs="Arial"/>
          <w:color w:val="000000"/>
          <w:szCs w:val="22"/>
        </w:rPr>
        <w:t>Students must complete all requirements for a master's degree within seven years unless the students' specific program has a shorter time limit. The time limit is defined as being from the beginning date of the earliest course taken at Wright State University within the 45 hours applied toward the degree as determined by the program of study. The time limit excludes a leave of absence granted in advance for adequate cause by the academic program and the Dean of the Graduate School.</w:t>
      </w:r>
    </w:p>
    <w:p w:rsidR="00501CE1" w:rsidRPr="00EB4046" w:rsidRDefault="00501CE1" w:rsidP="006E4B54">
      <w:pPr>
        <w:jc w:val="right"/>
        <w:rPr>
          <w:b/>
          <w:sz w:val="20"/>
          <w:szCs w:val="20"/>
          <w:u w:val="single"/>
        </w:rPr>
      </w:pPr>
      <w:r w:rsidRPr="00EB4046">
        <w:rPr>
          <w:sz w:val="20"/>
          <w:szCs w:val="20"/>
        </w:rPr>
        <w:t>Graduate School policy &amp; approved by Grad Curr, 11/20/13</w:t>
      </w:r>
    </w:p>
    <w:p w:rsidR="00501CE1" w:rsidRDefault="00501CE1" w:rsidP="006E4B54">
      <w:pPr>
        <w:tabs>
          <w:tab w:val="left" w:pos="806"/>
          <w:tab w:val="left" w:pos="2966"/>
          <w:tab w:val="left" w:pos="4046"/>
          <w:tab w:val="left" w:pos="5126"/>
          <w:tab w:val="left" w:pos="6206"/>
          <w:tab w:val="left" w:pos="7286"/>
          <w:tab w:val="left" w:pos="8366"/>
          <w:tab w:val="left" w:pos="8906"/>
          <w:tab w:val="left" w:pos="9536"/>
        </w:tabs>
      </w:pPr>
    </w:p>
    <w:p w:rsidR="004628A1" w:rsidRDefault="004628A1" w:rsidP="006E4B54">
      <w:pPr>
        <w:tabs>
          <w:tab w:val="left" w:pos="806"/>
          <w:tab w:val="left" w:pos="2966"/>
          <w:tab w:val="left" w:pos="4046"/>
          <w:tab w:val="left" w:pos="5126"/>
          <w:tab w:val="left" w:pos="6206"/>
          <w:tab w:val="left" w:pos="7286"/>
          <w:tab w:val="left" w:pos="8366"/>
          <w:tab w:val="left" w:pos="8906"/>
          <w:tab w:val="left" w:pos="9536"/>
        </w:tabs>
      </w:pPr>
    </w:p>
    <w:p w:rsidR="0088408E" w:rsidRDefault="0088408E" w:rsidP="006E4B54">
      <w:pPr>
        <w:tabs>
          <w:tab w:val="left" w:pos="806"/>
          <w:tab w:val="left" w:pos="2966"/>
          <w:tab w:val="left" w:pos="4046"/>
          <w:tab w:val="left" w:pos="5126"/>
          <w:tab w:val="left" w:pos="6206"/>
          <w:tab w:val="left" w:pos="7286"/>
          <w:tab w:val="left" w:pos="8366"/>
          <w:tab w:val="left" w:pos="8906"/>
          <w:tab w:val="left" w:pos="9536"/>
        </w:tabs>
      </w:pPr>
    </w:p>
    <w:p w:rsidR="004628A1" w:rsidRPr="00400345" w:rsidRDefault="004628A1" w:rsidP="006E4B54">
      <w:pPr>
        <w:tabs>
          <w:tab w:val="left" w:pos="806"/>
          <w:tab w:val="left" w:pos="2966"/>
          <w:tab w:val="left" w:pos="4046"/>
          <w:tab w:val="left" w:pos="5126"/>
          <w:tab w:val="left" w:pos="6206"/>
          <w:tab w:val="left" w:pos="7286"/>
          <w:tab w:val="left" w:pos="8366"/>
          <w:tab w:val="left" w:pos="8906"/>
          <w:tab w:val="left" w:pos="9536"/>
        </w:tabs>
      </w:pPr>
    </w:p>
    <w:p w:rsidR="007339A0" w:rsidRPr="00400345" w:rsidRDefault="007339A0" w:rsidP="004628A1">
      <w:pPr>
        <w:pStyle w:val="Heading3"/>
      </w:pPr>
      <w:bookmarkStart w:id="94" w:name="_Toc29199816"/>
      <w:r w:rsidRPr="00400345">
        <w:t xml:space="preserve">Completion </w:t>
      </w:r>
      <w:r w:rsidR="00C27A27" w:rsidRPr="00400345">
        <w:t>of Clinical Requirements</w:t>
      </w:r>
      <w:bookmarkEnd w:id="94"/>
    </w:p>
    <w:p w:rsidR="007339A0" w:rsidRPr="00400345" w:rsidRDefault="007339A0" w:rsidP="006E4B54">
      <w:pPr>
        <w:tabs>
          <w:tab w:val="left" w:pos="486"/>
          <w:tab w:val="left" w:pos="1170"/>
        </w:tabs>
      </w:pPr>
    </w:p>
    <w:p w:rsidR="00C27A27" w:rsidRPr="00B752B5" w:rsidRDefault="00C27A27" w:rsidP="006E4B54">
      <w:pPr>
        <w:rPr>
          <w:sz w:val="20"/>
          <w:szCs w:val="20"/>
        </w:rPr>
      </w:pPr>
      <w:r w:rsidRPr="00562CD9">
        <w:rPr>
          <w:szCs w:val="22"/>
        </w:rPr>
        <w:t xml:space="preserve">This policy relates to the provision by faculty of incomplete grades in graduate clinical courses when the student is unable to complete required clinical hours.  Students who are unable to complete all the required clinical hours in a course during the academic semester in which they are registered </w:t>
      </w:r>
      <w:r w:rsidRPr="00562CD9">
        <w:rPr>
          <w:szCs w:val="22"/>
          <w:u w:val="single"/>
        </w:rPr>
        <w:t>may</w:t>
      </w:r>
      <w:r w:rsidRPr="00562CD9">
        <w:rPr>
          <w:szCs w:val="22"/>
        </w:rPr>
        <w:t xml:space="preserve"> be eligible to receive a grade of Incomplete (I) upon making arrangements with course faculty.  Students receiving an “I” grade for incomplete clinical hours must follow university guidelines for receiving a grade of Incomplete.  </w:t>
      </w:r>
      <w:r>
        <w:rPr>
          <w:szCs w:val="22"/>
        </w:rPr>
        <w:t xml:space="preserve">                                                                       </w:t>
      </w:r>
      <w:r w:rsidRPr="00562CD9">
        <w:rPr>
          <w:szCs w:val="22"/>
        </w:rPr>
        <w:t xml:space="preserve"> </w:t>
      </w:r>
      <w:r w:rsidRPr="00B752B5">
        <w:rPr>
          <w:sz w:val="20"/>
          <w:szCs w:val="20"/>
        </w:rPr>
        <w:t xml:space="preserve">Revised: Graduate Curriculum  </w:t>
      </w:r>
    </w:p>
    <w:p w:rsidR="00C27A27" w:rsidRDefault="00C27A27" w:rsidP="008F7331"/>
    <w:p w:rsidR="007339A0" w:rsidRPr="00400345" w:rsidRDefault="007339A0" w:rsidP="006E4B54">
      <w:pPr>
        <w:tabs>
          <w:tab w:val="left" w:pos="486"/>
          <w:tab w:val="left" w:pos="1170"/>
        </w:tabs>
        <w:rPr>
          <w:i/>
        </w:rPr>
      </w:pPr>
    </w:p>
    <w:p w:rsidR="007339A0" w:rsidRPr="00400345" w:rsidRDefault="007339A0" w:rsidP="004628A1">
      <w:pPr>
        <w:pStyle w:val="Heading3"/>
      </w:pPr>
      <w:bookmarkStart w:id="95" w:name="_Toc29199817"/>
      <w:r w:rsidRPr="00400345">
        <w:t>Dismissals from the CoNH and Readmission</w:t>
      </w:r>
      <w:bookmarkEnd w:id="95"/>
    </w:p>
    <w:p w:rsidR="007339A0" w:rsidRPr="00400345" w:rsidRDefault="007339A0" w:rsidP="006E4B54">
      <w:pPr>
        <w:pStyle w:val="Default"/>
        <w:rPr>
          <w:i/>
          <w:sz w:val="22"/>
          <w:szCs w:val="22"/>
        </w:rPr>
      </w:pPr>
    </w:p>
    <w:p w:rsidR="00DC49CF" w:rsidRDefault="00DC49CF" w:rsidP="006E4B54">
      <w:pPr>
        <w:rPr>
          <w:szCs w:val="22"/>
        </w:rPr>
      </w:pPr>
      <w:r w:rsidRPr="00562CD9">
        <w:rPr>
          <w:szCs w:val="22"/>
        </w:rPr>
        <w:t xml:space="preserve">The CONH adheres to the dismissal policies and procedures as found in the Graduate School Policy regarding “Academic Standards.” </w:t>
      </w:r>
    </w:p>
    <w:p w:rsidR="00DC49CF" w:rsidRDefault="00DC49CF" w:rsidP="006E4B54">
      <w:pPr>
        <w:rPr>
          <w:szCs w:val="22"/>
        </w:rPr>
      </w:pPr>
    </w:p>
    <w:p w:rsidR="00DC49CF" w:rsidRDefault="00DC49CF" w:rsidP="006E4B54">
      <w:pPr>
        <w:rPr>
          <w:szCs w:val="22"/>
        </w:rPr>
      </w:pPr>
      <w:r w:rsidRPr="00562CD9">
        <w:rPr>
          <w:szCs w:val="22"/>
        </w:rPr>
        <w:t xml:space="preserve">Any student who is dismissed from the College of Nursing and Health and still wishes to pursue a degree at WSU must apply for readmission to the School of Graduate studies and the College of Nursing and Health.  Readmission is not guaranteed due to changes in admission policies, a competitive applicant pool and/or availability of resources.  </w:t>
      </w:r>
    </w:p>
    <w:p w:rsidR="00083807" w:rsidRDefault="00083807" w:rsidP="006E4B54">
      <w:pPr>
        <w:rPr>
          <w:szCs w:val="22"/>
        </w:rPr>
      </w:pPr>
    </w:p>
    <w:p w:rsidR="009D34A0" w:rsidRPr="00045D4A" w:rsidRDefault="009D34A0" w:rsidP="004628A1">
      <w:pPr>
        <w:pStyle w:val="Heading3"/>
      </w:pPr>
      <w:bookmarkStart w:id="96" w:name="_Toc29199818"/>
      <w:r w:rsidRPr="00400345">
        <w:t>Dual Concentrations</w:t>
      </w:r>
      <w:bookmarkEnd w:id="96"/>
    </w:p>
    <w:p w:rsidR="009D34A0" w:rsidRPr="00400345" w:rsidRDefault="009D34A0" w:rsidP="006E4B54">
      <w:pPr>
        <w:tabs>
          <w:tab w:val="left" w:pos="486"/>
          <w:tab w:val="left" w:pos="1170"/>
        </w:tabs>
        <w:rPr>
          <w:color w:val="2F5496"/>
        </w:rPr>
      </w:pPr>
    </w:p>
    <w:p w:rsidR="009D34A0" w:rsidRPr="00562CD9" w:rsidRDefault="009D34A0" w:rsidP="006E4B54">
      <w:pPr>
        <w:rPr>
          <w:szCs w:val="22"/>
        </w:rPr>
      </w:pPr>
      <w:r w:rsidRPr="00562CD9">
        <w:rPr>
          <w:szCs w:val="22"/>
        </w:rPr>
        <w:t>Students admitted to two concentrations may matriculate through both concentrations with a prescribed number of clinical hours to meet national standards.  In some cases, approval has already been received from accreditation bodies for cross counting clinical hours.</w:t>
      </w:r>
    </w:p>
    <w:p w:rsidR="009D34A0" w:rsidRPr="00562CD9" w:rsidRDefault="009D34A0" w:rsidP="006E4B54">
      <w:pPr>
        <w:pStyle w:val="ListParagraph"/>
        <w:ind w:left="0"/>
        <w:rPr>
          <w:szCs w:val="22"/>
        </w:rPr>
      </w:pPr>
    </w:p>
    <w:p w:rsidR="009D34A0" w:rsidRPr="006D03E7" w:rsidRDefault="009D34A0" w:rsidP="00DE0401">
      <w:pPr>
        <w:pStyle w:val="ListParagraph"/>
        <w:numPr>
          <w:ilvl w:val="0"/>
          <w:numId w:val="7"/>
        </w:numPr>
        <w:ind w:left="360"/>
        <w:rPr>
          <w:szCs w:val="22"/>
        </w:rPr>
      </w:pPr>
      <w:r w:rsidRPr="006D03E7">
        <w:rPr>
          <w:szCs w:val="22"/>
        </w:rPr>
        <w:t xml:space="preserve">Application must be made to both concentrations and students must be admitted to both concentrations.  The student formally applies on the graduate school application online to one concentration and then indicates the desire to apply to the second concentration in the comments box.  </w:t>
      </w:r>
    </w:p>
    <w:p w:rsidR="00993FD8" w:rsidRDefault="009D34A0" w:rsidP="00DE0401">
      <w:pPr>
        <w:pStyle w:val="ListParagraph"/>
        <w:numPr>
          <w:ilvl w:val="0"/>
          <w:numId w:val="7"/>
        </w:numPr>
        <w:ind w:left="360"/>
        <w:rPr>
          <w:szCs w:val="22"/>
        </w:rPr>
      </w:pPr>
      <w:r w:rsidRPr="00562CD9">
        <w:rPr>
          <w:szCs w:val="22"/>
        </w:rPr>
        <w:t xml:space="preserve">An individual program of student is made that is signed by both </w:t>
      </w:r>
      <w:r>
        <w:rPr>
          <w:szCs w:val="22"/>
        </w:rPr>
        <w:t>Director of graduate concentration</w:t>
      </w:r>
      <w:r w:rsidRPr="00562CD9">
        <w:rPr>
          <w:szCs w:val="22"/>
        </w:rPr>
        <w:t xml:space="preserve">s and </w:t>
      </w:r>
    </w:p>
    <w:p w:rsidR="009D34A0" w:rsidRPr="00562CD9" w:rsidRDefault="00993FD8" w:rsidP="006D03E7">
      <w:pPr>
        <w:pStyle w:val="ListParagraph"/>
        <w:ind w:left="360" w:hanging="360"/>
        <w:rPr>
          <w:szCs w:val="22"/>
        </w:rPr>
      </w:pPr>
      <w:r>
        <w:rPr>
          <w:szCs w:val="22"/>
        </w:rPr>
        <w:tab/>
      </w:r>
      <w:r w:rsidR="009D34A0" w:rsidRPr="00562CD9">
        <w:rPr>
          <w:szCs w:val="22"/>
        </w:rPr>
        <w:t xml:space="preserve">the student.  Program of study must include minimum of 52 credit hours.  </w:t>
      </w:r>
    </w:p>
    <w:p w:rsidR="00993FD8" w:rsidRDefault="009D34A0" w:rsidP="00DE0401">
      <w:pPr>
        <w:pStyle w:val="ListParagraph"/>
        <w:numPr>
          <w:ilvl w:val="0"/>
          <w:numId w:val="7"/>
        </w:numPr>
        <w:ind w:left="360"/>
        <w:rPr>
          <w:szCs w:val="22"/>
        </w:rPr>
      </w:pPr>
      <w:r w:rsidRPr="00562CD9">
        <w:rPr>
          <w:szCs w:val="22"/>
        </w:rPr>
        <w:t xml:space="preserve">Upon acceptance to dual concentrations, the Graduate School must be notified related to this status so </w:t>
      </w:r>
    </w:p>
    <w:p w:rsidR="009D34A0" w:rsidRPr="00562CD9" w:rsidRDefault="00993FD8" w:rsidP="006D03E7">
      <w:pPr>
        <w:pStyle w:val="ListParagraph"/>
        <w:ind w:left="360" w:hanging="360"/>
        <w:rPr>
          <w:szCs w:val="22"/>
        </w:rPr>
      </w:pPr>
      <w:r>
        <w:rPr>
          <w:szCs w:val="22"/>
        </w:rPr>
        <w:tab/>
      </w:r>
      <w:r w:rsidR="009D34A0" w:rsidRPr="00562CD9">
        <w:rPr>
          <w:szCs w:val="22"/>
        </w:rPr>
        <w:t>that it is correctly reflected on the student’s transcript.</w:t>
      </w:r>
    </w:p>
    <w:p w:rsidR="009D34A0" w:rsidRPr="006D03E7" w:rsidRDefault="009D34A0" w:rsidP="00DE0401">
      <w:pPr>
        <w:pStyle w:val="ListParagraph"/>
        <w:numPr>
          <w:ilvl w:val="0"/>
          <w:numId w:val="7"/>
        </w:numPr>
        <w:ind w:left="360"/>
        <w:rPr>
          <w:szCs w:val="22"/>
        </w:rPr>
      </w:pPr>
      <w:r w:rsidRPr="00562CD9">
        <w:rPr>
          <w:szCs w:val="22"/>
        </w:rPr>
        <w:t xml:space="preserve">The </w:t>
      </w:r>
      <w:r>
        <w:rPr>
          <w:szCs w:val="22"/>
        </w:rPr>
        <w:t>Director of graduate concentration</w:t>
      </w:r>
      <w:r w:rsidRPr="00562CD9">
        <w:rPr>
          <w:szCs w:val="22"/>
        </w:rPr>
        <w:t xml:space="preserve">s ensure that the student will be </w:t>
      </w:r>
      <w:r w:rsidR="006D03E7">
        <w:rPr>
          <w:szCs w:val="22"/>
        </w:rPr>
        <w:t xml:space="preserve">fully eligible to sit for their </w:t>
      </w:r>
      <w:r w:rsidRPr="006D03E7">
        <w:rPr>
          <w:szCs w:val="22"/>
        </w:rPr>
        <w:t>respective certification exams.</w:t>
      </w:r>
    </w:p>
    <w:p w:rsidR="00993FD8" w:rsidRDefault="009D34A0" w:rsidP="00DE0401">
      <w:pPr>
        <w:pStyle w:val="ListParagraph"/>
        <w:numPr>
          <w:ilvl w:val="0"/>
          <w:numId w:val="7"/>
        </w:numPr>
        <w:ind w:left="360"/>
        <w:rPr>
          <w:szCs w:val="22"/>
        </w:rPr>
      </w:pPr>
      <w:r w:rsidRPr="00562CD9">
        <w:rPr>
          <w:szCs w:val="22"/>
        </w:rPr>
        <w:t xml:space="preserve">If a student adds a second concentration while matriculating through a first concentration, an updated </w:t>
      </w:r>
    </w:p>
    <w:p w:rsidR="009D34A0" w:rsidRPr="00562CD9" w:rsidRDefault="00993FD8" w:rsidP="006D03E7">
      <w:pPr>
        <w:pStyle w:val="ListParagraph"/>
        <w:ind w:left="360" w:hanging="360"/>
        <w:rPr>
          <w:szCs w:val="22"/>
        </w:rPr>
      </w:pPr>
      <w:r>
        <w:rPr>
          <w:szCs w:val="22"/>
        </w:rPr>
        <w:tab/>
      </w:r>
      <w:r w:rsidR="009D34A0" w:rsidRPr="00562CD9">
        <w:rPr>
          <w:szCs w:val="22"/>
        </w:rPr>
        <w:t>program of study must be signed and forwarded to the graduate office.</w:t>
      </w:r>
    </w:p>
    <w:p w:rsidR="009D34A0" w:rsidRPr="00562CD9" w:rsidRDefault="009D34A0" w:rsidP="00DE0401">
      <w:pPr>
        <w:pStyle w:val="ListParagraph"/>
        <w:numPr>
          <w:ilvl w:val="0"/>
          <w:numId w:val="7"/>
        </w:numPr>
        <w:ind w:left="360"/>
        <w:rPr>
          <w:szCs w:val="22"/>
        </w:rPr>
      </w:pPr>
      <w:r w:rsidRPr="00562CD9">
        <w:rPr>
          <w:szCs w:val="22"/>
        </w:rPr>
        <w:t>Student graduates once upon completion of all requirements for both concentrations.</w:t>
      </w:r>
    </w:p>
    <w:p w:rsidR="009D34A0" w:rsidRDefault="009D34A0" w:rsidP="006E4B54">
      <w:pPr>
        <w:jc w:val="right"/>
        <w:rPr>
          <w:sz w:val="20"/>
          <w:szCs w:val="20"/>
        </w:rPr>
      </w:pPr>
      <w:r w:rsidRPr="00562CD9">
        <w:rPr>
          <w:szCs w:val="22"/>
        </w:rPr>
        <w:t xml:space="preserve">                                                                    </w:t>
      </w:r>
      <w:r w:rsidRPr="00EB4046">
        <w:rPr>
          <w:sz w:val="20"/>
          <w:szCs w:val="20"/>
        </w:rPr>
        <w:t>Approved:  Grad Curr, 9/17/14</w:t>
      </w:r>
    </w:p>
    <w:p w:rsidR="009D34A0" w:rsidRDefault="009D34A0" w:rsidP="008F7331"/>
    <w:p w:rsidR="007339A0" w:rsidRPr="00400345" w:rsidRDefault="007339A0" w:rsidP="004628A1">
      <w:pPr>
        <w:pStyle w:val="Heading3"/>
      </w:pPr>
      <w:bookmarkStart w:id="97" w:name="_Toc29199819"/>
      <w:r w:rsidRPr="00400345">
        <w:t>Leave of Absence &amp; Withdrawal Policy</w:t>
      </w:r>
      <w:r w:rsidR="0000423D" w:rsidRPr="00400345">
        <w:t xml:space="preserve"> for Graduate Students</w:t>
      </w:r>
      <w:bookmarkEnd w:id="97"/>
    </w:p>
    <w:p w:rsidR="007339A0" w:rsidRPr="00400345" w:rsidRDefault="007339A0" w:rsidP="006E4B54">
      <w:pPr>
        <w:tabs>
          <w:tab w:val="left" w:pos="486"/>
          <w:tab w:val="left" w:pos="1170"/>
        </w:tabs>
      </w:pPr>
    </w:p>
    <w:p w:rsidR="00315BB9" w:rsidRPr="004B7C75" w:rsidRDefault="00315BB9" w:rsidP="006E4B54">
      <w:pPr>
        <w:tabs>
          <w:tab w:val="left" w:pos="486"/>
          <w:tab w:val="left" w:pos="1170"/>
        </w:tabs>
        <w:rPr>
          <w:szCs w:val="22"/>
        </w:rPr>
      </w:pPr>
      <w:r w:rsidRPr="004B7C75">
        <w:rPr>
          <w:rFonts w:cs="Calibri"/>
          <w:szCs w:val="22"/>
        </w:rPr>
        <w:t xml:space="preserve">Any student that anticipates the need for a leave of absence must request and receive approval for said leave.  If the student is not continuously enrolled and takes no classes for more than three semesters, the student will be considered withdrawn.  </w:t>
      </w:r>
      <w:r w:rsidRPr="004B7C75">
        <w:rPr>
          <w:szCs w:val="22"/>
        </w:rPr>
        <w:t>Any student that anticipates the need for a leave of absence must request and receive approval for said leave.</w:t>
      </w:r>
    </w:p>
    <w:p w:rsidR="00315BB9" w:rsidRPr="004B7C75" w:rsidRDefault="00315BB9" w:rsidP="006E4B54">
      <w:pPr>
        <w:tabs>
          <w:tab w:val="left" w:pos="486"/>
          <w:tab w:val="left" w:pos="1170"/>
        </w:tabs>
        <w:rPr>
          <w:szCs w:val="22"/>
        </w:rPr>
      </w:pPr>
    </w:p>
    <w:p w:rsidR="00315BB9" w:rsidRPr="004B7C75" w:rsidRDefault="00315BB9" w:rsidP="00DE0401">
      <w:pPr>
        <w:pStyle w:val="ListParagraph"/>
        <w:numPr>
          <w:ilvl w:val="0"/>
          <w:numId w:val="8"/>
        </w:numPr>
        <w:ind w:left="360"/>
        <w:rPr>
          <w:rFonts w:cs="Calibri"/>
          <w:szCs w:val="22"/>
        </w:rPr>
      </w:pPr>
      <w:r w:rsidRPr="004B7C75">
        <w:rPr>
          <w:szCs w:val="22"/>
        </w:rPr>
        <w:t>All requests for a leave of absence are to be submitted to the Associate Dean, Graduate Assistant Dean, and the Concentration Director by personal letter giving time of leave and length requested as well as rationale.  In conjunction with the Assistant Dean and the Concentration Director, the Associate Dean will make a determination based upon the circumstances as presented in each individual case and the leave is for a defined time period.</w:t>
      </w:r>
    </w:p>
    <w:p w:rsidR="00315BB9" w:rsidRPr="004B7C75" w:rsidRDefault="00315BB9" w:rsidP="00DE0401">
      <w:pPr>
        <w:pStyle w:val="ListParagraph"/>
        <w:numPr>
          <w:ilvl w:val="0"/>
          <w:numId w:val="8"/>
        </w:numPr>
        <w:ind w:left="360"/>
        <w:rPr>
          <w:rFonts w:cs="Calibri"/>
          <w:szCs w:val="22"/>
        </w:rPr>
      </w:pPr>
      <w:r w:rsidRPr="004B7C75">
        <w:rPr>
          <w:szCs w:val="22"/>
        </w:rPr>
        <w:t xml:space="preserve">A student leaving the University at any time during the term must officially withdraw from their courses; otherwise, the student will receive an "F" or "X" for each course in which the student is enrolled.  </w:t>
      </w:r>
      <w:r w:rsidRPr="004B7C75">
        <w:rPr>
          <w:rFonts w:cs="Arial"/>
          <w:color w:val="000000"/>
          <w:szCs w:val="22"/>
          <w:lang w:val="en"/>
        </w:rPr>
        <w:t xml:space="preserve">Non-attendance of the courses or notification to an instructor does not constitute official withdrawal.  </w:t>
      </w:r>
      <w:r w:rsidRPr="004B7C75">
        <w:rPr>
          <w:szCs w:val="22"/>
        </w:rPr>
        <w:t>The current withdrawal policies and procedures are stated in the Wright State University Graduate School website (</w:t>
      </w:r>
      <w:hyperlink r:id="rId23" w:history="1">
        <w:r w:rsidRPr="004B7C75">
          <w:rPr>
            <w:rStyle w:val="Hyperlink"/>
            <w:szCs w:val="22"/>
          </w:rPr>
          <w:t>https://www.wright.edu/graduate-school</w:t>
        </w:r>
      </w:hyperlink>
      <w:r w:rsidRPr="004B7C75">
        <w:rPr>
          <w:szCs w:val="22"/>
        </w:rPr>
        <w:t xml:space="preserve">).  In order to resume your program of study after withdrawal for one or more terms, it will be necessary for the student to complete a new program of study.  Students returning from extended leaves of absence will be integrated/readmitted into the CURRENT curriculum offerings which may require additional credit or coursework.  </w:t>
      </w:r>
    </w:p>
    <w:p w:rsidR="00315BB9" w:rsidRPr="004B7C75" w:rsidRDefault="00315BB9" w:rsidP="00DE0401">
      <w:pPr>
        <w:pStyle w:val="ListParagraph"/>
        <w:numPr>
          <w:ilvl w:val="0"/>
          <w:numId w:val="8"/>
        </w:numPr>
        <w:ind w:left="360"/>
        <w:rPr>
          <w:rFonts w:cs="Calibri"/>
          <w:szCs w:val="22"/>
        </w:rPr>
      </w:pPr>
      <w:r w:rsidRPr="004B7C75">
        <w:rPr>
          <w:szCs w:val="22"/>
        </w:rPr>
        <w:t xml:space="preserve">Re-enrollment is not automatic.  </w:t>
      </w:r>
      <w:r w:rsidRPr="004B7C75">
        <w:rPr>
          <w:rFonts w:cs="Arial"/>
          <w:color w:val="000000"/>
          <w:szCs w:val="22"/>
          <w:lang w:val="en"/>
        </w:rPr>
        <w:t xml:space="preserve">Students who have not completed at least one course within 3 semesters are considered to be in inactive status and, therefore, must reapply for admission to the University and pay any associated fees.  </w:t>
      </w:r>
      <w:r w:rsidRPr="004B7C75">
        <w:rPr>
          <w:szCs w:val="22"/>
        </w:rPr>
        <w:t xml:space="preserve">Currently enrolled students receive priority over re-applicants or transfer students.  Returning students are admitted on a space available basis.  A person whose nursing program is interrupted for any reason must meet the degree requirements in effect at the time of readmission to the College.  Students may be required to repeat a course if the content of the original course is considered to be out of date. </w:t>
      </w:r>
    </w:p>
    <w:p w:rsidR="00315BB9" w:rsidRPr="004B7C75" w:rsidRDefault="00315BB9" w:rsidP="006E4B54">
      <w:pPr>
        <w:tabs>
          <w:tab w:val="left" w:pos="486"/>
          <w:tab w:val="left" w:pos="1170"/>
        </w:tabs>
        <w:rPr>
          <w:szCs w:val="22"/>
        </w:rPr>
      </w:pPr>
    </w:p>
    <w:p w:rsidR="00315BB9" w:rsidRPr="004B7C75" w:rsidRDefault="00315BB9" w:rsidP="006E4B54">
      <w:pPr>
        <w:rPr>
          <w:szCs w:val="22"/>
        </w:rPr>
      </w:pPr>
      <w:r w:rsidRPr="004B7C75">
        <w:rPr>
          <w:szCs w:val="22"/>
        </w:rPr>
        <w:t xml:space="preserve">Please refer to the Graduate School Policy regarding “Withdrawal from Courses” found at the following website:  </w:t>
      </w:r>
      <w:hyperlink r:id="rId24" w:history="1">
        <w:r w:rsidRPr="004B7C75">
          <w:rPr>
            <w:rStyle w:val="Hyperlink"/>
            <w:szCs w:val="22"/>
          </w:rPr>
          <w:t>http://www.wright.edu/graduate-school/policies-and-procedures-manual-withdrawal-from-courses</w:t>
        </w:r>
      </w:hyperlink>
    </w:p>
    <w:p w:rsidR="00A42769" w:rsidRDefault="00A42769" w:rsidP="006E4B54">
      <w:pPr>
        <w:rPr>
          <w:szCs w:val="22"/>
        </w:rPr>
      </w:pPr>
    </w:p>
    <w:p w:rsidR="00315BB9" w:rsidRPr="004B7C75" w:rsidRDefault="00315BB9" w:rsidP="006E4B54">
      <w:pPr>
        <w:rPr>
          <w:sz w:val="20"/>
          <w:szCs w:val="20"/>
        </w:rPr>
      </w:pPr>
      <w:r w:rsidRPr="004B7C75">
        <w:rPr>
          <w:szCs w:val="22"/>
        </w:rPr>
        <w:t xml:space="preserve">                                                                                                                                                        </w:t>
      </w:r>
      <w:r w:rsidRPr="004B7C75">
        <w:rPr>
          <w:sz w:val="20"/>
          <w:szCs w:val="20"/>
        </w:rPr>
        <w:t>Grad Curr 10/5/16</w:t>
      </w:r>
    </w:p>
    <w:p w:rsidR="009B4C82" w:rsidRDefault="009B4C82" w:rsidP="006E4B54">
      <w:pPr>
        <w:rPr>
          <w:szCs w:val="22"/>
        </w:rPr>
      </w:pPr>
    </w:p>
    <w:p w:rsidR="00362726" w:rsidRPr="00101AD6" w:rsidRDefault="00362726" w:rsidP="006E4B54">
      <w:pPr>
        <w:tabs>
          <w:tab w:val="left" w:pos="486"/>
          <w:tab w:val="left" w:pos="1170"/>
        </w:tabs>
        <w:jc w:val="right"/>
        <w:rPr>
          <w:sz w:val="20"/>
          <w:szCs w:val="20"/>
        </w:rPr>
      </w:pPr>
    </w:p>
    <w:p w:rsidR="007339A0" w:rsidRPr="00400345" w:rsidRDefault="007339A0" w:rsidP="004628A1">
      <w:pPr>
        <w:pStyle w:val="Heading3"/>
      </w:pPr>
      <w:bookmarkStart w:id="98" w:name="_Toc29199820"/>
      <w:r w:rsidRPr="00400345">
        <w:t>Prior Learning</w:t>
      </w:r>
      <w:r w:rsidR="00885424">
        <w:t xml:space="preserve">, Transfer Credit, Avdanced Standing </w:t>
      </w:r>
      <w:r w:rsidRPr="00400345">
        <w:t>Policy</w:t>
      </w:r>
      <w:bookmarkEnd w:id="98"/>
    </w:p>
    <w:p w:rsidR="007339A0" w:rsidRDefault="007339A0" w:rsidP="006E4B54">
      <w:pPr>
        <w:tabs>
          <w:tab w:val="left" w:pos="486"/>
          <w:tab w:val="left" w:pos="1170"/>
        </w:tabs>
      </w:pPr>
    </w:p>
    <w:p w:rsidR="00885424" w:rsidRPr="0062220B" w:rsidRDefault="00885424" w:rsidP="00885424">
      <w:pPr>
        <w:pStyle w:val="NoSpacing"/>
        <w:jc w:val="center"/>
      </w:pPr>
      <w:r w:rsidRPr="0062220B">
        <w:t>Wright State University-Miami Valley College of Nursing and Health</w:t>
      </w:r>
    </w:p>
    <w:p w:rsidR="00885424" w:rsidRPr="0062220B" w:rsidRDefault="00885424" w:rsidP="00885424">
      <w:pPr>
        <w:pStyle w:val="NoSpacing"/>
      </w:pPr>
    </w:p>
    <w:p w:rsidR="00885424" w:rsidRPr="00962B97" w:rsidRDefault="00885424" w:rsidP="00885424">
      <w:pPr>
        <w:pStyle w:val="NoSpacing"/>
        <w:rPr>
          <w:b/>
        </w:rPr>
      </w:pPr>
      <w:r w:rsidRPr="00F67D22">
        <w:rPr>
          <w:b/>
        </w:rPr>
        <w:t xml:space="preserve">TITLE:  </w:t>
      </w:r>
      <w:r w:rsidRPr="00F67D22">
        <w:t xml:space="preserve">CoNH GUIDELINES FOR </w:t>
      </w:r>
      <w:r w:rsidRPr="00B37F2C">
        <w:t xml:space="preserve">TRANSFER CREDIT, </w:t>
      </w:r>
      <w:r w:rsidRPr="00962B97">
        <w:t>PRIOR LEARNING ASSESSMENT</w:t>
      </w:r>
      <w:r w:rsidRPr="00B37F2C">
        <w:t>,</w:t>
      </w:r>
      <w:r w:rsidRPr="00962B97">
        <w:t xml:space="preserve"> </w:t>
      </w:r>
      <w:r w:rsidRPr="00B37F2C">
        <w:t>AND</w:t>
      </w:r>
      <w:r w:rsidRPr="00962B97">
        <w:t xml:space="preserve"> ADVANCED STANDING</w:t>
      </w:r>
    </w:p>
    <w:p w:rsidR="00885424" w:rsidRPr="00885424" w:rsidRDefault="00885424" w:rsidP="00885424">
      <w:pPr>
        <w:pStyle w:val="NoSpacing"/>
        <w:rPr>
          <w:rFonts w:cs="Calibri"/>
          <w:b/>
        </w:rPr>
      </w:pPr>
    </w:p>
    <w:p w:rsidR="00885424" w:rsidRPr="00962B97" w:rsidRDefault="00885424" w:rsidP="00885424">
      <w:pPr>
        <w:pStyle w:val="NoSpacing"/>
      </w:pPr>
      <w:r w:rsidRPr="00885424">
        <w:rPr>
          <w:rFonts w:cs="Calibri"/>
        </w:rPr>
        <w:t xml:space="preserve">The College of Nursing and Health (CoNH) recognizes that many adult learners have knowledge and skills developed through prior academic and non-academic training and experience, which may be equivalent to college-level coursework.  </w:t>
      </w:r>
      <w:r w:rsidRPr="00885424">
        <w:rPr>
          <w:rFonts w:eastAsia="Times New Roman" w:cs="Calibri"/>
        </w:rPr>
        <w:t>WSU has established university procedures to allow students to earn college credit for prior coursework and occupational experience, including credit for any military training based on the American Council on Education (ACE) guidelines.  The CoNH follows University procedures for determining transfer credits or credits received through Prior Learning Assessment (PLA).</w:t>
      </w:r>
    </w:p>
    <w:p w:rsidR="00885424" w:rsidRPr="00885424" w:rsidRDefault="00885424" w:rsidP="00885424">
      <w:pPr>
        <w:pStyle w:val="NoSpacing"/>
        <w:ind w:left="1080" w:hanging="360"/>
        <w:rPr>
          <w:rFonts w:cs="Calibri"/>
        </w:rPr>
      </w:pPr>
    </w:p>
    <w:p w:rsidR="00885424" w:rsidRPr="00885424" w:rsidRDefault="00885424" w:rsidP="00885424">
      <w:pPr>
        <w:pStyle w:val="NoSpacing"/>
        <w:rPr>
          <w:rFonts w:cs="Calibri"/>
        </w:rPr>
      </w:pPr>
      <w:r w:rsidRPr="00885424">
        <w:rPr>
          <w:rFonts w:cs="Calibri"/>
        </w:rPr>
        <w:t xml:space="preserve">This CoNH policy outlines: (1) awarding credit for CoNH courses through transfer of academic credit, (2) awarding credit for prior learning, and (3) awarding advanced standing status as defined by the Ohio Board of Nursing.  </w:t>
      </w:r>
    </w:p>
    <w:p w:rsidR="00885424" w:rsidRPr="00885424" w:rsidRDefault="00885424" w:rsidP="00885424">
      <w:pPr>
        <w:pStyle w:val="NoSpacing"/>
        <w:rPr>
          <w:rFonts w:cs="Calibri"/>
        </w:rPr>
      </w:pPr>
    </w:p>
    <w:p w:rsidR="00885424" w:rsidRPr="00885424" w:rsidRDefault="00885424" w:rsidP="00885424">
      <w:pPr>
        <w:pStyle w:val="NoSpacing"/>
        <w:rPr>
          <w:rFonts w:cs="Calibri"/>
        </w:rPr>
      </w:pPr>
      <w:r w:rsidRPr="00885424">
        <w:rPr>
          <w:rFonts w:cs="Calibri"/>
        </w:rPr>
        <w:t xml:space="preserve">POLICY: </w:t>
      </w:r>
    </w:p>
    <w:p w:rsidR="00885424" w:rsidRPr="00885424" w:rsidRDefault="00885424" w:rsidP="00885424">
      <w:pPr>
        <w:pStyle w:val="NoSpacing"/>
        <w:rPr>
          <w:rFonts w:cs="Calibri"/>
        </w:rPr>
      </w:pPr>
    </w:p>
    <w:p w:rsidR="00885424" w:rsidRPr="00962B97" w:rsidRDefault="00885424" w:rsidP="00DE0401">
      <w:pPr>
        <w:pStyle w:val="NoSpacing"/>
        <w:numPr>
          <w:ilvl w:val="0"/>
          <w:numId w:val="53"/>
        </w:numPr>
      </w:pPr>
      <w:r w:rsidRPr="00885424">
        <w:rPr>
          <w:rFonts w:cs="Calibri"/>
        </w:rPr>
        <w:t xml:space="preserve">Advanced standing: The Ohio Board of Nursing (OBN) defines </w:t>
      </w:r>
      <w:r w:rsidRPr="00962B97">
        <w:t xml:space="preserve">"Advanced standing" as credit granted for prior nursing courses or transfer credit according to the policy required by paragraph (A)(3) of rule </w:t>
      </w:r>
      <w:hyperlink r:id="rId25" w:history="1">
        <w:r w:rsidRPr="00B37F2C">
          <w:rPr>
            <w:rStyle w:val="Hyperlink"/>
          </w:rPr>
          <w:t>4723-5-12</w:t>
        </w:r>
      </w:hyperlink>
      <w:r w:rsidRPr="00962B97">
        <w:t xml:space="preserve"> of the Administrative Code </w:t>
      </w:r>
      <w:r>
        <w:t>(</w:t>
      </w:r>
      <w:r w:rsidRPr="00962B97">
        <w:t>OBN 4723-5-01</w:t>
      </w:r>
      <w:r>
        <w:t>[</w:t>
      </w:r>
      <w:r w:rsidRPr="00962B97">
        <w:t>B</w:t>
      </w:r>
      <w:r>
        <w:t>])</w:t>
      </w:r>
      <w:r w:rsidRPr="00962B97">
        <w:t xml:space="preserve">.  </w:t>
      </w:r>
      <w:r w:rsidRPr="00BF2B7E">
        <w:t>Students</w:t>
      </w:r>
      <w:r>
        <w:t xml:space="preserve"> wishing to</w:t>
      </w:r>
      <w:r w:rsidRPr="00BF2B7E">
        <w:t xml:space="preserve"> enroll</w:t>
      </w:r>
      <w:r>
        <w:rPr>
          <w:color w:val="FF0000"/>
        </w:rPr>
        <w:t xml:space="preserve"> </w:t>
      </w:r>
      <w:r>
        <w:t xml:space="preserve">in the CoNH </w:t>
      </w:r>
      <w:r w:rsidRPr="00BF2B7E">
        <w:t>will have an opportunity to obtain Advanced Standing in the nursing program on an individual basis</w:t>
      </w:r>
      <w:r>
        <w:t>.</w:t>
      </w:r>
    </w:p>
    <w:p w:rsidR="00885424" w:rsidRPr="00B37F2C" w:rsidRDefault="00885424" w:rsidP="00DE0401">
      <w:pPr>
        <w:pStyle w:val="NoSpacing"/>
        <w:numPr>
          <w:ilvl w:val="1"/>
          <w:numId w:val="53"/>
        </w:numPr>
      </w:pPr>
      <w:r w:rsidRPr="00962B97">
        <w:t>All s</w:t>
      </w:r>
      <w:r w:rsidRPr="00B37F2C">
        <w:t xml:space="preserve">tudents who transfer nursing coursework from a regionally accredited institution will begin the nursing program of study based on </w:t>
      </w:r>
      <w:r>
        <w:t xml:space="preserve">transfer credit for </w:t>
      </w:r>
      <w:r w:rsidRPr="00B37F2C">
        <w:t xml:space="preserve">prior </w:t>
      </w:r>
      <w:r>
        <w:t xml:space="preserve">completed </w:t>
      </w:r>
      <w:r w:rsidRPr="00B37F2C">
        <w:t>coursework</w:t>
      </w:r>
      <w:r>
        <w:t>, subject to syllabus review</w:t>
      </w:r>
      <w:r w:rsidRPr="00B37F2C">
        <w:t>.</w:t>
      </w:r>
    </w:p>
    <w:p w:rsidR="00885424" w:rsidRPr="00D3443B" w:rsidRDefault="00885424" w:rsidP="00DE0401">
      <w:pPr>
        <w:pStyle w:val="NoSpacing"/>
        <w:numPr>
          <w:ilvl w:val="1"/>
          <w:numId w:val="53"/>
        </w:numPr>
      </w:pPr>
      <w:r w:rsidRPr="00D3443B">
        <w:t>All students wishing to transfer nursing coursework from a non-regionally accredited institution may submit a portfolio for prior learning</w:t>
      </w:r>
      <w:r w:rsidRPr="00885424">
        <w:rPr>
          <w:color w:val="8496B0"/>
        </w:rPr>
        <w:t xml:space="preserve"> </w:t>
      </w:r>
      <w:r w:rsidRPr="00D3443B">
        <w:t>assessment.</w:t>
      </w:r>
    </w:p>
    <w:p w:rsidR="00885424" w:rsidRPr="00D3443B" w:rsidRDefault="00885424" w:rsidP="00DE0401">
      <w:pPr>
        <w:pStyle w:val="NoSpacing"/>
        <w:numPr>
          <w:ilvl w:val="1"/>
          <w:numId w:val="53"/>
        </w:numPr>
      </w:pPr>
      <w:r w:rsidRPr="00D3443B">
        <w:t>All students having prior non-nursing health related education through regionally or non-regionally accredited programs, or who have health care related occupational experience, may submit a portfolio for assessment of prior learning.</w:t>
      </w:r>
    </w:p>
    <w:p w:rsidR="00885424" w:rsidRPr="00D3443B" w:rsidRDefault="00885424" w:rsidP="00DE0401">
      <w:pPr>
        <w:pStyle w:val="NoSpacing"/>
        <w:numPr>
          <w:ilvl w:val="1"/>
          <w:numId w:val="53"/>
        </w:numPr>
      </w:pPr>
      <w:r w:rsidRPr="00D3443B">
        <w:t xml:space="preserve">Credit will be granted to students with military training, experience, or coursework that has been recognized by the American Council on Education (ACE) or is otherwise regionally accredited (consistent with the Chancellor of the Ohio Board of Regents’ Directive 2011-004). </w:t>
      </w:r>
    </w:p>
    <w:p w:rsidR="00885424" w:rsidRDefault="00885424" w:rsidP="00DE0401">
      <w:pPr>
        <w:pStyle w:val="NoSpacing"/>
        <w:numPr>
          <w:ilvl w:val="1"/>
          <w:numId w:val="53"/>
        </w:numPr>
      </w:pPr>
      <w:r>
        <w:t>Regardless of transfer and/or PLA credit, all students must have a program of study that reflects all university degree completion requirements.</w:t>
      </w:r>
    </w:p>
    <w:p w:rsidR="00885424" w:rsidRPr="00885424" w:rsidRDefault="00885424" w:rsidP="00DE0401">
      <w:pPr>
        <w:pStyle w:val="NoSpacing"/>
        <w:numPr>
          <w:ilvl w:val="0"/>
          <w:numId w:val="53"/>
        </w:numPr>
        <w:rPr>
          <w:rFonts w:cs="Calibri"/>
        </w:rPr>
      </w:pPr>
      <w:r w:rsidRPr="00381362">
        <w:t>Graduate Students</w:t>
      </w:r>
    </w:p>
    <w:p w:rsidR="00885424" w:rsidRPr="00885424" w:rsidRDefault="00885424" w:rsidP="00DE0401">
      <w:pPr>
        <w:pStyle w:val="NoSpacing"/>
        <w:numPr>
          <w:ilvl w:val="1"/>
          <w:numId w:val="53"/>
        </w:numPr>
        <w:rPr>
          <w:rFonts w:cs="Calibri"/>
        </w:rPr>
      </w:pPr>
      <w:r>
        <w:t>Total c</w:t>
      </w:r>
      <w:r w:rsidRPr="00962B97">
        <w:t>redit obtained through transfer courses and</w:t>
      </w:r>
      <w:r w:rsidRPr="00B37F2C">
        <w:t>/</w:t>
      </w:r>
      <w:r w:rsidRPr="00962B97">
        <w:t xml:space="preserve">or prior learning assessment cannot exceed 50% of </w:t>
      </w:r>
      <w:r w:rsidRPr="00B37F2C">
        <w:t>the credits</w:t>
      </w:r>
      <w:r w:rsidRPr="00962B97">
        <w:t xml:space="preserve"> required for the </w:t>
      </w:r>
      <w:r>
        <w:t xml:space="preserve">graduate </w:t>
      </w:r>
      <w:r w:rsidRPr="00962B97">
        <w:t>degree being pursued</w:t>
      </w:r>
      <w:r>
        <w:t>.</w:t>
      </w:r>
    </w:p>
    <w:p w:rsidR="00885424" w:rsidRPr="00885424" w:rsidRDefault="00885424" w:rsidP="00DE0401">
      <w:pPr>
        <w:pStyle w:val="NoSpacing"/>
        <w:numPr>
          <w:ilvl w:val="1"/>
          <w:numId w:val="53"/>
        </w:numPr>
        <w:rPr>
          <w:rFonts w:cs="Calibri"/>
        </w:rPr>
      </w:pPr>
      <w:r>
        <w:t>Total credit obtained through transfer courses and/or PLA cannot exceed</w:t>
      </w:r>
      <w:r w:rsidRPr="00962B97">
        <w:t xml:space="preserve"> 33% </w:t>
      </w:r>
      <w:r>
        <w:t xml:space="preserve">of the credits required </w:t>
      </w:r>
      <w:r w:rsidRPr="00962B97">
        <w:t>for a graduate certificate.</w:t>
      </w:r>
      <w:r>
        <w:t xml:space="preserve">  Note:  </w:t>
      </w:r>
      <w:r w:rsidRPr="00D3443B">
        <w:t xml:space="preserve">In addition, </w:t>
      </w:r>
      <w:r w:rsidRPr="001A2298">
        <w:t>a minimum of 9 credit hours of certificate courses must be taken at WSU to meet the residency requirement.</w:t>
      </w:r>
    </w:p>
    <w:p w:rsidR="00885424" w:rsidRPr="00885424" w:rsidRDefault="00885424" w:rsidP="00DE0401">
      <w:pPr>
        <w:pStyle w:val="NoSpacing"/>
        <w:numPr>
          <w:ilvl w:val="1"/>
          <w:numId w:val="53"/>
        </w:numPr>
        <w:rPr>
          <w:rFonts w:cs="Calibri"/>
        </w:rPr>
      </w:pPr>
      <w:r w:rsidRPr="00D3443B">
        <w:t>An exception is made for civil servants and military personnel employed by Wright Patterson Air Force Base who have been transferred to the base within the previous three years, who have no limit to the amount of graduate credit they may transfer.</w:t>
      </w:r>
    </w:p>
    <w:p w:rsidR="00885424" w:rsidRPr="0029158C" w:rsidRDefault="00885424" w:rsidP="00DE0401">
      <w:pPr>
        <w:pStyle w:val="NoSpacing"/>
        <w:numPr>
          <w:ilvl w:val="1"/>
          <w:numId w:val="53"/>
        </w:numPr>
      </w:pPr>
      <w:r w:rsidRPr="0029158C">
        <w:t>All PLA credits will be applied to the student’s transcript following successful completion of the first nursing course in the student’s program of study with a grade of “C” or better.</w:t>
      </w:r>
    </w:p>
    <w:p w:rsidR="00885424" w:rsidRPr="00D408E3" w:rsidRDefault="00885424" w:rsidP="00DE0401">
      <w:pPr>
        <w:pStyle w:val="NoSpacing"/>
        <w:numPr>
          <w:ilvl w:val="0"/>
          <w:numId w:val="53"/>
        </w:numPr>
      </w:pPr>
      <w:r w:rsidRPr="00B37F2C">
        <w:t xml:space="preserve">RN TO BSN </w:t>
      </w:r>
      <w:r w:rsidRPr="00D408E3">
        <w:t>Undergraduate Pathway</w:t>
      </w:r>
    </w:p>
    <w:p w:rsidR="00885424" w:rsidRPr="00885424" w:rsidRDefault="00885424" w:rsidP="00DE0401">
      <w:pPr>
        <w:pStyle w:val="NoSpacing"/>
        <w:numPr>
          <w:ilvl w:val="1"/>
          <w:numId w:val="53"/>
        </w:numPr>
        <w:rPr>
          <w:rFonts w:cs="Calibri"/>
        </w:rPr>
      </w:pPr>
      <w:r>
        <w:t xml:space="preserve">All RN-BSN students must possess a valid, </w:t>
      </w:r>
      <w:r w:rsidRPr="00223C1E">
        <w:t xml:space="preserve">unencumbered Registered Nurse (RN) license. </w:t>
      </w:r>
    </w:p>
    <w:p w:rsidR="00885424" w:rsidRPr="00885424" w:rsidRDefault="00885424" w:rsidP="00DE0401">
      <w:pPr>
        <w:pStyle w:val="NoSpacing"/>
        <w:numPr>
          <w:ilvl w:val="1"/>
          <w:numId w:val="53"/>
        </w:numPr>
        <w:rPr>
          <w:rFonts w:cs="Calibri"/>
        </w:rPr>
      </w:pPr>
      <w:r w:rsidRPr="00F21748">
        <w:t xml:space="preserve">For students transferring from another RN-BSN program, no more than a total of 9 of the 30 required nursing credit hours listed on the RN-BSN program of study may be obtained through transfer or PLA.  </w:t>
      </w:r>
    </w:p>
    <w:p w:rsidR="00885424" w:rsidRPr="00885424" w:rsidRDefault="00885424" w:rsidP="00DE0401">
      <w:pPr>
        <w:pStyle w:val="NoSpacing"/>
        <w:numPr>
          <w:ilvl w:val="2"/>
          <w:numId w:val="53"/>
        </w:numPr>
        <w:rPr>
          <w:rFonts w:cs="Calibri"/>
        </w:rPr>
      </w:pPr>
      <w:r w:rsidRPr="00F21748">
        <w:t xml:space="preserve">Students transferring from regionally accredited programs will use the credit transfer process.  </w:t>
      </w:r>
    </w:p>
    <w:p w:rsidR="00885424" w:rsidRPr="00885424" w:rsidRDefault="00885424" w:rsidP="00DE0401">
      <w:pPr>
        <w:pStyle w:val="NoSpacing"/>
        <w:numPr>
          <w:ilvl w:val="2"/>
          <w:numId w:val="53"/>
        </w:numPr>
        <w:rPr>
          <w:rFonts w:cs="Calibri"/>
        </w:rPr>
      </w:pPr>
      <w:r w:rsidRPr="00F21748">
        <w:t xml:space="preserve">Students transferring from non-regionally accredited programs will use the PLA process.  </w:t>
      </w:r>
    </w:p>
    <w:p w:rsidR="00885424" w:rsidRPr="00885424" w:rsidRDefault="00885424" w:rsidP="00DE0401">
      <w:pPr>
        <w:pStyle w:val="NoSpacing"/>
        <w:numPr>
          <w:ilvl w:val="1"/>
          <w:numId w:val="53"/>
        </w:numPr>
        <w:rPr>
          <w:rFonts w:cs="Calibri"/>
        </w:rPr>
      </w:pPr>
      <w:r w:rsidRPr="00F21748">
        <w:t xml:space="preserve">Graduates of regionally accredited associate degree </w:t>
      </w:r>
      <w:r>
        <w:t>nursing programs will receive</w:t>
      </w:r>
      <w:r w:rsidRPr="00F21748">
        <w:t xml:space="preserve"> transfer credit hours of electives.</w:t>
      </w:r>
    </w:p>
    <w:p w:rsidR="00885424" w:rsidRPr="00885424" w:rsidRDefault="00885424" w:rsidP="00DE0401">
      <w:pPr>
        <w:pStyle w:val="NoSpacing"/>
        <w:numPr>
          <w:ilvl w:val="1"/>
          <w:numId w:val="53"/>
        </w:numPr>
        <w:rPr>
          <w:rFonts w:cs="Calibri"/>
        </w:rPr>
      </w:pPr>
      <w:r w:rsidRPr="00F21748">
        <w:t xml:space="preserve">Graduates of non-regionally accredited associate degree nursing programs </w:t>
      </w:r>
      <w:r>
        <w:t xml:space="preserve">must </w:t>
      </w:r>
      <w:r w:rsidRPr="00F21748">
        <w:t xml:space="preserve">submit a PLA portfolio showing a valid, unencumbered state of Ohio nursing license, to obtain up to a maximum of </w:t>
      </w:r>
      <w:r>
        <w:t>31</w:t>
      </w:r>
      <w:r w:rsidRPr="00F21748">
        <w:t xml:space="preserve"> credit hours of electives.</w:t>
      </w:r>
    </w:p>
    <w:p w:rsidR="00885424" w:rsidRPr="00F21748" w:rsidRDefault="00885424" w:rsidP="00DE0401">
      <w:pPr>
        <w:pStyle w:val="NoSpacing"/>
        <w:numPr>
          <w:ilvl w:val="1"/>
          <w:numId w:val="53"/>
        </w:numPr>
      </w:pPr>
      <w:r w:rsidRPr="00F21748">
        <w:t>All PLA credits will be applied to the student’s transcript following successful completion of the first nursing course in the student’s program of study with a grade of “C” or better.</w:t>
      </w:r>
    </w:p>
    <w:p w:rsidR="00885424" w:rsidRPr="00885424" w:rsidRDefault="00885424" w:rsidP="00DE0401">
      <w:pPr>
        <w:pStyle w:val="NoSpacing"/>
        <w:numPr>
          <w:ilvl w:val="1"/>
          <w:numId w:val="53"/>
        </w:numPr>
        <w:rPr>
          <w:rFonts w:cs="Calibri"/>
          <w:b/>
        </w:rPr>
      </w:pPr>
      <w:r>
        <w:t>PLA</w:t>
      </w:r>
      <w:r w:rsidRPr="00B37F2C">
        <w:t xml:space="preserve"> </w:t>
      </w:r>
      <w:r w:rsidRPr="00D3443B">
        <w:t xml:space="preserve">and transfer </w:t>
      </w:r>
      <w:r>
        <w:t>credits</w:t>
      </w:r>
      <w:r w:rsidRPr="00B37F2C">
        <w:t xml:space="preserve"> may not be used to meet the University </w:t>
      </w:r>
      <w:r>
        <w:t>residency r</w:t>
      </w:r>
      <w:r w:rsidRPr="00B37F2C">
        <w:t>equirement</w:t>
      </w:r>
      <w:r>
        <w:t>s.</w:t>
      </w:r>
      <w:r w:rsidRPr="00B37F2C">
        <w:t xml:space="preserve"> </w:t>
      </w:r>
    </w:p>
    <w:p w:rsidR="00885424" w:rsidRPr="00885424" w:rsidRDefault="00885424" w:rsidP="00DE0401">
      <w:pPr>
        <w:pStyle w:val="NoSpacing"/>
        <w:numPr>
          <w:ilvl w:val="0"/>
          <w:numId w:val="53"/>
        </w:numPr>
        <w:rPr>
          <w:rFonts w:cs="Calibri"/>
        </w:rPr>
      </w:pPr>
      <w:r w:rsidRPr="00B37F2C">
        <w:t>Traditional Undergraduate Pathway</w:t>
      </w:r>
    </w:p>
    <w:p w:rsidR="00885424" w:rsidRPr="00885424" w:rsidRDefault="00885424" w:rsidP="00DE0401">
      <w:pPr>
        <w:pStyle w:val="NoSpacing"/>
        <w:numPr>
          <w:ilvl w:val="1"/>
          <w:numId w:val="53"/>
        </w:numPr>
        <w:rPr>
          <w:rFonts w:cs="Calibri"/>
        </w:rPr>
      </w:pPr>
      <w:r w:rsidRPr="00962B97">
        <w:t xml:space="preserve">Undergraduate students must </w:t>
      </w:r>
      <w:r w:rsidRPr="00D3443B">
        <w:t xml:space="preserve">earned a minimum of </w:t>
      </w:r>
      <w:r w:rsidRPr="00962B97">
        <w:t xml:space="preserve">30 </w:t>
      </w:r>
      <w:r w:rsidRPr="00C03E2E">
        <w:t>semester credits hours at Wright State University to meet residency requirements.</w:t>
      </w:r>
    </w:p>
    <w:p w:rsidR="00885424" w:rsidRPr="00885424" w:rsidRDefault="00885424" w:rsidP="00DE0401">
      <w:pPr>
        <w:pStyle w:val="NoSpacing"/>
        <w:numPr>
          <w:ilvl w:val="1"/>
          <w:numId w:val="53"/>
        </w:numPr>
        <w:rPr>
          <w:rFonts w:cs="Calibri"/>
          <w:b/>
        </w:rPr>
      </w:pPr>
      <w:r w:rsidRPr="006C10BC">
        <w:t xml:space="preserve">PLA </w:t>
      </w:r>
      <w:r w:rsidRPr="00C03E2E">
        <w:t xml:space="preserve">and transfer </w:t>
      </w:r>
      <w:r w:rsidRPr="006C10BC">
        <w:t>credits may not be used to meet the University residency requirement and/or the general education (core</w:t>
      </w:r>
      <w:r w:rsidRPr="00B37F2C">
        <w:t>) requirements</w:t>
      </w:r>
      <w:r>
        <w:t>.</w:t>
      </w:r>
    </w:p>
    <w:p w:rsidR="00885424" w:rsidRPr="0029158C" w:rsidRDefault="00885424" w:rsidP="00DE0401">
      <w:pPr>
        <w:pStyle w:val="NoSpacing"/>
        <w:numPr>
          <w:ilvl w:val="1"/>
          <w:numId w:val="53"/>
        </w:numPr>
      </w:pPr>
      <w:r w:rsidRPr="0029158C">
        <w:t>All PLA credits will be applied to the student’s transcript following successful completion of the first nursing course in the student’s program of study with a grade of “C” or better.</w:t>
      </w:r>
    </w:p>
    <w:p w:rsidR="00885424" w:rsidRPr="00B37F2C" w:rsidRDefault="00885424" w:rsidP="00DE0401">
      <w:pPr>
        <w:pStyle w:val="NoSpacing"/>
        <w:numPr>
          <w:ilvl w:val="0"/>
          <w:numId w:val="53"/>
        </w:numPr>
      </w:pPr>
      <w:r w:rsidRPr="00B37F2C">
        <w:t>Alternative Pre-Licensure Pathway</w:t>
      </w:r>
      <w:r>
        <w:t xml:space="preserve"> (APP)</w:t>
      </w:r>
    </w:p>
    <w:p w:rsidR="00885424" w:rsidRPr="0040230C" w:rsidRDefault="00885424" w:rsidP="00DE0401">
      <w:pPr>
        <w:pStyle w:val="NoSpacing"/>
        <w:numPr>
          <w:ilvl w:val="1"/>
          <w:numId w:val="53"/>
        </w:numPr>
      </w:pPr>
      <w:r w:rsidRPr="0040230C">
        <w:t xml:space="preserve">LPNs and other health-care practitioners who are state licensed/certified to practice must have a </w:t>
      </w:r>
      <w:r>
        <w:t xml:space="preserve">current </w:t>
      </w:r>
      <w:r w:rsidRPr="0040230C">
        <w:t>valid, unencumbered license or certification.</w:t>
      </w:r>
    </w:p>
    <w:p w:rsidR="00885424" w:rsidRDefault="00885424" w:rsidP="00DE0401">
      <w:pPr>
        <w:pStyle w:val="NoSpacing"/>
        <w:numPr>
          <w:ilvl w:val="1"/>
          <w:numId w:val="53"/>
        </w:numPr>
      </w:pPr>
      <w:r>
        <w:t>I</w:t>
      </w:r>
      <w:r w:rsidRPr="00B37F2C">
        <w:t xml:space="preserve">ndividuals </w:t>
      </w:r>
      <w:r>
        <w:t>with</w:t>
      </w:r>
      <w:r w:rsidRPr="00B37F2C">
        <w:t xml:space="preserve"> </w:t>
      </w:r>
      <w:r>
        <w:t xml:space="preserve">prior health care related education, </w:t>
      </w:r>
      <w:r w:rsidRPr="00C03E2E">
        <w:t xml:space="preserve">from regionally or non-regionally accredited training programs, </w:t>
      </w:r>
      <w:r w:rsidRPr="00C03E2E">
        <w:rPr>
          <w:u w:val="single"/>
        </w:rPr>
        <w:t>and</w:t>
      </w:r>
      <w:r w:rsidRPr="00C03E2E">
        <w:t xml:space="preserve"> recent work expe</w:t>
      </w:r>
      <w:r>
        <w:t>rience</w:t>
      </w:r>
      <w:r w:rsidRPr="00B37F2C">
        <w:t xml:space="preserve"> </w:t>
      </w:r>
      <w:r>
        <w:t xml:space="preserve">(within the previous 5 years) </w:t>
      </w:r>
      <w:r w:rsidRPr="00B37F2C">
        <w:t>in direct patient care (</w:t>
      </w:r>
      <w:r>
        <w:t xml:space="preserve">LPNs, </w:t>
      </w:r>
      <w:r w:rsidRPr="00B37F2C">
        <w:t xml:space="preserve">military medics, paramedics, EMT’s, etc.) may </w:t>
      </w:r>
      <w:r>
        <w:t xml:space="preserve">request </w:t>
      </w:r>
      <w:r w:rsidRPr="00B37F2C">
        <w:t>prior learning assessment</w:t>
      </w:r>
      <w:r>
        <w:t xml:space="preserve"> for equivalent nursing course credit.</w:t>
      </w:r>
    </w:p>
    <w:p w:rsidR="00885424" w:rsidRDefault="00885424" w:rsidP="00DE0401">
      <w:pPr>
        <w:pStyle w:val="NoSpacing"/>
        <w:numPr>
          <w:ilvl w:val="1"/>
          <w:numId w:val="53"/>
        </w:numPr>
      </w:pPr>
      <w:r>
        <w:t xml:space="preserve">In addition to transfer/PLA credits for didactic nursing courses, eligible students may </w:t>
      </w:r>
      <w:r w:rsidRPr="00B37F2C">
        <w:t xml:space="preserve">receive partial course credit for one credit </w:t>
      </w:r>
      <w:r>
        <w:t xml:space="preserve">hour </w:t>
      </w:r>
      <w:r w:rsidRPr="00B37F2C">
        <w:t xml:space="preserve">of laboratory/clinical experience for </w:t>
      </w:r>
      <w:r>
        <w:t xml:space="preserve">all </w:t>
      </w:r>
      <w:r w:rsidRPr="00B37F2C">
        <w:t xml:space="preserve">clinical </w:t>
      </w:r>
      <w:r>
        <w:t xml:space="preserve">nursing </w:t>
      </w:r>
      <w:r w:rsidRPr="00B37F2C">
        <w:t xml:space="preserve">courses except </w:t>
      </w:r>
      <w:r>
        <w:t>the final practicum</w:t>
      </w:r>
      <w:r w:rsidRPr="00B37F2C">
        <w:t xml:space="preserve">.  </w:t>
      </w:r>
    </w:p>
    <w:p w:rsidR="00885424" w:rsidRDefault="00885424" w:rsidP="00DE0401">
      <w:pPr>
        <w:pStyle w:val="NoSpacing"/>
        <w:numPr>
          <w:ilvl w:val="1"/>
          <w:numId w:val="53"/>
        </w:numPr>
      </w:pPr>
      <w:r>
        <w:t>Students who fail to achieve a grade of “C” or better in any clinical course for which they have received partial course credit for clinical will be required to retake the course for the full amount of credits.</w:t>
      </w:r>
    </w:p>
    <w:p w:rsidR="00885424" w:rsidRPr="0029158C" w:rsidRDefault="00885424" w:rsidP="00DE0401">
      <w:pPr>
        <w:pStyle w:val="NoSpacing"/>
        <w:numPr>
          <w:ilvl w:val="1"/>
          <w:numId w:val="53"/>
        </w:numPr>
      </w:pPr>
      <w:r w:rsidRPr="0029158C">
        <w:t>All PLA credits will be applied to the student’s transcript following successful completion of the first nursing course in the student’s program of study with a grade of “C” or better.</w:t>
      </w:r>
    </w:p>
    <w:p w:rsidR="00885424" w:rsidRPr="004A2C7A" w:rsidRDefault="00885424" w:rsidP="00DE0401">
      <w:pPr>
        <w:pStyle w:val="NoSpacing"/>
        <w:numPr>
          <w:ilvl w:val="1"/>
          <w:numId w:val="53"/>
        </w:numPr>
      </w:pPr>
      <w:r w:rsidRPr="00C03E2E">
        <w:t xml:space="preserve">Transfer and </w:t>
      </w:r>
      <w:r>
        <w:t>PLA</w:t>
      </w:r>
      <w:r w:rsidRPr="004A2C7A">
        <w:t xml:space="preserve"> hours may not be used to meet the University requirement</w:t>
      </w:r>
      <w:r>
        <w:t xml:space="preserve">s. </w:t>
      </w:r>
    </w:p>
    <w:p w:rsidR="00885424" w:rsidRPr="00885424" w:rsidRDefault="00885424" w:rsidP="00DE0401">
      <w:pPr>
        <w:pStyle w:val="NoSpacing"/>
        <w:numPr>
          <w:ilvl w:val="0"/>
          <w:numId w:val="53"/>
        </w:numPr>
        <w:rPr>
          <w:rFonts w:eastAsia="Times New Roman" w:cs="Calibri"/>
          <w:b/>
          <w:lang w:val="en"/>
        </w:rPr>
      </w:pPr>
      <w:r w:rsidRPr="00962B97">
        <w:rPr>
          <w:rFonts w:eastAsia="Times New Roman" w:cs="Arial"/>
          <w:lang w:val="en"/>
        </w:rPr>
        <w:t>Students who disagree with a decision regarding transfer of credit</w:t>
      </w:r>
      <w:r w:rsidRPr="00B37F2C">
        <w:rPr>
          <w:rFonts w:eastAsia="Times New Roman" w:cs="Arial"/>
          <w:lang w:val="en"/>
        </w:rPr>
        <w:t xml:space="preserve"> or prior learning assessment credit</w:t>
      </w:r>
      <w:r w:rsidRPr="00962B97">
        <w:rPr>
          <w:rFonts w:eastAsia="Times New Roman" w:cs="Arial"/>
          <w:lang w:val="en"/>
        </w:rPr>
        <w:t xml:space="preserve"> made by the College of Nursing and Health may pursue a petition as outlined in the most recent petition guidelines for the type of course being petitioned (undergraduate or graduate).</w:t>
      </w:r>
    </w:p>
    <w:p w:rsidR="00885424" w:rsidRPr="00885424" w:rsidRDefault="00885424" w:rsidP="00885424">
      <w:pPr>
        <w:pStyle w:val="NoSpacing"/>
        <w:ind w:left="450"/>
        <w:rPr>
          <w:rFonts w:cs="Calibri"/>
          <w:b/>
        </w:rPr>
      </w:pPr>
    </w:p>
    <w:p w:rsidR="00885424" w:rsidRPr="00885424" w:rsidRDefault="00885424" w:rsidP="00885424">
      <w:pPr>
        <w:pStyle w:val="NoSpacing"/>
        <w:rPr>
          <w:rFonts w:eastAsia="Times New Roman" w:cs="Calibri"/>
        </w:rPr>
      </w:pPr>
      <w:r w:rsidRPr="00885424">
        <w:rPr>
          <w:rFonts w:cs="Calibri"/>
        </w:rPr>
        <w:t>PROCEDURE</w:t>
      </w:r>
      <w:r w:rsidRPr="00885424">
        <w:rPr>
          <w:rFonts w:cs="Calibri"/>
          <w:b/>
        </w:rPr>
        <w:t>:</w:t>
      </w:r>
      <w:r w:rsidRPr="00885424">
        <w:rPr>
          <w:rFonts w:eastAsia="Times New Roman" w:cs="Calibri"/>
        </w:rPr>
        <w:t xml:space="preserve"> </w:t>
      </w:r>
    </w:p>
    <w:p w:rsidR="00885424" w:rsidRPr="00885424" w:rsidRDefault="00885424" w:rsidP="00885424">
      <w:pPr>
        <w:pStyle w:val="NoSpacing"/>
        <w:rPr>
          <w:rFonts w:eastAsia="Times New Roman" w:cs="Calibri"/>
        </w:rPr>
      </w:pPr>
    </w:p>
    <w:p w:rsidR="00885424" w:rsidRPr="00962B97" w:rsidRDefault="00885424" w:rsidP="00DE0401">
      <w:pPr>
        <w:pStyle w:val="NoSpacing"/>
        <w:numPr>
          <w:ilvl w:val="0"/>
          <w:numId w:val="54"/>
        </w:numPr>
        <w:rPr>
          <w:b/>
          <w:bCs/>
        </w:rPr>
      </w:pPr>
      <w:r w:rsidRPr="00962B97">
        <w:rPr>
          <w:b/>
          <w:bCs/>
        </w:rPr>
        <w:t>Transfer of Credit from Regionally and Non-Regionally</w:t>
      </w:r>
      <w:r w:rsidRPr="00B37F2C">
        <w:rPr>
          <w:b/>
          <w:bCs/>
        </w:rPr>
        <w:t xml:space="preserve"> </w:t>
      </w:r>
      <w:r>
        <w:rPr>
          <w:b/>
          <w:bCs/>
        </w:rPr>
        <w:t>Accredited Institutions</w:t>
      </w:r>
      <w:r w:rsidRPr="00962B97">
        <w:rPr>
          <w:b/>
          <w:bCs/>
        </w:rPr>
        <w:t xml:space="preserve"> of Higher Education</w:t>
      </w:r>
    </w:p>
    <w:p w:rsidR="00885424" w:rsidRPr="003B0518" w:rsidRDefault="00885424" w:rsidP="00DE0401">
      <w:pPr>
        <w:pStyle w:val="NoSpacing"/>
        <w:numPr>
          <w:ilvl w:val="0"/>
          <w:numId w:val="55"/>
        </w:numPr>
      </w:pPr>
      <w:r w:rsidRPr="003B0518">
        <w:rPr>
          <w:bCs/>
          <w:i/>
        </w:rPr>
        <w:t>Transfer of Graduate Level Courses and Advanced Standing</w:t>
      </w:r>
      <w:r w:rsidRPr="003B0518">
        <w:rPr>
          <w:bCs/>
        </w:rPr>
        <w:t xml:space="preserve">:  </w:t>
      </w:r>
      <w:r w:rsidRPr="003B0518">
        <w:t xml:space="preserve">Upon the approval of the College of Nursing and Health and the Graduate School, graduate credit completed at another graduate school may be transferred to the student’s program at Wright State.  Credit may be transferred if the following conditions are met: </w:t>
      </w:r>
    </w:p>
    <w:p w:rsidR="00885424" w:rsidRPr="003B0518" w:rsidRDefault="00885424" w:rsidP="00DE0401">
      <w:pPr>
        <w:pStyle w:val="NoSpacing"/>
        <w:numPr>
          <w:ilvl w:val="0"/>
          <w:numId w:val="56"/>
        </w:numPr>
        <w:rPr>
          <w:rFonts w:cs="Arial"/>
          <w:shd w:val="clear" w:color="auto" w:fill="FFFFFF"/>
        </w:rPr>
      </w:pPr>
      <w:r w:rsidRPr="003B0518">
        <w:t>The institution must be a</w:t>
      </w:r>
      <w:r w:rsidRPr="003B0518">
        <w:rPr>
          <w:rFonts w:cs="Arial"/>
          <w:shd w:val="clear" w:color="auto" w:fill="FFFFFF"/>
        </w:rPr>
        <w:t xml:space="preserve"> regionally accredited academic institution of higher education </w:t>
      </w:r>
      <w:r>
        <w:rPr>
          <w:rFonts w:cs="Arial"/>
          <w:shd w:val="clear" w:color="auto" w:fill="FFFFFF"/>
        </w:rPr>
        <w:t>and/</w:t>
      </w:r>
      <w:r w:rsidRPr="003B0518">
        <w:rPr>
          <w:rFonts w:cs="Arial"/>
          <w:shd w:val="clear" w:color="auto" w:fill="FFFFFF"/>
        </w:rPr>
        <w:t xml:space="preserve">or be a </w:t>
      </w:r>
      <w:r>
        <w:rPr>
          <w:rFonts w:cs="Arial"/>
          <w:shd w:val="clear" w:color="auto" w:fill="FFFFFF"/>
        </w:rPr>
        <w:t xml:space="preserve">graduate </w:t>
      </w:r>
      <w:r w:rsidRPr="003B0518">
        <w:rPr>
          <w:rFonts w:cs="Arial"/>
          <w:shd w:val="clear" w:color="auto" w:fill="FFFFFF"/>
        </w:rPr>
        <w:t>nursing program accredited through either CCNE</w:t>
      </w:r>
      <w:r>
        <w:rPr>
          <w:rFonts w:cs="Arial"/>
          <w:shd w:val="clear" w:color="auto" w:fill="FFFFFF"/>
        </w:rPr>
        <w:t xml:space="preserve">, </w:t>
      </w:r>
      <w:r w:rsidRPr="003B0518">
        <w:rPr>
          <w:rFonts w:cs="Arial"/>
          <w:shd w:val="clear" w:color="auto" w:fill="FFFFFF"/>
        </w:rPr>
        <w:t>ACEN</w:t>
      </w:r>
      <w:r>
        <w:rPr>
          <w:rFonts w:cs="Arial"/>
          <w:shd w:val="clear" w:color="auto" w:fill="FFFFFF"/>
        </w:rPr>
        <w:t>,</w:t>
      </w:r>
      <w:r w:rsidRPr="00885424">
        <w:rPr>
          <w:rFonts w:cs="Arial"/>
          <w:color w:val="8496B0"/>
          <w:shd w:val="clear" w:color="auto" w:fill="FFFFFF"/>
        </w:rPr>
        <w:t xml:space="preserve"> </w:t>
      </w:r>
      <w:r w:rsidRPr="00C03E2E">
        <w:rPr>
          <w:rFonts w:cs="Arial"/>
          <w:shd w:val="clear" w:color="auto" w:fill="FFFFFF"/>
        </w:rPr>
        <w:t>or CNEA</w:t>
      </w:r>
      <w:r w:rsidRPr="003B0518">
        <w:rPr>
          <w:rFonts w:cs="Arial"/>
          <w:shd w:val="clear" w:color="auto" w:fill="FFFFFF"/>
        </w:rPr>
        <w:t xml:space="preserve">. </w:t>
      </w:r>
    </w:p>
    <w:p w:rsidR="00885424" w:rsidRPr="003B0518" w:rsidRDefault="00885424" w:rsidP="00DE0401">
      <w:pPr>
        <w:pStyle w:val="NoSpacing"/>
        <w:numPr>
          <w:ilvl w:val="0"/>
          <w:numId w:val="56"/>
        </w:numPr>
        <w:rPr>
          <w:rFonts w:cs="Arial"/>
          <w:shd w:val="clear" w:color="auto" w:fill="FFFFFF"/>
        </w:rPr>
      </w:pPr>
      <w:r w:rsidRPr="003B0518">
        <w:t xml:space="preserve">The student was admitted and enrolled as a graduate student at the institution where the graduate credit was completed. </w:t>
      </w:r>
    </w:p>
    <w:p w:rsidR="00885424" w:rsidRPr="003B0518" w:rsidRDefault="00885424" w:rsidP="00DE0401">
      <w:pPr>
        <w:pStyle w:val="NoSpacing"/>
        <w:numPr>
          <w:ilvl w:val="0"/>
          <w:numId w:val="56"/>
        </w:numPr>
        <w:rPr>
          <w:rFonts w:cs="Arial"/>
          <w:shd w:val="clear" w:color="auto" w:fill="FFFFFF"/>
        </w:rPr>
      </w:pPr>
      <w:r w:rsidRPr="003B0518">
        <w:t xml:space="preserve">The student left the other institution in good standing. </w:t>
      </w:r>
    </w:p>
    <w:p w:rsidR="00885424" w:rsidRPr="003B0518" w:rsidRDefault="00885424" w:rsidP="00DE0401">
      <w:pPr>
        <w:pStyle w:val="NoSpacing"/>
        <w:numPr>
          <w:ilvl w:val="0"/>
          <w:numId w:val="56"/>
        </w:numPr>
      </w:pPr>
      <w:r w:rsidRPr="003B0518">
        <w:t xml:space="preserve">The grades in the courses to be transferred were “B” or better. </w:t>
      </w:r>
    </w:p>
    <w:p w:rsidR="00885424" w:rsidRPr="00962B97" w:rsidRDefault="00885424" w:rsidP="00DE0401">
      <w:pPr>
        <w:pStyle w:val="NoSpacing"/>
        <w:numPr>
          <w:ilvl w:val="0"/>
          <w:numId w:val="56"/>
        </w:numPr>
      </w:pPr>
      <w:r w:rsidRPr="003B0518">
        <w:t xml:space="preserve">The credit was obtained within the </w:t>
      </w:r>
      <w:r w:rsidRPr="003B0518">
        <w:rPr>
          <w:bCs/>
        </w:rPr>
        <w:t xml:space="preserve">seven-year </w:t>
      </w:r>
      <w:r>
        <w:rPr>
          <w:bCs/>
        </w:rPr>
        <w:t xml:space="preserve">matriculation </w:t>
      </w:r>
      <w:r w:rsidRPr="003B0518">
        <w:rPr>
          <w:bCs/>
        </w:rPr>
        <w:t>time limit for master’s degree</w:t>
      </w:r>
      <w:r>
        <w:rPr>
          <w:bCs/>
        </w:rPr>
        <w:t xml:space="preserve"> programs</w:t>
      </w:r>
      <w:r w:rsidRPr="003B0518">
        <w:rPr>
          <w:bCs/>
        </w:rPr>
        <w:t xml:space="preserve">, five year </w:t>
      </w:r>
      <w:r>
        <w:rPr>
          <w:bCs/>
        </w:rPr>
        <w:t xml:space="preserve">time </w:t>
      </w:r>
      <w:r w:rsidRPr="003B0518">
        <w:rPr>
          <w:bCs/>
        </w:rPr>
        <w:t>limit for certificate p</w:t>
      </w:r>
      <w:r w:rsidRPr="00962B97">
        <w:rPr>
          <w:bCs/>
        </w:rPr>
        <w:t xml:space="preserve">rograms, and ten year </w:t>
      </w:r>
      <w:r>
        <w:rPr>
          <w:bCs/>
        </w:rPr>
        <w:t xml:space="preserve">time </w:t>
      </w:r>
      <w:r w:rsidRPr="00962B97">
        <w:rPr>
          <w:bCs/>
        </w:rPr>
        <w:t>limit for doctoral programs</w:t>
      </w:r>
      <w:r w:rsidRPr="00962B97">
        <w:t>.</w:t>
      </w:r>
    </w:p>
    <w:p w:rsidR="00885424" w:rsidRPr="00962B97" w:rsidRDefault="00885424" w:rsidP="00DE0401">
      <w:pPr>
        <w:pStyle w:val="NoSpacing"/>
        <w:numPr>
          <w:ilvl w:val="0"/>
          <w:numId w:val="56"/>
        </w:numPr>
      </w:pPr>
      <w:r w:rsidRPr="00962B97">
        <w:t xml:space="preserve">An official transcript reflecting the course work </w:t>
      </w:r>
      <w:r w:rsidRPr="00B37F2C">
        <w:t xml:space="preserve">and grade received </w:t>
      </w:r>
      <w:r w:rsidRPr="00962B97">
        <w:t xml:space="preserve">is on file in the Graduate School. </w:t>
      </w:r>
    </w:p>
    <w:p w:rsidR="00885424" w:rsidRDefault="00885424" w:rsidP="00DE0401">
      <w:pPr>
        <w:pStyle w:val="NoSpacing"/>
        <w:numPr>
          <w:ilvl w:val="0"/>
          <w:numId w:val="56"/>
        </w:numPr>
      </w:pPr>
      <w:r>
        <w:t>T</w:t>
      </w:r>
      <w:r w:rsidRPr="00962B97">
        <w:t xml:space="preserve">he </w:t>
      </w:r>
      <w:r>
        <w:t xml:space="preserve">graduate program </w:t>
      </w:r>
      <w:r w:rsidRPr="00962B97">
        <w:t>administrat</w:t>
      </w:r>
      <w:r>
        <w:t>or</w:t>
      </w:r>
      <w:r w:rsidRPr="00962B97">
        <w:t xml:space="preserve"> reviews the course with faculty teaching a similar course at WSU to determine if </w:t>
      </w:r>
      <w:r>
        <w:t xml:space="preserve">the </w:t>
      </w:r>
      <w:r w:rsidRPr="00962B97">
        <w:t xml:space="preserve">course is equivalent in terms of </w:t>
      </w:r>
      <w:r>
        <w:t xml:space="preserve">content and </w:t>
      </w:r>
      <w:r w:rsidRPr="00962B97">
        <w:t xml:space="preserve">learning outcomes to the WSU required course. The signed </w:t>
      </w:r>
      <w:r w:rsidRPr="00962B97">
        <w:rPr>
          <w:i/>
        </w:rPr>
        <w:t>Transfer Credit Approval Form</w:t>
      </w:r>
      <w:r w:rsidRPr="00962B97">
        <w:t xml:space="preserve"> documenting the</w:t>
      </w:r>
      <w:r w:rsidRPr="00B37F2C">
        <w:t xml:space="preserve"> </w:t>
      </w:r>
      <w:r w:rsidRPr="00962B97">
        <w:t xml:space="preserve">decision is placed in the student file along with a copy of the syllabus.   </w:t>
      </w:r>
    </w:p>
    <w:p w:rsidR="00885424" w:rsidRPr="0062220B" w:rsidRDefault="00885424" w:rsidP="00DE0401">
      <w:pPr>
        <w:pStyle w:val="NoSpacing"/>
        <w:numPr>
          <w:ilvl w:val="0"/>
          <w:numId w:val="56"/>
        </w:numPr>
      </w:pPr>
      <w:r w:rsidRPr="0062220B">
        <w:t>The student has a</w:t>
      </w:r>
      <w:r>
        <w:t xml:space="preserve"> current</w:t>
      </w:r>
      <w:r>
        <w:rPr>
          <w:color w:val="FF0000"/>
        </w:rPr>
        <w:t xml:space="preserve"> </w:t>
      </w:r>
      <w:r w:rsidRPr="0062220B">
        <w:t>program of study</w:t>
      </w:r>
      <w:r>
        <w:t xml:space="preserve"> on file with </w:t>
      </w:r>
      <w:r w:rsidRPr="0062220B">
        <w:t>the Graduate School. The program of study must clearly reflect the student’s required and elective courses, including those in which transfer credit was accepted.</w:t>
      </w:r>
    </w:p>
    <w:p w:rsidR="00885424" w:rsidRPr="00962B97" w:rsidRDefault="00885424" w:rsidP="00DE0401">
      <w:pPr>
        <w:pStyle w:val="NoSpacing"/>
        <w:numPr>
          <w:ilvl w:val="0"/>
          <w:numId w:val="55"/>
        </w:numPr>
      </w:pPr>
      <w:r w:rsidRPr="00962B97">
        <w:rPr>
          <w:i/>
        </w:rPr>
        <w:t>Transfer of Undergraduate Courses</w:t>
      </w:r>
      <w:r>
        <w:rPr>
          <w:i/>
        </w:rPr>
        <w:t xml:space="preserve"> and Advanced Standing</w:t>
      </w:r>
      <w:r w:rsidRPr="00962B97">
        <w:t xml:space="preserve">:  Upon approval of the College of Nursing and Health, undergraduate credit completed at another undergraduate institution may be transferred to the student’s program at Wright State.   Credit may be transferred if the following conditions are met: </w:t>
      </w:r>
    </w:p>
    <w:p w:rsidR="00885424" w:rsidRPr="005B13BC" w:rsidRDefault="00885424" w:rsidP="00DE0401">
      <w:pPr>
        <w:pStyle w:val="NoSpacing"/>
        <w:numPr>
          <w:ilvl w:val="0"/>
          <w:numId w:val="57"/>
        </w:numPr>
        <w:rPr>
          <w:rFonts w:cs="Arial"/>
          <w:shd w:val="clear" w:color="auto" w:fill="FFFFFF"/>
        </w:rPr>
      </w:pPr>
      <w:r w:rsidRPr="005B13BC">
        <w:t>The institution must be a</w:t>
      </w:r>
      <w:r w:rsidRPr="005B13BC">
        <w:rPr>
          <w:rFonts w:cs="Arial"/>
          <w:shd w:val="clear" w:color="auto" w:fill="FFFFFF"/>
        </w:rPr>
        <w:t xml:space="preserve"> regionally accredited academic institution of higher education and/or be a graduate nursing program accredited through either CCNE, ACEN, or CNEA. </w:t>
      </w:r>
    </w:p>
    <w:p w:rsidR="00885424" w:rsidRPr="00962B97" w:rsidRDefault="00885424" w:rsidP="00DE0401">
      <w:pPr>
        <w:pStyle w:val="NoSpacing"/>
        <w:numPr>
          <w:ilvl w:val="0"/>
          <w:numId w:val="57"/>
        </w:numPr>
      </w:pPr>
      <w:r w:rsidRPr="004A774B">
        <w:t>The studen</w:t>
      </w:r>
      <w:r w:rsidRPr="00962B97">
        <w:t xml:space="preserve">t was admitted and enrolled as a student at the institution where the undergraduate credit was completed. </w:t>
      </w:r>
    </w:p>
    <w:p w:rsidR="00885424" w:rsidRPr="00962B97" w:rsidRDefault="00885424" w:rsidP="00DE0401">
      <w:pPr>
        <w:pStyle w:val="NoSpacing"/>
        <w:numPr>
          <w:ilvl w:val="0"/>
          <w:numId w:val="57"/>
        </w:numPr>
      </w:pPr>
      <w:r w:rsidRPr="00B37F2C">
        <w:t>T</w:t>
      </w:r>
      <w:r w:rsidRPr="00962B97">
        <w:t xml:space="preserve">he student left the other institution in good standing. </w:t>
      </w:r>
    </w:p>
    <w:p w:rsidR="00885424" w:rsidRPr="00962B97" w:rsidRDefault="00885424" w:rsidP="00DE0401">
      <w:pPr>
        <w:pStyle w:val="NoSpacing"/>
        <w:numPr>
          <w:ilvl w:val="0"/>
          <w:numId w:val="57"/>
        </w:numPr>
      </w:pPr>
      <w:r w:rsidRPr="00962B97">
        <w:t xml:space="preserve">The grades in the courses to be transferred are “C” or better. </w:t>
      </w:r>
    </w:p>
    <w:p w:rsidR="00885424" w:rsidRPr="005B13BC" w:rsidRDefault="00885424" w:rsidP="00DE0401">
      <w:pPr>
        <w:pStyle w:val="NoSpacing"/>
        <w:numPr>
          <w:ilvl w:val="0"/>
          <w:numId w:val="57"/>
        </w:numPr>
      </w:pPr>
      <w:r w:rsidRPr="00962B97">
        <w:t xml:space="preserve">Science courses must be </w:t>
      </w:r>
      <w:r w:rsidRPr="005B13BC">
        <w:t xml:space="preserve">completed within </w:t>
      </w:r>
      <w:r w:rsidRPr="005B13BC">
        <w:rPr>
          <w:bCs/>
        </w:rPr>
        <w:t xml:space="preserve">five-year prior to admission. </w:t>
      </w:r>
    </w:p>
    <w:p w:rsidR="00885424" w:rsidRPr="00B37F2C" w:rsidRDefault="00885424" w:rsidP="00DE0401">
      <w:pPr>
        <w:pStyle w:val="NoSpacing"/>
        <w:numPr>
          <w:ilvl w:val="0"/>
          <w:numId w:val="57"/>
        </w:numPr>
      </w:pPr>
      <w:r w:rsidRPr="005B13BC">
        <w:t xml:space="preserve">An official transcript reflecting the course work and grade received is </w:t>
      </w:r>
      <w:r w:rsidRPr="00962B97">
        <w:t xml:space="preserve">on file at the university.  </w:t>
      </w:r>
    </w:p>
    <w:p w:rsidR="00885424" w:rsidRPr="00962B97" w:rsidRDefault="00885424" w:rsidP="00DE0401">
      <w:pPr>
        <w:pStyle w:val="NoSpacing"/>
        <w:numPr>
          <w:ilvl w:val="0"/>
          <w:numId w:val="57"/>
        </w:numPr>
      </w:pPr>
      <w:r w:rsidRPr="00B37F2C">
        <w:t>Transfer credit for courses approved through the</w:t>
      </w:r>
      <w:r>
        <w:t xml:space="preserve"> Ohio Articulation and Transfer Policy</w:t>
      </w:r>
      <w:r w:rsidRPr="00B37F2C">
        <w:t xml:space="preserve"> or local transfer agreements will be guaranteed.  </w:t>
      </w:r>
    </w:p>
    <w:p w:rsidR="00885424" w:rsidRPr="00962B97" w:rsidRDefault="00885424" w:rsidP="00DE0401">
      <w:pPr>
        <w:pStyle w:val="NoSpacing"/>
        <w:numPr>
          <w:ilvl w:val="0"/>
          <w:numId w:val="57"/>
        </w:numPr>
      </w:pPr>
      <w:r w:rsidRPr="00B37F2C">
        <w:t>Courses not meeting “</w:t>
      </w:r>
      <w:r>
        <w:t>h</w:t>
      </w:r>
      <w:r w:rsidRPr="00B37F2C">
        <w:t xml:space="preserve">” above will be reviewed by the </w:t>
      </w:r>
      <w:r w:rsidRPr="003B0518">
        <w:t xml:space="preserve">student’s </w:t>
      </w:r>
      <w:r>
        <w:t xml:space="preserve">academic </w:t>
      </w:r>
      <w:r w:rsidRPr="003B0518">
        <w:t>advisor f</w:t>
      </w:r>
      <w:r w:rsidRPr="00962B97">
        <w:t xml:space="preserve">or equivalency with WSU courses.  </w:t>
      </w:r>
    </w:p>
    <w:p w:rsidR="00885424" w:rsidRPr="005B13BC" w:rsidRDefault="00885424" w:rsidP="00DE0401">
      <w:pPr>
        <w:pStyle w:val="NoSpacing"/>
        <w:numPr>
          <w:ilvl w:val="1"/>
          <w:numId w:val="57"/>
        </w:numPr>
      </w:pPr>
      <w:r w:rsidRPr="00962B97">
        <w:t>If the student</w:t>
      </w:r>
      <w:r>
        <w:t>’s</w:t>
      </w:r>
      <w:r w:rsidRPr="00962B97">
        <w:t xml:space="preserve"> </w:t>
      </w:r>
      <w:r>
        <w:t xml:space="preserve">academic </w:t>
      </w:r>
      <w:r w:rsidRPr="00962B97">
        <w:t xml:space="preserve">advisor is unclear regarding the appropriateness of transfer of a general education credit, </w:t>
      </w:r>
      <w:r w:rsidRPr="005B13BC">
        <w:t xml:space="preserve">the advisor will request further evaluation by college administration. </w:t>
      </w:r>
    </w:p>
    <w:p w:rsidR="00885424" w:rsidRPr="00962B97" w:rsidRDefault="00885424" w:rsidP="00DE0401">
      <w:pPr>
        <w:pStyle w:val="NoSpacing"/>
        <w:numPr>
          <w:ilvl w:val="1"/>
          <w:numId w:val="57"/>
        </w:numPr>
      </w:pPr>
      <w:r w:rsidRPr="00962B97">
        <w:t>For undergraduate nursing courses, the college administration reviews the course</w:t>
      </w:r>
      <w:r>
        <w:t>, along</w:t>
      </w:r>
      <w:r w:rsidRPr="00962B97">
        <w:t xml:space="preserve"> with faculty teaching a similar course at WSU</w:t>
      </w:r>
      <w:r>
        <w:t>,</w:t>
      </w:r>
      <w:r w:rsidRPr="00962B97">
        <w:t xml:space="preserve"> to determine if</w:t>
      </w:r>
      <w:r>
        <w:t xml:space="preserve"> the</w:t>
      </w:r>
      <w:r w:rsidRPr="00962B97">
        <w:t xml:space="preserve"> course is equivalent in terms of </w:t>
      </w:r>
      <w:r>
        <w:t xml:space="preserve">content and </w:t>
      </w:r>
      <w:r w:rsidRPr="00962B97">
        <w:t xml:space="preserve">learning outcomes to the WSU required course. </w:t>
      </w:r>
      <w:r>
        <w:t>T</w:t>
      </w:r>
      <w:r w:rsidRPr="00962B97">
        <w:t xml:space="preserve">he signed </w:t>
      </w:r>
      <w:r w:rsidRPr="00962B97">
        <w:rPr>
          <w:i/>
        </w:rPr>
        <w:t>Transfer Credit Approval Form</w:t>
      </w:r>
      <w:r w:rsidRPr="00962B97">
        <w:t xml:space="preserve"> documenting the</w:t>
      </w:r>
      <w:r w:rsidRPr="00B37F2C">
        <w:t xml:space="preserve"> </w:t>
      </w:r>
      <w:r w:rsidRPr="00962B97">
        <w:t xml:space="preserve">decision is placed in the student file along with a copy of the syllabus. </w:t>
      </w:r>
    </w:p>
    <w:p w:rsidR="00885424" w:rsidRPr="0013578C" w:rsidRDefault="00885424" w:rsidP="00DE0401">
      <w:pPr>
        <w:pStyle w:val="NoSpacing"/>
        <w:numPr>
          <w:ilvl w:val="0"/>
          <w:numId w:val="57"/>
        </w:numPr>
      </w:pPr>
      <w:r w:rsidRPr="00962B97">
        <w:t>The student has a current</w:t>
      </w:r>
      <w:r w:rsidRPr="00B37F2C">
        <w:t xml:space="preserve"> </w:t>
      </w:r>
      <w:r w:rsidRPr="00962B97">
        <w:t>program of study on file that clearly reflects the student’s required nursing and other supporting courses in the program of study. The program of study must include enough courses at WSU for student to meet current residency requirements</w:t>
      </w:r>
      <w:r w:rsidRPr="00962B97">
        <w:rPr>
          <w:b/>
        </w:rPr>
        <w:t xml:space="preserve">. </w:t>
      </w:r>
    </w:p>
    <w:p w:rsidR="00885424" w:rsidRPr="00962B97" w:rsidRDefault="00885424" w:rsidP="00885424">
      <w:pPr>
        <w:pStyle w:val="NoSpacing"/>
        <w:ind w:left="1440"/>
      </w:pPr>
    </w:p>
    <w:p w:rsidR="00885424" w:rsidRPr="0062220B" w:rsidRDefault="00885424" w:rsidP="00885424">
      <w:pPr>
        <w:pStyle w:val="NoSpacing"/>
        <w:rPr>
          <w:rFonts w:eastAsia="Times New Roman" w:cs="Arial"/>
          <w:b/>
          <w:lang w:val="en"/>
        </w:rPr>
      </w:pPr>
    </w:p>
    <w:p w:rsidR="00885424" w:rsidRPr="00962B97" w:rsidRDefault="00885424" w:rsidP="00DE0401">
      <w:pPr>
        <w:pStyle w:val="NoSpacing"/>
        <w:numPr>
          <w:ilvl w:val="0"/>
          <w:numId w:val="54"/>
        </w:numPr>
        <w:rPr>
          <w:rFonts w:eastAsia="Times New Roman" w:cs="Arial"/>
          <w:b/>
          <w:lang w:val="en"/>
        </w:rPr>
      </w:pPr>
      <w:r w:rsidRPr="00962B97">
        <w:rPr>
          <w:rFonts w:eastAsia="Times New Roman" w:cs="Arial"/>
          <w:b/>
          <w:lang w:val="en"/>
        </w:rPr>
        <w:t xml:space="preserve">Granting </w:t>
      </w:r>
      <w:r>
        <w:rPr>
          <w:rFonts w:eastAsia="Times New Roman" w:cs="Arial"/>
          <w:b/>
          <w:lang w:val="en"/>
        </w:rPr>
        <w:t>C</w:t>
      </w:r>
      <w:r w:rsidRPr="00962B97">
        <w:rPr>
          <w:rFonts w:eastAsia="Times New Roman" w:cs="Arial"/>
          <w:b/>
          <w:lang w:val="en"/>
        </w:rPr>
        <w:t xml:space="preserve">redit by Prior Learning Assessment (PLA) </w:t>
      </w:r>
    </w:p>
    <w:p w:rsidR="00885424" w:rsidRPr="00962B97" w:rsidRDefault="00885424" w:rsidP="00DE0401">
      <w:pPr>
        <w:pStyle w:val="NoSpacing"/>
        <w:numPr>
          <w:ilvl w:val="0"/>
          <w:numId w:val="58"/>
        </w:numPr>
        <w:rPr>
          <w:rFonts w:eastAsia="Times New Roman" w:cs="Arial"/>
          <w:lang w:val="en"/>
        </w:rPr>
      </w:pPr>
      <w:r w:rsidRPr="00962B97">
        <w:rPr>
          <w:rFonts w:eastAsia="Times New Roman" w:cs="Arial"/>
          <w:lang w:val="en"/>
        </w:rPr>
        <w:t xml:space="preserve">Prior learning </w:t>
      </w:r>
      <w:r>
        <w:rPr>
          <w:rFonts w:eastAsia="Times New Roman" w:cs="Arial"/>
          <w:lang w:val="en"/>
        </w:rPr>
        <w:t xml:space="preserve">may be demonstrated in three ways:  (1) </w:t>
      </w:r>
      <w:r w:rsidRPr="00962B97">
        <w:t xml:space="preserve">standardized examinations by nationally recognized external testing organizations; </w:t>
      </w:r>
      <w:r>
        <w:t xml:space="preserve">(2) </w:t>
      </w:r>
      <w:r w:rsidRPr="00962B97">
        <w:t xml:space="preserve">examinations administered internally by Wright State departments; and </w:t>
      </w:r>
      <w:r>
        <w:t xml:space="preserve">(3) </w:t>
      </w:r>
      <w:r w:rsidRPr="00962B97">
        <w:t xml:space="preserve">portfolio </w:t>
      </w:r>
      <w:r w:rsidRPr="00962B97">
        <w:rPr>
          <w:rFonts w:eastAsia="Times New Roman" w:cs="Arial"/>
          <w:lang w:val="en"/>
        </w:rPr>
        <w:t xml:space="preserve">assessment.  </w:t>
      </w:r>
    </w:p>
    <w:p w:rsidR="00885424" w:rsidRPr="00962B97" w:rsidRDefault="00885424" w:rsidP="00DE0401">
      <w:pPr>
        <w:pStyle w:val="NoSpacing"/>
        <w:numPr>
          <w:ilvl w:val="0"/>
          <w:numId w:val="58"/>
        </w:numPr>
        <w:rPr>
          <w:rFonts w:eastAsia="Times New Roman" w:cs="Arial"/>
          <w:lang w:val="en"/>
        </w:rPr>
      </w:pPr>
      <w:r w:rsidRPr="00962B97">
        <w:rPr>
          <w:rFonts w:eastAsia="Times New Roman" w:cs="Arial"/>
          <w:lang w:val="en"/>
        </w:rPr>
        <w:t xml:space="preserve">The student must be registered for the term in which prior learning is assessed.  </w:t>
      </w:r>
    </w:p>
    <w:p w:rsidR="00885424" w:rsidRPr="00962B97" w:rsidRDefault="00885424" w:rsidP="00DE0401">
      <w:pPr>
        <w:pStyle w:val="NoSpacing"/>
        <w:numPr>
          <w:ilvl w:val="0"/>
          <w:numId w:val="58"/>
        </w:numPr>
        <w:rPr>
          <w:rFonts w:eastAsia="Times New Roman" w:cs="Arial"/>
          <w:lang w:val="en"/>
        </w:rPr>
      </w:pPr>
      <w:r w:rsidRPr="00962B97">
        <w:rPr>
          <w:rFonts w:eastAsia="Times New Roman" w:cs="Arial"/>
          <w:lang w:val="en"/>
        </w:rPr>
        <w:t xml:space="preserve">Students may attempt the exam or portfolio assessment no more than two times for the same course. </w:t>
      </w:r>
    </w:p>
    <w:p w:rsidR="00885424" w:rsidRPr="00962B97" w:rsidRDefault="00885424" w:rsidP="00DE0401">
      <w:pPr>
        <w:pStyle w:val="NoSpacing"/>
        <w:numPr>
          <w:ilvl w:val="0"/>
          <w:numId w:val="58"/>
        </w:numPr>
        <w:rPr>
          <w:rFonts w:eastAsia="Times New Roman" w:cs="Arial"/>
          <w:lang w:val="en"/>
        </w:rPr>
      </w:pPr>
      <w:r w:rsidRPr="00962B97">
        <w:rPr>
          <w:rStyle w:val="Strong"/>
        </w:rPr>
        <w:t xml:space="preserve">Residency: </w:t>
      </w:r>
      <w:r w:rsidRPr="00B37F2C">
        <w:rPr>
          <w:rStyle w:val="Strong"/>
        </w:rPr>
        <w:t>As noted above, c</w:t>
      </w:r>
      <w:r w:rsidRPr="00962B97">
        <w:t>redits for demonstrated knowledge earned through any prior learning method do not fulfill Wright State University residency requirements.</w:t>
      </w:r>
    </w:p>
    <w:p w:rsidR="00885424" w:rsidRPr="00885424" w:rsidRDefault="00885424" w:rsidP="00DE0401">
      <w:pPr>
        <w:pStyle w:val="NoSpacing"/>
        <w:numPr>
          <w:ilvl w:val="0"/>
          <w:numId w:val="58"/>
        </w:numPr>
        <w:rPr>
          <w:rFonts w:eastAsia="Times New Roman" w:cs="Calibri"/>
        </w:rPr>
      </w:pPr>
      <w:r w:rsidRPr="00962B97">
        <w:rPr>
          <w:rFonts w:eastAsia="Times New Roman" w:cs="Arial"/>
          <w:b/>
          <w:lang w:val="en"/>
        </w:rPr>
        <w:t>Credit by Examination</w:t>
      </w:r>
    </w:p>
    <w:p w:rsidR="00885424" w:rsidRPr="00962B97" w:rsidRDefault="00885424" w:rsidP="00DE0401">
      <w:pPr>
        <w:pStyle w:val="NoSpacing"/>
        <w:numPr>
          <w:ilvl w:val="1"/>
          <w:numId w:val="58"/>
        </w:numPr>
        <w:rPr>
          <w:rFonts w:eastAsia="Times New Roman" w:cs="Arial"/>
          <w:lang w:val="en"/>
        </w:rPr>
      </w:pPr>
      <w:r w:rsidRPr="00962B97">
        <w:rPr>
          <w:rFonts w:eastAsia="Times New Roman" w:cs="Arial"/>
          <w:i/>
          <w:lang w:val="en"/>
        </w:rPr>
        <w:t>External Standardized Exams</w:t>
      </w:r>
      <w:r w:rsidRPr="00962B97">
        <w:rPr>
          <w:rFonts w:eastAsia="Times New Roman" w:cs="Arial"/>
          <w:lang w:val="en"/>
        </w:rPr>
        <w:t xml:space="preserve">:  The CONH </w:t>
      </w:r>
      <w:r w:rsidRPr="00B37F2C">
        <w:rPr>
          <w:rFonts w:eastAsia="Times New Roman" w:cs="Arial"/>
          <w:lang w:val="en"/>
        </w:rPr>
        <w:t xml:space="preserve">website </w:t>
      </w:r>
      <w:r w:rsidRPr="00962B97">
        <w:rPr>
          <w:rFonts w:eastAsia="Times New Roman" w:cs="Arial"/>
          <w:lang w:val="en"/>
        </w:rPr>
        <w:t xml:space="preserve">will clearly specify any courses for which standardized examination is an option for course equivalency of a nursing course.  Information posted on the website will include courses with equivalent exams, required score for credit on the exam, and eligibility for the exam. </w:t>
      </w:r>
      <w:r w:rsidRPr="00962B97">
        <w:t xml:space="preserve">All students eligible to take the course will have </w:t>
      </w:r>
      <w:r w:rsidRPr="00962B97">
        <w:rPr>
          <w:rFonts w:eastAsia="Times New Roman" w:cs="Arial"/>
          <w:lang w:val="en"/>
        </w:rPr>
        <w:t>the option of taking the standardized</w:t>
      </w:r>
      <w:r w:rsidRPr="00B37F2C">
        <w:rPr>
          <w:rFonts w:eastAsia="Times New Roman" w:cs="Arial"/>
          <w:lang w:val="en"/>
        </w:rPr>
        <w:t xml:space="preserve"> </w:t>
      </w:r>
      <w:r w:rsidRPr="00962B97">
        <w:rPr>
          <w:rFonts w:eastAsia="Times New Roman" w:cs="Arial"/>
          <w:lang w:val="en"/>
        </w:rPr>
        <w:t xml:space="preserve">exam for prior learning credit. </w:t>
      </w:r>
    </w:p>
    <w:p w:rsidR="00885424" w:rsidRPr="00962B97" w:rsidRDefault="00885424" w:rsidP="00DE0401">
      <w:pPr>
        <w:pStyle w:val="NoSpacing"/>
        <w:numPr>
          <w:ilvl w:val="0"/>
          <w:numId w:val="60"/>
        </w:numPr>
        <w:rPr>
          <w:rFonts w:eastAsia="Times New Roman" w:cs="Arial"/>
          <w:lang w:val="en"/>
        </w:rPr>
      </w:pPr>
      <w:r w:rsidRPr="00962B97">
        <w:rPr>
          <w:rFonts w:eastAsia="Times New Roman" w:cs="Arial"/>
          <w:lang w:val="en"/>
        </w:rPr>
        <w:t>Standardized tests administered by national</w:t>
      </w:r>
      <w:r>
        <w:rPr>
          <w:rFonts w:eastAsia="Times New Roman" w:cs="Arial"/>
          <w:lang w:val="en"/>
        </w:rPr>
        <w:t>ly</w:t>
      </w:r>
      <w:r w:rsidRPr="00962B97">
        <w:rPr>
          <w:rFonts w:eastAsia="Times New Roman" w:cs="Arial"/>
          <w:lang w:val="en"/>
        </w:rPr>
        <w:t xml:space="preserve"> recognized testing organizations: The student is responsible to pay the testing authority but will have no additional fee charged by WSU.</w:t>
      </w:r>
    </w:p>
    <w:p w:rsidR="00885424" w:rsidRPr="00962B97" w:rsidRDefault="00885424" w:rsidP="00DE0401">
      <w:pPr>
        <w:pStyle w:val="NoSpacing"/>
        <w:numPr>
          <w:ilvl w:val="0"/>
          <w:numId w:val="60"/>
        </w:numPr>
        <w:rPr>
          <w:rFonts w:eastAsia="Times New Roman" w:cs="Arial"/>
          <w:lang w:val="en"/>
        </w:rPr>
      </w:pPr>
      <w:r w:rsidRPr="00962B97">
        <w:rPr>
          <w:rFonts w:eastAsia="Times New Roman" w:cs="Arial"/>
          <w:lang w:val="en"/>
        </w:rPr>
        <w:t xml:space="preserve">Standardized tests deemed acceptable by the CoNH, but which require proctoring by the CoNH staff and/or faculty: In addition to costs assessed by the testing authority, students must complete the Prior Learning Assessment (PLA) Registration form and pay appropriate Wright State University processing fees to receive credit. The form can be accessed from the following link:  </w:t>
      </w:r>
      <w:hyperlink r:id="rId26" w:history="1">
        <w:r w:rsidRPr="00B37F2C">
          <w:rPr>
            <w:rStyle w:val="Hyperlink"/>
            <w:rFonts w:eastAsia="Times New Roman" w:cs="Arial"/>
            <w:lang w:val="en"/>
          </w:rPr>
          <w:t>https://www.wright.edu/academic-affairs/policies/prior-learning-assessment-procedure-and-form</w:t>
        </w:r>
      </w:hyperlink>
      <w:r w:rsidRPr="00962B97">
        <w:rPr>
          <w:rFonts w:eastAsia="Times New Roman" w:cs="Arial"/>
          <w:lang w:val="en"/>
        </w:rPr>
        <w:t xml:space="preserve">.  </w:t>
      </w:r>
    </w:p>
    <w:p w:rsidR="00885424" w:rsidRPr="00962B97" w:rsidRDefault="00885424" w:rsidP="00DE0401">
      <w:pPr>
        <w:pStyle w:val="NoSpacing"/>
        <w:numPr>
          <w:ilvl w:val="0"/>
          <w:numId w:val="60"/>
        </w:numPr>
        <w:rPr>
          <w:rFonts w:eastAsia="Times New Roman" w:cs="Arial"/>
          <w:lang w:val="en"/>
        </w:rPr>
      </w:pPr>
      <w:r w:rsidRPr="00962B97">
        <w:rPr>
          <w:rFonts w:eastAsia="Times New Roman" w:cs="Arial"/>
          <w:lang w:val="en"/>
        </w:rPr>
        <w:t xml:space="preserve">Students passing the exam will receive a ‘P’ grade for that course.  </w:t>
      </w:r>
    </w:p>
    <w:p w:rsidR="00885424" w:rsidRDefault="00885424" w:rsidP="00DE0401">
      <w:pPr>
        <w:pStyle w:val="NoSpacing"/>
        <w:numPr>
          <w:ilvl w:val="1"/>
          <w:numId w:val="58"/>
        </w:numPr>
        <w:rPr>
          <w:rFonts w:eastAsia="Times New Roman" w:cs="Arial"/>
          <w:lang w:val="en"/>
        </w:rPr>
      </w:pPr>
      <w:r w:rsidRPr="00962B97">
        <w:rPr>
          <w:rFonts w:eastAsia="Times New Roman" w:cs="Arial"/>
          <w:i/>
          <w:lang w:val="en"/>
        </w:rPr>
        <w:t xml:space="preserve">College of Nursing and Health </w:t>
      </w:r>
      <w:r>
        <w:rPr>
          <w:rFonts w:eastAsia="Times New Roman" w:cs="Arial"/>
          <w:i/>
          <w:lang w:val="en"/>
        </w:rPr>
        <w:t xml:space="preserve">Developed and </w:t>
      </w:r>
      <w:r w:rsidRPr="00962B97">
        <w:rPr>
          <w:rFonts w:eastAsia="Times New Roman" w:cs="Arial"/>
          <w:i/>
          <w:lang w:val="en"/>
        </w:rPr>
        <w:t>Administered Examinations</w:t>
      </w:r>
      <w:r w:rsidRPr="00962B97">
        <w:rPr>
          <w:rFonts w:eastAsia="Times New Roman" w:cs="Arial"/>
          <w:lang w:val="en"/>
        </w:rPr>
        <w:t xml:space="preserve">:  The CONH </w:t>
      </w:r>
      <w:r w:rsidRPr="00B37F2C">
        <w:rPr>
          <w:rFonts w:eastAsia="Times New Roman" w:cs="Arial"/>
          <w:lang w:val="en"/>
        </w:rPr>
        <w:t xml:space="preserve">website </w:t>
      </w:r>
      <w:r w:rsidRPr="00962B97">
        <w:rPr>
          <w:rFonts w:eastAsia="Times New Roman" w:cs="Arial"/>
          <w:lang w:val="en"/>
        </w:rPr>
        <w:t>will clearly identify any courses in which an internally developed and administered examination is an option for course equivalency of a nursing course</w:t>
      </w:r>
      <w:r w:rsidRPr="00962B97">
        <w:t xml:space="preserve">. </w:t>
      </w:r>
      <w:r>
        <w:t xml:space="preserve"> </w:t>
      </w:r>
      <w:r w:rsidRPr="00962B97">
        <w:t xml:space="preserve">All students eligible to take the course will be eligible to sit for the internally </w:t>
      </w:r>
      <w:r>
        <w:t xml:space="preserve">developed and </w:t>
      </w:r>
      <w:r w:rsidRPr="00962B97">
        <w:t xml:space="preserve">administered exam. </w:t>
      </w:r>
      <w:r w:rsidRPr="00962B97">
        <w:rPr>
          <w:rFonts w:eastAsia="Times New Roman" w:cs="Arial"/>
          <w:lang w:val="en"/>
        </w:rPr>
        <w:t xml:space="preserve">Students must complete the Prior Learning Assessment (PLA) Registration form and pay appropriate college and Wright State University processing fees to receive credit.  The form can be accessed from the following link:  </w:t>
      </w:r>
      <w:hyperlink r:id="rId27" w:history="1">
        <w:r w:rsidRPr="00B37F2C">
          <w:rPr>
            <w:rStyle w:val="Hyperlink"/>
            <w:rFonts w:eastAsia="Times New Roman" w:cs="Arial"/>
            <w:lang w:val="en"/>
          </w:rPr>
          <w:t>https://www.wright.edu/academic-affairs/policies/prior-learning-assessment-procedure-and-form</w:t>
        </w:r>
      </w:hyperlink>
      <w:r w:rsidRPr="00962B97">
        <w:rPr>
          <w:rFonts w:eastAsia="Times New Roman" w:cs="Arial"/>
          <w:lang w:val="en"/>
        </w:rPr>
        <w:t xml:space="preserve">.  Students passing the exam will receive a ‘P’ grade for that course.  </w:t>
      </w:r>
    </w:p>
    <w:p w:rsidR="00885424" w:rsidRPr="00BF2B7E" w:rsidRDefault="00885424" w:rsidP="00DE0401">
      <w:pPr>
        <w:pStyle w:val="NoSpacing"/>
        <w:numPr>
          <w:ilvl w:val="0"/>
          <w:numId w:val="58"/>
        </w:numPr>
        <w:rPr>
          <w:b/>
        </w:rPr>
      </w:pPr>
      <w:r w:rsidRPr="00BF2B7E">
        <w:rPr>
          <w:b/>
        </w:rPr>
        <w:t>Credit by Portfolio Assessment</w:t>
      </w:r>
    </w:p>
    <w:p w:rsidR="00885424" w:rsidRPr="00BF2B7E" w:rsidRDefault="00885424" w:rsidP="00DE0401">
      <w:pPr>
        <w:pStyle w:val="NoSpacing"/>
        <w:numPr>
          <w:ilvl w:val="1"/>
          <w:numId w:val="59"/>
        </w:numPr>
      </w:pPr>
      <w:r w:rsidRPr="00BF2B7E">
        <w:t xml:space="preserve">Students may provide a formal written request for recognition of prior learning by </w:t>
      </w:r>
      <w:r>
        <w:t>submitting</w:t>
      </w:r>
      <w:r w:rsidRPr="00BF2B7E">
        <w:t xml:space="preserve"> a portfolio for internal analysis in the CONH which provides documentation of </w:t>
      </w:r>
      <w:r>
        <w:t xml:space="preserve">past experiences that are </w:t>
      </w:r>
      <w:r w:rsidRPr="00BF2B7E">
        <w:t xml:space="preserve">equivalent and comparable </w:t>
      </w:r>
      <w:r>
        <w:t xml:space="preserve">to specific </w:t>
      </w:r>
      <w:r w:rsidRPr="00BF2B7E">
        <w:t>course objectives or competencies.</w:t>
      </w:r>
    </w:p>
    <w:p w:rsidR="00885424" w:rsidRPr="00BF2B7E" w:rsidRDefault="00885424" w:rsidP="00DE0401">
      <w:pPr>
        <w:pStyle w:val="NoSpacing"/>
        <w:numPr>
          <w:ilvl w:val="1"/>
          <w:numId w:val="59"/>
        </w:numPr>
      </w:pPr>
      <w:r>
        <w:t>A listing of c</w:t>
      </w:r>
      <w:r w:rsidRPr="00BF2B7E">
        <w:t xml:space="preserve">ourses eligible for internal portfolio assessment </w:t>
      </w:r>
      <w:r>
        <w:t>is</w:t>
      </w:r>
      <w:r w:rsidRPr="00BF2B7E">
        <w:t xml:space="preserve"> made available to students </w:t>
      </w:r>
      <w:r w:rsidRPr="00271FE2">
        <w:t>on the college website</w:t>
      </w:r>
      <w:r w:rsidRPr="00BF2B7E">
        <w:t xml:space="preserve"> with all students given the opportunity to submit a portfolio for review.  </w:t>
      </w:r>
    </w:p>
    <w:p w:rsidR="00885424" w:rsidRPr="00BF2B7E" w:rsidRDefault="00885424" w:rsidP="00DE0401">
      <w:pPr>
        <w:pStyle w:val="NoSpacing"/>
        <w:numPr>
          <w:ilvl w:val="1"/>
          <w:numId w:val="59"/>
        </w:numPr>
      </w:pPr>
      <w:r w:rsidRPr="00BF2B7E">
        <w:t xml:space="preserve">Students may submit a portfolio for assessment no more than two times. A second portfolio can be submitted no sooner than 30 days after receiving notice of the outcome of the initial portfolio assessment.  </w:t>
      </w:r>
    </w:p>
    <w:p w:rsidR="00885424" w:rsidRPr="00BF2B7E" w:rsidRDefault="00885424" w:rsidP="00DE0401">
      <w:pPr>
        <w:pStyle w:val="NoSpacing"/>
        <w:numPr>
          <w:ilvl w:val="1"/>
          <w:numId w:val="59"/>
        </w:numPr>
      </w:pPr>
      <w:r w:rsidRPr="00BF2B7E">
        <w:t xml:space="preserve">Portfolios are reviewed by a nursing faculty trained in assessing portfolios for credit using standardized rubrics for portfolio assessment.  </w:t>
      </w:r>
    </w:p>
    <w:p w:rsidR="00885424" w:rsidRPr="00BF2B7E" w:rsidRDefault="00885424" w:rsidP="00DE0401">
      <w:pPr>
        <w:pStyle w:val="NoSpacing"/>
        <w:numPr>
          <w:ilvl w:val="1"/>
          <w:numId w:val="59"/>
        </w:numPr>
      </w:pPr>
      <w:r w:rsidRPr="00BF2B7E">
        <w:rPr>
          <w:rFonts w:eastAsia="Times New Roman" w:cs="Arial"/>
          <w:lang w:val="en"/>
        </w:rPr>
        <w:t xml:space="preserve">Students must complete the most recent Prior Learning Assessment (PLA) Registration form and pay appropriate Wright State University processing fees to receive credit.  </w:t>
      </w:r>
    </w:p>
    <w:p w:rsidR="00885424" w:rsidRPr="00BF2B7E" w:rsidRDefault="00885424" w:rsidP="00DE0401">
      <w:pPr>
        <w:pStyle w:val="NoSpacing"/>
        <w:numPr>
          <w:ilvl w:val="1"/>
          <w:numId w:val="59"/>
        </w:numPr>
      </w:pPr>
      <w:r w:rsidRPr="00BF2B7E">
        <w:t xml:space="preserve">It is highly recommended that students consult an </w:t>
      </w:r>
      <w:r>
        <w:t xml:space="preserve">academic </w:t>
      </w:r>
      <w:r w:rsidRPr="00BF2B7E">
        <w:t xml:space="preserve">advisor for guidance on how to submit a successful portfolio for assessment. </w:t>
      </w:r>
    </w:p>
    <w:p w:rsidR="00885424" w:rsidRPr="00BF2B7E" w:rsidRDefault="00885424" w:rsidP="00DE0401">
      <w:pPr>
        <w:pStyle w:val="NoSpacing"/>
        <w:numPr>
          <w:ilvl w:val="1"/>
          <w:numId w:val="59"/>
        </w:numPr>
      </w:pPr>
      <w:r w:rsidRPr="00BF2B7E">
        <w:t xml:space="preserve">Portfolios must contain the following elements:  </w:t>
      </w:r>
    </w:p>
    <w:p w:rsidR="00885424" w:rsidRPr="00BF2B7E" w:rsidRDefault="00885424" w:rsidP="00DE0401">
      <w:pPr>
        <w:pStyle w:val="NoSpacing"/>
        <w:numPr>
          <w:ilvl w:val="2"/>
          <w:numId w:val="61"/>
        </w:numPr>
      </w:pPr>
      <w:r w:rsidRPr="00BF2B7E">
        <w:t xml:space="preserve">Introduction—Statement of purpose of the portfolio providing </w:t>
      </w:r>
      <w:r>
        <w:t xml:space="preserve">an </w:t>
      </w:r>
      <w:r w:rsidRPr="00BF2B7E">
        <w:t xml:space="preserve">introduction of the student and summary of portfolio contents. </w:t>
      </w:r>
    </w:p>
    <w:p w:rsidR="00885424" w:rsidRPr="00BF2B7E" w:rsidRDefault="00885424" w:rsidP="00DE0401">
      <w:pPr>
        <w:pStyle w:val="NoSpacing"/>
        <w:numPr>
          <w:ilvl w:val="2"/>
          <w:numId w:val="61"/>
        </w:numPr>
      </w:pPr>
      <w:r w:rsidRPr="00BF2B7E">
        <w:t>Course Identification—Clear indication of the CONH course the student is requesting to have considered for credit including course objectives.</w:t>
      </w:r>
    </w:p>
    <w:p w:rsidR="00885424" w:rsidRPr="00BF2B7E" w:rsidRDefault="00885424" w:rsidP="00DE0401">
      <w:pPr>
        <w:pStyle w:val="NoSpacing"/>
        <w:numPr>
          <w:ilvl w:val="2"/>
          <w:numId w:val="61"/>
        </w:numPr>
      </w:pPr>
      <w:r w:rsidRPr="00BF2B7E">
        <w:t xml:space="preserve">Narrative—A narrative </w:t>
      </w:r>
      <w:r>
        <w:t>providing</w:t>
      </w:r>
      <w:r w:rsidRPr="00BF2B7E">
        <w:t xml:space="preserve"> a clear and organized description of how the student </w:t>
      </w:r>
      <w:r>
        <w:t>believes</w:t>
      </w:r>
      <w:r w:rsidRPr="00BF2B7E">
        <w:t xml:space="preserve"> </w:t>
      </w:r>
      <w:r>
        <w:t>he/she has</w:t>
      </w:r>
      <w:r w:rsidRPr="00BF2B7E">
        <w:t xml:space="preserve"> met each course objective </w:t>
      </w:r>
      <w:r>
        <w:t xml:space="preserve">for the specified </w:t>
      </w:r>
      <w:r w:rsidRPr="00BF2B7E">
        <w:t>course</w:t>
      </w:r>
      <w:r>
        <w:t xml:space="preserve"> </w:t>
      </w:r>
      <w:r w:rsidRPr="00BF2B7E">
        <w:t xml:space="preserve">based on any previous coursework, work experience, training, etc. The narrative is written in APA style with references as appropriate. </w:t>
      </w:r>
    </w:p>
    <w:p w:rsidR="00885424" w:rsidRPr="00BF2B7E" w:rsidRDefault="00885424" w:rsidP="00DE0401">
      <w:pPr>
        <w:pStyle w:val="NoSpacing"/>
        <w:numPr>
          <w:ilvl w:val="2"/>
          <w:numId w:val="61"/>
        </w:numPr>
      </w:pPr>
      <w:r w:rsidRPr="00BF2B7E">
        <w:t xml:space="preserve">Appendices—Each portfolio should include Appendices providing supporting documentation as evidence to support the narrative with each Appendix numbered alphabetically starting with the Letter ‘A.’ Examples of supporting documentation to include in the Appendices include letters of verification from an employer/supervisor, work products, videos or audio recordings, course completion or CEU certificates, websites, etc. A portfolio may be denied due to lack of appropriate documentation. </w:t>
      </w:r>
    </w:p>
    <w:p w:rsidR="00885424" w:rsidRPr="00B37F2C" w:rsidRDefault="00885424" w:rsidP="00DE0401">
      <w:pPr>
        <w:pStyle w:val="NoSpacing"/>
        <w:numPr>
          <w:ilvl w:val="2"/>
          <w:numId w:val="61"/>
        </w:numPr>
      </w:pPr>
      <w:r w:rsidRPr="00BF2B7E">
        <w:t>Authentication—Final signed statement indicating authenticity of the information and documentation as true and the student’s own work.</w:t>
      </w:r>
    </w:p>
    <w:p w:rsidR="00885424" w:rsidRPr="00962B97" w:rsidRDefault="00885424" w:rsidP="00885424">
      <w:pPr>
        <w:pStyle w:val="NoSpacing"/>
        <w:ind w:left="1800"/>
        <w:rPr>
          <w:rFonts w:eastAsia="Times New Roman" w:cs="Arial"/>
          <w:lang w:val="en"/>
        </w:rPr>
      </w:pPr>
    </w:p>
    <w:p w:rsidR="00885424" w:rsidRPr="00885424" w:rsidRDefault="00885424" w:rsidP="00885424">
      <w:pPr>
        <w:pStyle w:val="NoSpacing"/>
        <w:rPr>
          <w:rFonts w:eastAsia="Times New Roman" w:cs="Calibri"/>
        </w:rPr>
      </w:pPr>
      <w:r w:rsidRPr="00885424">
        <w:rPr>
          <w:rFonts w:cs="Calibri"/>
          <w:b/>
        </w:rPr>
        <w:t>RATIONALE:</w:t>
      </w:r>
      <w:r w:rsidRPr="00885424">
        <w:rPr>
          <w:rFonts w:eastAsia="Times New Roman" w:cs="Calibri"/>
        </w:rPr>
        <w:t xml:space="preserve">  Since adult learners may have acquired college level knowledge from a variety of academic and non-academic related training and experiences, mechanisms for recognizing prior learning provide a student-centered approach to promote student success.  In addition, federal and state laws are in effect to guarantee academic mobility for military and veteran populations. </w:t>
      </w:r>
    </w:p>
    <w:p w:rsidR="00885424" w:rsidRPr="00885424" w:rsidRDefault="00885424" w:rsidP="00885424">
      <w:pPr>
        <w:pStyle w:val="NoSpacing"/>
        <w:rPr>
          <w:rFonts w:cs="Calibri"/>
        </w:rPr>
      </w:pPr>
    </w:p>
    <w:p w:rsidR="00885424" w:rsidRPr="00885424" w:rsidRDefault="00885424" w:rsidP="00885424">
      <w:pPr>
        <w:pStyle w:val="NoSpacing"/>
        <w:rPr>
          <w:rFonts w:eastAsia="Times New Roman" w:cs="Calibri"/>
        </w:rPr>
      </w:pPr>
      <w:r w:rsidRPr="00962B97">
        <w:rPr>
          <w:b/>
        </w:rPr>
        <w:t xml:space="preserve">RELATED POLICIES:  </w:t>
      </w:r>
      <w:r w:rsidRPr="00962B97">
        <w:t>OBN 4723-5-12 Program Policies; WSU Prior Learning Assessment Policy; WSU Transfer Credit Regulations; WSU Transfer Credit for Military Training, Experience, and Coursework; Graduate Policies and Procedures Manual, 4.70 Transfer Credit.</w:t>
      </w:r>
    </w:p>
    <w:p w:rsidR="00885424" w:rsidRPr="00962B97" w:rsidRDefault="00885424" w:rsidP="00885424">
      <w:pPr>
        <w:pStyle w:val="NoSpacing"/>
        <w:rPr>
          <w:b/>
        </w:rPr>
      </w:pPr>
    </w:p>
    <w:p w:rsidR="00885424" w:rsidRPr="00962B97" w:rsidRDefault="00885424" w:rsidP="00885424">
      <w:pPr>
        <w:pStyle w:val="NoSpacing"/>
      </w:pPr>
      <w:r w:rsidRPr="00962B97">
        <w:rPr>
          <w:b/>
        </w:rPr>
        <w:t>APPROVED BY AND DATE:</w:t>
      </w:r>
      <w:r w:rsidRPr="00962B97">
        <w:t xml:space="preserve">     Grad Curr 9/16/15, 12/9/15; UG Curr 11/18/15; 1/13/16</w:t>
      </w:r>
      <w:r w:rsidR="00D102E0">
        <w:t>;  4/24/19</w:t>
      </w:r>
    </w:p>
    <w:p w:rsidR="00885424" w:rsidRPr="00962B97" w:rsidRDefault="00885424" w:rsidP="00885424">
      <w:pPr>
        <w:pStyle w:val="NoSpacing"/>
      </w:pPr>
      <w:r w:rsidRPr="00962B97">
        <w:rPr>
          <w:b/>
        </w:rPr>
        <w:t>FOLDER</w:t>
      </w:r>
      <w:r w:rsidRPr="00962B97">
        <w:t>:  ACADEMIC</w:t>
      </w:r>
    </w:p>
    <w:p w:rsidR="00885424" w:rsidRPr="00B37F2C" w:rsidRDefault="00885424" w:rsidP="00885424">
      <w:pPr>
        <w:pStyle w:val="NoSpacing"/>
        <w:rPr>
          <w:rFonts w:eastAsia="Times New Roman" w:cs="Arial"/>
          <w:lang w:val="en"/>
        </w:rPr>
      </w:pPr>
      <w:r w:rsidRPr="00B37F2C">
        <w:rPr>
          <w:rFonts w:eastAsia="Times New Roman" w:cs="Arial"/>
          <w:lang w:val="en"/>
        </w:rPr>
        <w:fldChar w:fldCharType="begin"/>
      </w:r>
      <w:r w:rsidRPr="00B37F2C">
        <w:rPr>
          <w:rFonts w:eastAsia="Times New Roman" w:cs="Arial"/>
          <w:lang w:val="en"/>
        </w:rPr>
        <w:instrText xml:space="preserve"> FILENAME  \p  \* MERGEFORMAT </w:instrText>
      </w:r>
      <w:r w:rsidRPr="00B37F2C">
        <w:rPr>
          <w:rFonts w:eastAsia="Times New Roman" w:cs="Arial"/>
          <w:lang w:val="en"/>
        </w:rPr>
        <w:fldChar w:fldCharType="separate"/>
      </w:r>
      <w:r w:rsidRPr="00B37F2C">
        <w:rPr>
          <w:rFonts w:eastAsia="Times New Roman" w:cs="Arial"/>
          <w:noProof/>
          <w:sz w:val="20"/>
          <w:szCs w:val="20"/>
          <w:lang w:val="en"/>
        </w:rPr>
        <w:t>R:\off_conh-restricted\Organizational Hdbk\Policies\Academic Policies\+ALL Prior Learning Policy.docx</w:t>
      </w:r>
      <w:r w:rsidRPr="00B37F2C">
        <w:rPr>
          <w:rFonts w:eastAsia="Times New Roman" w:cs="Arial"/>
          <w:lang w:val="en"/>
        </w:rPr>
        <w:fldChar w:fldCharType="end"/>
      </w:r>
    </w:p>
    <w:p w:rsidR="00885424" w:rsidRPr="00B37F2C" w:rsidRDefault="00885424" w:rsidP="00885424">
      <w:pPr>
        <w:pStyle w:val="NoSpacing"/>
        <w:rPr>
          <w:rFonts w:eastAsia="Times New Roman" w:cs="Arial"/>
          <w:lang w:val="en"/>
        </w:rPr>
      </w:pPr>
    </w:p>
    <w:p w:rsidR="00885424" w:rsidRPr="00B37F2C" w:rsidRDefault="00885424" w:rsidP="00885424">
      <w:pPr>
        <w:pStyle w:val="NoSpacing"/>
        <w:rPr>
          <w:rFonts w:eastAsia="Times New Roman" w:cs="Arial"/>
          <w:lang w:val="en"/>
        </w:rPr>
      </w:pPr>
    </w:p>
    <w:p w:rsidR="00885424" w:rsidRPr="00B37F2C" w:rsidRDefault="00885424" w:rsidP="00885424">
      <w:pPr>
        <w:pStyle w:val="NoSpacing"/>
        <w:rPr>
          <w:rFonts w:eastAsia="Times New Roman" w:cs="Arial"/>
          <w:lang w:val="en"/>
        </w:rPr>
      </w:pPr>
    </w:p>
    <w:p w:rsidR="00885424" w:rsidRPr="00B37F2C" w:rsidRDefault="00885424" w:rsidP="00885424">
      <w:pPr>
        <w:pStyle w:val="NoSpacing"/>
        <w:rPr>
          <w:rFonts w:eastAsia="Times New Roman" w:cs="Arial"/>
          <w:lang w:val="en"/>
        </w:rPr>
      </w:pPr>
      <w:r w:rsidRPr="00B37F2C">
        <w:rPr>
          <w:rFonts w:eastAsia="Times New Roman" w:cs="Arial"/>
          <w:lang w:val="en"/>
        </w:rPr>
        <w:br w:type="page"/>
      </w:r>
    </w:p>
    <w:p w:rsidR="00885424" w:rsidRPr="00962B97" w:rsidRDefault="00885424" w:rsidP="00885424">
      <w:pPr>
        <w:pStyle w:val="NoSpacing"/>
        <w:jc w:val="center"/>
        <w:rPr>
          <w:rFonts w:eastAsia="Times New Roman" w:cs="Arial"/>
          <w:lang w:val="en"/>
        </w:rPr>
      </w:pPr>
      <w:r w:rsidRPr="00962B97">
        <w:rPr>
          <w:rFonts w:eastAsia="Times New Roman" w:cs="Arial"/>
          <w:lang w:val="en"/>
        </w:rPr>
        <w:t>Wright State University-Miami Valley</w:t>
      </w:r>
    </w:p>
    <w:p w:rsidR="00885424" w:rsidRPr="00962B97" w:rsidRDefault="00885424" w:rsidP="00885424">
      <w:pPr>
        <w:pStyle w:val="NoSpacing"/>
        <w:jc w:val="center"/>
        <w:rPr>
          <w:rFonts w:eastAsia="Times New Roman" w:cs="Arial"/>
          <w:lang w:val="en"/>
        </w:rPr>
      </w:pPr>
      <w:r w:rsidRPr="00962B97">
        <w:rPr>
          <w:rFonts w:eastAsia="Times New Roman" w:cs="Arial"/>
          <w:lang w:val="en"/>
        </w:rPr>
        <w:t>College of Nursing and Health</w:t>
      </w:r>
    </w:p>
    <w:p w:rsidR="00885424" w:rsidRDefault="00885424" w:rsidP="00885424">
      <w:pPr>
        <w:pStyle w:val="NoSpacing"/>
        <w:rPr>
          <w:rFonts w:eastAsia="Times New Roman" w:cs="Arial"/>
          <w:caps/>
          <w:lang w:val="en"/>
        </w:rPr>
      </w:pPr>
    </w:p>
    <w:p w:rsidR="00885424" w:rsidRPr="00962B97" w:rsidRDefault="00885424" w:rsidP="00885424">
      <w:pPr>
        <w:pStyle w:val="NoSpacing"/>
        <w:jc w:val="center"/>
        <w:rPr>
          <w:rFonts w:eastAsia="Times New Roman" w:cs="Arial"/>
          <w:caps/>
          <w:lang w:val="en"/>
        </w:rPr>
      </w:pPr>
      <w:r w:rsidRPr="00962B97">
        <w:rPr>
          <w:rFonts w:eastAsia="Times New Roman" w:cs="Arial"/>
          <w:caps/>
          <w:lang w:val="en"/>
        </w:rPr>
        <w:t>Transfer Credit Approval Form</w:t>
      </w:r>
    </w:p>
    <w:p w:rsidR="00885424" w:rsidRPr="00962B97" w:rsidRDefault="00885424" w:rsidP="00885424">
      <w:pPr>
        <w:pStyle w:val="NoSpacing"/>
        <w:rPr>
          <w:rFonts w:eastAsia="Times New Roman" w:cs="Arial"/>
          <w:b/>
          <w:lang w:val="en"/>
        </w:rPr>
      </w:pPr>
    </w:p>
    <w:p w:rsidR="00885424" w:rsidRDefault="00885424" w:rsidP="00885424">
      <w:pPr>
        <w:pStyle w:val="NoSpacing"/>
        <w:rPr>
          <w:rFonts w:eastAsia="Times New Roman" w:cs="Arial"/>
          <w:lang w:val="en"/>
        </w:rPr>
      </w:pPr>
    </w:p>
    <w:p w:rsidR="00885424" w:rsidRPr="00962B97" w:rsidRDefault="00885424" w:rsidP="00885424">
      <w:pPr>
        <w:pStyle w:val="NoSpacing"/>
        <w:rPr>
          <w:rFonts w:eastAsia="Times New Roman" w:cs="Arial"/>
          <w:lang w:val="en"/>
        </w:rPr>
      </w:pPr>
      <w:r w:rsidRPr="00962B97">
        <w:rPr>
          <w:rFonts w:eastAsia="Times New Roman" w:cs="Arial"/>
          <w:lang w:val="en"/>
        </w:rPr>
        <w:t xml:space="preserve">Student Name__________________________________________  </w:t>
      </w:r>
      <w:r>
        <w:rPr>
          <w:rFonts w:eastAsia="Times New Roman" w:cs="Arial"/>
          <w:lang w:val="en"/>
        </w:rPr>
        <w:t xml:space="preserve"> </w:t>
      </w:r>
      <w:r w:rsidRPr="00962B97">
        <w:rPr>
          <w:rFonts w:eastAsia="Times New Roman" w:cs="Arial"/>
          <w:lang w:val="en"/>
        </w:rPr>
        <w:t>WSU UID #__________________</w:t>
      </w:r>
    </w:p>
    <w:p w:rsidR="00885424" w:rsidRPr="00962B97" w:rsidRDefault="00885424" w:rsidP="00885424">
      <w:pPr>
        <w:pStyle w:val="NoSpacing"/>
        <w:rPr>
          <w:rFonts w:eastAsia="Times New Roman" w:cs="Arial"/>
          <w:lang w:val="en"/>
        </w:rPr>
      </w:pPr>
    </w:p>
    <w:p w:rsidR="00885424" w:rsidRPr="00962B97" w:rsidRDefault="00885424" w:rsidP="00885424">
      <w:pPr>
        <w:pStyle w:val="NoSpacing"/>
        <w:rPr>
          <w:rFonts w:eastAsia="Times New Roman" w:cs="Arial"/>
          <w:lang w:val="en"/>
        </w:rPr>
      </w:pPr>
      <w:r w:rsidRPr="00962B97">
        <w:rPr>
          <w:rFonts w:eastAsia="Times New Roman" w:cs="Arial"/>
          <w:lang w:val="en"/>
        </w:rPr>
        <w:t>Address_______________________________________________________________</w:t>
      </w:r>
    </w:p>
    <w:p w:rsidR="00885424" w:rsidRPr="00962B97" w:rsidRDefault="00885424" w:rsidP="00885424">
      <w:pPr>
        <w:pStyle w:val="NoSpacing"/>
        <w:rPr>
          <w:rFonts w:eastAsia="Times New Roman" w:cs="Arial"/>
          <w:lang w:val="en"/>
        </w:rPr>
      </w:pPr>
    </w:p>
    <w:p w:rsidR="00885424" w:rsidRPr="0062220B" w:rsidRDefault="00885424" w:rsidP="00885424">
      <w:pPr>
        <w:pStyle w:val="NoSpacing"/>
        <w:rPr>
          <w:rFonts w:eastAsia="Times New Roman" w:cs="Arial"/>
          <w:lang w:val="en"/>
        </w:rPr>
      </w:pPr>
      <w:r w:rsidRPr="00962B97">
        <w:rPr>
          <w:rFonts w:eastAsia="Times New Roman" w:cs="Arial"/>
          <w:lang w:val="en"/>
        </w:rPr>
        <w:t>Phone___________________________________________________</w:t>
      </w:r>
      <w:r w:rsidRPr="0062220B">
        <w:rPr>
          <w:rFonts w:eastAsia="Times New Roman" w:cs="Arial"/>
          <w:lang w:val="en"/>
        </w:rPr>
        <w:t>______________</w:t>
      </w:r>
    </w:p>
    <w:p w:rsidR="00885424" w:rsidRPr="0062220B" w:rsidRDefault="00885424" w:rsidP="00885424">
      <w:pPr>
        <w:pStyle w:val="NoSpacing"/>
        <w:rPr>
          <w:rFonts w:eastAsia="Times New Roman" w:cs="Arial"/>
          <w:lang w:val="en"/>
        </w:rPr>
      </w:pPr>
    </w:p>
    <w:p w:rsidR="00885424" w:rsidRPr="0062220B" w:rsidRDefault="00885424" w:rsidP="00885424">
      <w:pPr>
        <w:pStyle w:val="NoSpacing"/>
        <w:rPr>
          <w:rFonts w:eastAsia="Times New Roman" w:cs="Arial"/>
          <w:lang w:val="en"/>
        </w:rPr>
      </w:pPr>
      <w:r w:rsidRPr="0062220B">
        <w:rPr>
          <w:rFonts w:eastAsia="Times New Roman" w:cs="Arial"/>
          <w:lang w:val="en"/>
        </w:rPr>
        <w:t>WSU Email _____________________________________________________________</w:t>
      </w:r>
    </w:p>
    <w:p w:rsidR="00885424" w:rsidRPr="0062220B" w:rsidRDefault="00885424" w:rsidP="00885424">
      <w:pPr>
        <w:pStyle w:val="NoSpacing"/>
        <w:rPr>
          <w:rFonts w:eastAsia="Times New Roman" w:cs="Arial"/>
          <w:lang w:val="en"/>
        </w:rPr>
      </w:pPr>
    </w:p>
    <w:p w:rsidR="00885424" w:rsidRPr="0062220B" w:rsidRDefault="00885424" w:rsidP="00885424">
      <w:pPr>
        <w:pStyle w:val="NoSpacing"/>
        <w:rPr>
          <w:rFonts w:eastAsia="Times New Roman" w:cs="Arial"/>
          <w:lang w:val="en"/>
        </w:rPr>
      </w:pPr>
      <w:r w:rsidRPr="0062220B">
        <w:rPr>
          <w:rFonts w:eastAsia="Times New Roman" w:cs="Arial"/>
          <w:lang w:val="en"/>
        </w:rPr>
        <w:t>Course Transfer Requests:</w:t>
      </w:r>
    </w:p>
    <w:p w:rsidR="00885424" w:rsidRPr="0062220B" w:rsidRDefault="00885424" w:rsidP="00885424">
      <w:pPr>
        <w:pStyle w:val="NoSpacing"/>
        <w:rPr>
          <w:rFonts w:eastAsia="Times New Roman" w:cs="Arial"/>
          <w:lang w:val="en"/>
        </w:rPr>
      </w:pPr>
    </w:p>
    <w:p w:rsidR="00885424" w:rsidRPr="0062220B" w:rsidRDefault="00885424" w:rsidP="00885424">
      <w:pPr>
        <w:pStyle w:val="NoSpacing"/>
        <w:rPr>
          <w:rFonts w:eastAsia="Times New Roman" w:cs="Arial"/>
          <w:lang w:val="en"/>
        </w:rPr>
      </w:pPr>
      <w:r w:rsidRPr="0062220B">
        <w:rPr>
          <w:rFonts w:eastAsia="Times New Roman" w:cs="Arial"/>
          <w:lang w:val="en"/>
        </w:rPr>
        <w:t>1. Name of Course Taken:  _______________________________________________________________</w:t>
      </w:r>
    </w:p>
    <w:p w:rsidR="00885424" w:rsidRPr="0062220B" w:rsidRDefault="00885424" w:rsidP="00885424">
      <w:pPr>
        <w:pStyle w:val="NoSpacing"/>
        <w:rPr>
          <w:rFonts w:eastAsia="Times New Roman" w:cs="Arial"/>
          <w:lang w:val="en"/>
        </w:rPr>
      </w:pPr>
      <w:r w:rsidRPr="0062220B">
        <w:rPr>
          <w:rFonts w:eastAsia="Times New Roman" w:cs="Arial"/>
          <w:lang w:val="en"/>
        </w:rPr>
        <w:t xml:space="preserve">Credit Hours:  _______     </w:t>
      </w:r>
      <w:r w:rsidRPr="0062220B">
        <w:rPr>
          <w:lang w:val="en-CA"/>
        </w:rPr>
        <w:fldChar w:fldCharType="begin"/>
      </w:r>
      <w:r w:rsidRPr="0062220B">
        <w:rPr>
          <w:lang w:val="en-CA"/>
        </w:rPr>
        <w:instrText xml:space="preserve"> SEQ CHAPTER \h \r 1</w:instrText>
      </w:r>
      <w:r w:rsidRPr="0062220B">
        <w:rPr>
          <w:lang w:val="en-CA"/>
        </w:rPr>
        <w:fldChar w:fldCharType="end"/>
      </w:r>
      <w:r w:rsidRPr="0062220B">
        <w:rPr>
          <w:rFonts w:ascii="Segoe UI Symbol" w:hAnsi="Segoe UI Symbol" w:cs="Segoe UI Symbol"/>
        </w:rPr>
        <w:t xml:space="preserve">☐ </w:t>
      </w:r>
      <w:r w:rsidRPr="0062220B">
        <w:rPr>
          <w:rFonts w:eastAsia="Times New Roman" w:cs="Arial"/>
          <w:lang w:val="en"/>
        </w:rPr>
        <w:t xml:space="preserve">quarter hours   OR   </w:t>
      </w:r>
      <w:r w:rsidRPr="0062220B">
        <w:rPr>
          <w:lang w:val="en-CA"/>
        </w:rPr>
        <w:fldChar w:fldCharType="begin"/>
      </w:r>
      <w:r w:rsidRPr="0062220B">
        <w:rPr>
          <w:lang w:val="en-CA"/>
        </w:rPr>
        <w:instrText xml:space="preserve"> SEQ CHAPTER \h \r 1</w:instrText>
      </w:r>
      <w:r w:rsidRPr="0062220B">
        <w:rPr>
          <w:lang w:val="en-CA"/>
        </w:rPr>
        <w:fldChar w:fldCharType="end"/>
      </w:r>
      <w:r w:rsidRPr="0062220B">
        <w:rPr>
          <w:rFonts w:ascii="Segoe UI Symbol" w:hAnsi="Segoe UI Symbol" w:cs="Segoe UI Symbol"/>
        </w:rPr>
        <w:t xml:space="preserve">☐ </w:t>
      </w:r>
      <w:r w:rsidRPr="0062220B">
        <w:rPr>
          <w:rFonts w:eastAsia="Times New Roman" w:cs="Arial"/>
          <w:lang w:val="en"/>
        </w:rPr>
        <w:t>semester hours</w:t>
      </w:r>
    </w:p>
    <w:p w:rsidR="00885424" w:rsidRPr="0062220B" w:rsidRDefault="00885424" w:rsidP="00885424">
      <w:pPr>
        <w:pStyle w:val="NoSpacing"/>
        <w:rPr>
          <w:rFonts w:eastAsia="Times New Roman" w:cs="Arial"/>
          <w:lang w:val="en"/>
        </w:rPr>
      </w:pPr>
      <w:r w:rsidRPr="0062220B">
        <w:rPr>
          <w:rFonts w:eastAsia="Times New Roman" w:cs="Arial"/>
          <w:lang w:val="en"/>
        </w:rPr>
        <w:t>Institution:  ___________________________________________________________________________</w:t>
      </w:r>
    </w:p>
    <w:p w:rsidR="00885424" w:rsidRPr="0062220B" w:rsidRDefault="00885424" w:rsidP="00885424">
      <w:pPr>
        <w:pStyle w:val="NoSpacing"/>
        <w:rPr>
          <w:rFonts w:eastAsia="Times New Roman" w:cs="Arial"/>
          <w:lang w:val="en"/>
        </w:rPr>
      </w:pPr>
      <w:r w:rsidRPr="0062220B">
        <w:rPr>
          <w:rFonts w:eastAsia="Times New Roman" w:cs="Arial"/>
          <w:lang w:val="en"/>
        </w:rPr>
        <w:t>Final Grade:   ___________          Date of Completion:  _______________________________</w:t>
      </w:r>
    </w:p>
    <w:p w:rsidR="00885424" w:rsidRPr="0062220B" w:rsidRDefault="00885424" w:rsidP="00885424">
      <w:pPr>
        <w:pStyle w:val="NoSpacing"/>
        <w:rPr>
          <w:rFonts w:eastAsia="Times New Roman" w:cs="Arial"/>
          <w:lang w:val="en"/>
        </w:rPr>
      </w:pPr>
      <w:r w:rsidRPr="0062220B">
        <w:rPr>
          <w:rFonts w:eastAsia="Times New Roman" w:cs="Arial"/>
          <w:lang w:val="en"/>
        </w:rPr>
        <w:t>Requesting transfer and equivalence for NUR_______________</w:t>
      </w:r>
    </w:p>
    <w:p w:rsidR="00885424" w:rsidRPr="0062220B" w:rsidRDefault="00885424" w:rsidP="00885424">
      <w:pPr>
        <w:pStyle w:val="NoSpacing"/>
        <w:rPr>
          <w:rFonts w:eastAsia="Times New Roman" w:cs="Arial"/>
          <w:lang w:val="en"/>
        </w:rPr>
      </w:pPr>
    </w:p>
    <w:p w:rsidR="00885424" w:rsidRDefault="00885424" w:rsidP="00885424">
      <w:pPr>
        <w:pStyle w:val="NoSpacing"/>
        <w:rPr>
          <w:rFonts w:eastAsia="Times New Roman" w:cs="Arial"/>
          <w:lang w:val="en"/>
        </w:rPr>
      </w:pPr>
      <w:r>
        <w:rPr>
          <w:rFonts w:eastAsia="Times New Roman" w:cs="Arial"/>
          <w:lang w:val="en"/>
        </w:rPr>
        <w:t xml:space="preserve">Syllabus reviewed by:  </w:t>
      </w:r>
      <w:r>
        <w:rPr>
          <w:rFonts w:eastAsia="Times New Roman" w:cs="Arial"/>
          <w:lang w:val="en"/>
        </w:rPr>
        <w:softHyphen/>
        <w:t>_________________________________________   Date: ___________________</w:t>
      </w:r>
    </w:p>
    <w:p w:rsidR="00885424" w:rsidRDefault="00885424" w:rsidP="00885424">
      <w:pPr>
        <w:pStyle w:val="NoSpacing"/>
        <w:rPr>
          <w:rFonts w:eastAsia="Times New Roman" w:cs="Arial"/>
          <w:lang w:val="en"/>
        </w:rPr>
      </w:pPr>
    </w:p>
    <w:p w:rsidR="00885424" w:rsidRPr="0062220B" w:rsidRDefault="00885424" w:rsidP="00885424">
      <w:pPr>
        <w:pStyle w:val="NoSpacing"/>
        <w:rPr>
          <w:rFonts w:eastAsia="Times New Roman" w:cs="Arial"/>
          <w:lang w:val="en"/>
        </w:rPr>
      </w:pPr>
      <w:r w:rsidRPr="0062220B">
        <w:rPr>
          <w:rFonts w:eastAsia="Times New Roman" w:cs="Arial"/>
          <w:lang w:val="en"/>
        </w:rPr>
        <w:t xml:space="preserve">Equivalency </w:t>
      </w:r>
      <w:r>
        <w:rPr>
          <w:rFonts w:eastAsia="Times New Roman" w:cs="Arial"/>
          <w:lang w:val="en"/>
        </w:rPr>
        <w:t>for transfer</w:t>
      </w:r>
      <w:r w:rsidRPr="0062220B">
        <w:rPr>
          <w:rFonts w:eastAsia="Times New Roman" w:cs="Arial"/>
          <w:lang w:val="en"/>
        </w:rPr>
        <w:t xml:space="preserve">   </w:t>
      </w:r>
      <w:r w:rsidRPr="0062220B">
        <w:rPr>
          <w:rFonts w:ascii="Segoe UI Symbol" w:hAnsi="Segoe UI Symbol" w:cs="Segoe UI Symbol"/>
        </w:rPr>
        <w:t>☐ A</w:t>
      </w:r>
      <w:r w:rsidRPr="0062220B">
        <w:rPr>
          <w:rFonts w:eastAsia="Times New Roman" w:cs="Arial"/>
          <w:lang w:val="en"/>
        </w:rPr>
        <w:t xml:space="preserve">pproved   </w:t>
      </w:r>
      <w:r w:rsidRPr="0062220B">
        <w:rPr>
          <w:rFonts w:ascii="Segoe UI Symbol" w:hAnsi="Segoe UI Symbol" w:cs="Segoe UI Symbol"/>
        </w:rPr>
        <w:t>☐ D</w:t>
      </w:r>
      <w:r w:rsidRPr="0062220B">
        <w:rPr>
          <w:rFonts w:eastAsia="Times New Roman" w:cs="Arial"/>
          <w:lang w:val="en"/>
        </w:rPr>
        <w:t>enied (check one).  Comments:</w:t>
      </w:r>
    </w:p>
    <w:p w:rsidR="00885424" w:rsidRDefault="00885424" w:rsidP="00885424">
      <w:pPr>
        <w:pStyle w:val="NoSpacing"/>
        <w:rPr>
          <w:rFonts w:eastAsia="Times New Roman" w:cs="Arial"/>
          <w:lang w:val="en"/>
        </w:rPr>
      </w:pPr>
    </w:p>
    <w:p w:rsidR="00885424" w:rsidRPr="0062220B" w:rsidRDefault="00885424" w:rsidP="00885424">
      <w:pPr>
        <w:pStyle w:val="NoSpacing"/>
        <w:rPr>
          <w:rFonts w:eastAsia="Times New Roman" w:cs="Arial"/>
          <w:lang w:val="en"/>
        </w:rPr>
      </w:pPr>
      <w:r w:rsidRPr="0062220B">
        <w:rPr>
          <w:rFonts w:eastAsia="Times New Roman" w:cs="Arial"/>
          <w:lang w:val="en"/>
        </w:rPr>
        <w:t>____________________________________________________</w:t>
      </w:r>
      <w:r>
        <w:rPr>
          <w:rFonts w:eastAsia="Times New Roman" w:cs="Arial"/>
          <w:lang w:val="en"/>
        </w:rPr>
        <w:t>______________________</w:t>
      </w:r>
      <w:r w:rsidRPr="0062220B">
        <w:rPr>
          <w:rFonts w:eastAsia="Times New Roman" w:cs="Arial"/>
          <w:lang w:val="en"/>
        </w:rPr>
        <w:t>_________</w:t>
      </w:r>
    </w:p>
    <w:p w:rsidR="00885424" w:rsidRPr="0062220B" w:rsidRDefault="00885424" w:rsidP="00885424">
      <w:pPr>
        <w:pStyle w:val="NoSpacing"/>
        <w:rPr>
          <w:rFonts w:eastAsia="Times New Roman" w:cs="Arial"/>
          <w:lang w:val="en"/>
        </w:rPr>
      </w:pPr>
      <w:r w:rsidRPr="0062220B">
        <w:rPr>
          <w:rFonts w:eastAsia="Times New Roman" w:cs="Arial"/>
          <w:lang w:val="en"/>
        </w:rPr>
        <w:t>Signatur</w:t>
      </w:r>
      <w:r w:rsidRPr="00C46BDE">
        <w:rPr>
          <w:rFonts w:eastAsia="Times New Roman" w:cs="Arial"/>
          <w:lang w:val="en"/>
        </w:rPr>
        <w:t>e of College Level Approval</w:t>
      </w:r>
      <w:r w:rsidRPr="0062220B">
        <w:rPr>
          <w:rFonts w:eastAsia="Times New Roman" w:cs="Arial"/>
          <w:lang w:val="en"/>
        </w:rPr>
        <w:tab/>
      </w:r>
      <w:r w:rsidRPr="0062220B">
        <w:rPr>
          <w:rFonts w:eastAsia="Times New Roman" w:cs="Arial"/>
          <w:lang w:val="en"/>
        </w:rPr>
        <w:tab/>
      </w:r>
      <w:r w:rsidRPr="0062220B">
        <w:rPr>
          <w:rFonts w:eastAsia="Times New Roman" w:cs="Arial"/>
          <w:lang w:val="en"/>
        </w:rPr>
        <w:tab/>
        <w:t>Title</w:t>
      </w:r>
      <w:r w:rsidRPr="0062220B">
        <w:rPr>
          <w:rFonts w:eastAsia="Times New Roman" w:cs="Arial"/>
          <w:lang w:val="en"/>
        </w:rPr>
        <w:tab/>
      </w:r>
      <w:r w:rsidRPr="0062220B">
        <w:rPr>
          <w:rFonts w:eastAsia="Times New Roman" w:cs="Arial"/>
          <w:lang w:val="en"/>
        </w:rPr>
        <w:tab/>
      </w:r>
      <w:r>
        <w:rPr>
          <w:rFonts w:eastAsia="Times New Roman" w:cs="Arial"/>
          <w:lang w:val="en"/>
        </w:rPr>
        <w:tab/>
      </w:r>
      <w:r>
        <w:rPr>
          <w:rFonts w:eastAsia="Times New Roman" w:cs="Arial"/>
          <w:lang w:val="en"/>
        </w:rPr>
        <w:tab/>
      </w:r>
      <w:r w:rsidRPr="0062220B">
        <w:rPr>
          <w:rFonts w:eastAsia="Times New Roman" w:cs="Arial"/>
          <w:lang w:val="en"/>
        </w:rPr>
        <w:t xml:space="preserve">Date </w:t>
      </w:r>
    </w:p>
    <w:p w:rsidR="00885424" w:rsidRPr="0062220B" w:rsidRDefault="00885424" w:rsidP="00885424">
      <w:pPr>
        <w:pStyle w:val="NoSpacing"/>
        <w:rPr>
          <w:rFonts w:eastAsia="Times New Roman" w:cs="Arial"/>
          <w:lang w:val="en"/>
        </w:rPr>
      </w:pPr>
    </w:p>
    <w:p w:rsidR="00885424" w:rsidRPr="0062220B" w:rsidRDefault="00885424" w:rsidP="00885424">
      <w:pPr>
        <w:pStyle w:val="NoSpacing"/>
        <w:rPr>
          <w:rFonts w:eastAsia="Times New Roman" w:cs="Arial"/>
          <w:lang w:val="en"/>
        </w:rPr>
      </w:pPr>
      <w:r w:rsidRPr="0062220B">
        <w:rPr>
          <w:rFonts w:eastAsia="Times New Roman" w:cs="Arial"/>
          <w:lang w:val="en"/>
        </w:rPr>
        <w:t>2. Name of Course Taken:  _______________________________________________________________</w:t>
      </w:r>
    </w:p>
    <w:p w:rsidR="00885424" w:rsidRPr="0062220B" w:rsidRDefault="00885424" w:rsidP="00885424">
      <w:pPr>
        <w:pStyle w:val="NoSpacing"/>
        <w:rPr>
          <w:rFonts w:eastAsia="Times New Roman" w:cs="Arial"/>
          <w:lang w:val="en"/>
        </w:rPr>
      </w:pPr>
      <w:r w:rsidRPr="0062220B">
        <w:rPr>
          <w:rFonts w:eastAsia="Times New Roman" w:cs="Arial"/>
          <w:lang w:val="en"/>
        </w:rPr>
        <w:t xml:space="preserve">Credit Hours:  _______     </w:t>
      </w:r>
      <w:r w:rsidRPr="0062220B">
        <w:rPr>
          <w:lang w:val="en-CA"/>
        </w:rPr>
        <w:fldChar w:fldCharType="begin"/>
      </w:r>
      <w:r w:rsidRPr="0062220B">
        <w:rPr>
          <w:lang w:val="en-CA"/>
        </w:rPr>
        <w:instrText xml:space="preserve"> SEQ CHAPTER \h \r 1</w:instrText>
      </w:r>
      <w:r w:rsidRPr="0062220B">
        <w:rPr>
          <w:lang w:val="en-CA"/>
        </w:rPr>
        <w:fldChar w:fldCharType="end"/>
      </w:r>
      <w:r w:rsidRPr="0062220B">
        <w:rPr>
          <w:rFonts w:ascii="Segoe UI Symbol" w:hAnsi="Segoe UI Symbol" w:cs="Segoe UI Symbol"/>
        </w:rPr>
        <w:t xml:space="preserve">☐ </w:t>
      </w:r>
      <w:r w:rsidRPr="0062220B">
        <w:rPr>
          <w:rFonts w:eastAsia="Times New Roman" w:cs="Arial"/>
          <w:lang w:val="en"/>
        </w:rPr>
        <w:t xml:space="preserve">quarter hours   OR   </w:t>
      </w:r>
      <w:r w:rsidRPr="0062220B">
        <w:rPr>
          <w:lang w:val="en-CA"/>
        </w:rPr>
        <w:fldChar w:fldCharType="begin"/>
      </w:r>
      <w:r w:rsidRPr="0062220B">
        <w:rPr>
          <w:lang w:val="en-CA"/>
        </w:rPr>
        <w:instrText xml:space="preserve"> SEQ CHAPTER \h \r 1</w:instrText>
      </w:r>
      <w:r w:rsidRPr="0062220B">
        <w:rPr>
          <w:lang w:val="en-CA"/>
        </w:rPr>
        <w:fldChar w:fldCharType="end"/>
      </w:r>
      <w:r w:rsidRPr="0062220B">
        <w:rPr>
          <w:rFonts w:ascii="Segoe UI Symbol" w:hAnsi="Segoe UI Symbol" w:cs="Segoe UI Symbol"/>
        </w:rPr>
        <w:t xml:space="preserve">☐ </w:t>
      </w:r>
      <w:r w:rsidRPr="0062220B">
        <w:rPr>
          <w:rFonts w:eastAsia="Times New Roman" w:cs="Arial"/>
          <w:lang w:val="en"/>
        </w:rPr>
        <w:t>semester hours</w:t>
      </w:r>
    </w:p>
    <w:p w:rsidR="00885424" w:rsidRPr="0062220B" w:rsidRDefault="00885424" w:rsidP="00885424">
      <w:pPr>
        <w:pStyle w:val="NoSpacing"/>
        <w:rPr>
          <w:rFonts w:eastAsia="Times New Roman" w:cs="Arial"/>
          <w:lang w:val="en"/>
        </w:rPr>
      </w:pPr>
      <w:r w:rsidRPr="0062220B">
        <w:rPr>
          <w:rFonts w:eastAsia="Times New Roman" w:cs="Arial"/>
          <w:lang w:val="en"/>
        </w:rPr>
        <w:t>Institution:  ___________________________________________________________________________</w:t>
      </w:r>
    </w:p>
    <w:p w:rsidR="00885424" w:rsidRPr="0062220B" w:rsidRDefault="00885424" w:rsidP="00885424">
      <w:pPr>
        <w:pStyle w:val="NoSpacing"/>
        <w:rPr>
          <w:rFonts w:eastAsia="Times New Roman" w:cs="Arial"/>
          <w:lang w:val="en"/>
        </w:rPr>
      </w:pPr>
      <w:r w:rsidRPr="0062220B">
        <w:rPr>
          <w:rFonts w:eastAsia="Times New Roman" w:cs="Arial"/>
          <w:lang w:val="en"/>
        </w:rPr>
        <w:t>Final Grade:   ___________         Date of Completion:  _______________________________</w:t>
      </w:r>
    </w:p>
    <w:p w:rsidR="00885424" w:rsidRPr="0062220B" w:rsidRDefault="00885424" w:rsidP="00885424">
      <w:pPr>
        <w:pStyle w:val="NoSpacing"/>
        <w:rPr>
          <w:rFonts w:eastAsia="Times New Roman" w:cs="Arial"/>
          <w:lang w:val="en"/>
        </w:rPr>
      </w:pPr>
      <w:r w:rsidRPr="0062220B">
        <w:rPr>
          <w:rFonts w:eastAsia="Times New Roman" w:cs="Arial"/>
          <w:lang w:val="en"/>
        </w:rPr>
        <w:t>Requesting transfer and equivalence for NUR_______________</w:t>
      </w:r>
    </w:p>
    <w:p w:rsidR="00885424" w:rsidRPr="0062220B" w:rsidRDefault="00885424" w:rsidP="00885424">
      <w:pPr>
        <w:pStyle w:val="NoSpacing"/>
        <w:rPr>
          <w:rFonts w:eastAsia="Times New Roman" w:cs="Arial"/>
          <w:lang w:val="en"/>
        </w:rPr>
      </w:pPr>
    </w:p>
    <w:p w:rsidR="00885424" w:rsidRDefault="00885424" w:rsidP="00885424">
      <w:pPr>
        <w:pStyle w:val="NoSpacing"/>
        <w:rPr>
          <w:rFonts w:eastAsia="Times New Roman" w:cs="Arial"/>
          <w:lang w:val="en"/>
        </w:rPr>
      </w:pPr>
      <w:r>
        <w:rPr>
          <w:rFonts w:eastAsia="Times New Roman" w:cs="Arial"/>
          <w:lang w:val="en"/>
        </w:rPr>
        <w:t xml:space="preserve">Syllabus reviewed by:  </w:t>
      </w:r>
      <w:r>
        <w:rPr>
          <w:rFonts w:eastAsia="Times New Roman" w:cs="Arial"/>
          <w:lang w:val="en"/>
        </w:rPr>
        <w:softHyphen/>
        <w:t>_________________________________________   Date: ___________________</w:t>
      </w:r>
    </w:p>
    <w:p w:rsidR="00885424" w:rsidRDefault="00885424" w:rsidP="00885424">
      <w:pPr>
        <w:pStyle w:val="NoSpacing"/>
        <w:rPr>
          <w:rFonts w:eastAsia="Times New Roman" w:cs="Arial"/>
          <w:lang w:val="en"/>
        </w:rPr>
      </w:pPr>
    </w:p>
    <w:p w:rsidR="00885424" w:rsidRPr="0062220B" w:rsidRDefault="00885424" w:rsidP="00885424">
      <w:pPr>
        <w:pStyle w:val="NoSpacing"/>
        <w:rPr>
          <w:rFonts w:eastAsia="Times New Roman" w:cs="Arial"/>
          <w:lang w:val="en"/>
        </w:rPr>
      </w:pPr>
      <w:r w:rsidRPr="0062220B">
        <w:rPr>
          <w:rFonts w:eastAsia="Times New Roman" w:cs="Arial"/>
          <w:lang w:val="en"/>
        </w:rPr>
        <w:t xml:space="preserve">Equivalency </w:t>
      </w:r>
      <w:r>
        <w:rPr>
          <w:rFonts w:eastAsia="Times New Roman" w:cs="Arial"/>
          <w:lang w:val="en"/>
        </w:rPr>
        <w:t>for transfer</w:t>
      </w:r>
      <w:r w:rsidRPr="0062220B">
        <w:rPr>
          <w:rFonts w:eastAsia="Times New Roman" w:cs="Arial"/>
          <w:lang w:val="en"/>
        </w:rPr>
        <w:t xml:space="preserve">   </w:t>
      </w:r>
      <w:r w:rsidRPr="0062220B">
        <w:rPr>
          <w:rFonts w:ascii="Segoe UI Symbol" w:hAnsi="Segoe UI Symbol" w:cs="Segoe UI Symbol"/>
        </w:rPr>
        <w:t>☐ A</w:t>
      </w:r>
      <w:r w:rsidRPr="0062220B">
        <w:rPr>
          <w:rFonts w:eastAsia="Times New Roman" w:cs="Arial"/>
          <w:lang w:val="en"/>
        </w:rPr>
        <w:t xml:space="preserve">pproved   </w:t>
      </w:r>
      <w:r w:rsidRPr="0062220B">
        <w:rPr>
          <w:rFonts w:ascii="Segoe UI Symbol" w:hAnsi="Segoe UI Symbol" w:cs="Segoe UI Symbol"/>
        </w:rPr>
        <w:t>☐ D</w:t>
      </w:r>
      <w:r w:rsidRPr="0062220B">
        <w:rPr>
          <w:rFonts w:eastAsia="Times New Roman" w:cs="Arial"/>
          <w:lang w:val="en"/>
        </w:rPr>
        <w:t>enied (check one).  Comments:</w:t>
      </w:r>
    </w:p>
    <w:p w:rsidR="00885424" w:rsidRPr="0062220B" w:rsidRDefault="00885424" w:rsidP="00885424">
      <w:pPr>
        <w:pStyle w:val="NoSpacing"/>
        <w:rPr>
          <w:rFonts w:eastAsia="Times New Roman" w:cs="Arial"/>
          <w:lang w:val="en"/>
        </w:rPr>
      </w:pPr>
    </w:p>
    <w:p w:rsidR="00885424" w:rsidRPr="0062220B" w:rsidRDefault="00885424" w:rsidP="00885424">
      <w:pPr>
        <w:pStyle w:val="NoSpacing"/>
        <w:rPr>
          <w:rFonts w:eastAsia="Times New Roman" w:cs="Arial"/>
          <w:lang w:val="en"/>
        </w:rPr>
      </w:pPr>
      <w:r w:rsidRPr="0062220B">
        <w:rPr>
          <w:rFonts w:eastAsia="Times New Roman" w:cs="Arial"/>
          <w:lang w:val="en"/>
        </w:rPr>
        <w:t>_______________________________________________________________</w:t>
      </w:r>
    </w:p>
    <w:p w:rsidR="00885424" w:rsidRPr="0062220B" w:rsidRDefault="00885424" w:rsidP="00885424">
      <w:pPr>
        <w:pStyle w:val="NoSpacing"/>
        <w:rPr>
          <w:rFonts w:eastAsia="Times New Roman" w:cs="Arial"/>
          <w:lang w:val="en"/>
        </w:rPr>
      </w:pPr>
      <w:r w:rsidRPr="0062220B">
        <w:rPr>
          <w:rFonts w:eastAsia="Times New Roman" w:cs="Arial"/>
          <w:lang w:val="en"/>
        </w:rPr>
        <w:t>Sign</w:t>
      </w:r>
      <w:r w:rsidRPr="00C46BDE">
        <w:rPr>
          <w:rFonts w:eastAsia="Times New Roman" w:cs="Arial"/>
          <w:lang w:val="en"/>
        </w:rPr>
        <w:t>ature of College Level Approval</w:t>
      </w:r>
      <w:r w:rsidRPr="0062220B">
        <w:rPr>
          <w:rFonts w:eastAsia="Times New Roman" w:cs="Arial"/>
          <w:lang w:val="en"/>
        </w:rPr>
        <w:tab/>
      </w:r>
      <w:r w:rsidRPr="0062220B">
        <w:rPr>
          <w:rFonts w:eastAsia="Times New Roman" w:cs="Arial"/>
          <w:lang w:val="en"/>
        </w:rPr>
        <w:tab/>
      </w:r>
      <w:r w:rsidRPr="0062220B">
        <w:rPr>
          <w:rFonts w:eastAsia="Times New Roman" w:cs="Arial"/>
          <w:lang w:val="en"/>
        </w:rPr>
        <w:tab/>
        <w:t>Title</w:t>
      </w:r>
      <w:r w:rsidRPr="0062220B">
        <w:rPr>
          <w:rFonts w:eastAsia="Times New Roman" w:cs="Arial"/>
          <w:lang w:val="en"/>
        </w:rPr>
        <w:tab/>
      </w:r>
      <w:r w:rsidRPr="0062220B">
        <w:rPr>
          <w:rFonts w:eastAsia="Times New Roman" w:cs="Arial"/>
          <w:lang w:val="en"/>
        </w:rPr>
        <w:tab/>
        <w:t xml:space="preserve">Date </w:t>
      </w:r>
    </w:p>
    <w:p w:rsidR="00885424" w:rsidRPr="0062220B" w:rsidRDefault="00885424" w:rsidP="00885424">
      <w:pPr>
        <w:pStyle w:val="NoSpacing"/>
        <w:rPr>
          <w:rFonts w:eastAsia="Times New Roman" w:cs="Arial"/>
          <w:lang w:val="en"/>
        </w:rPr>
      </w:pPr>
    </w:p>
    <w:p w:rsidR="00885424" w:rsidRDefault="00885424" w:rsidP="00885424">
      <w:pPr>
        <w:pStyle w:val="NoSpacing"/>
        <w:rPr>
          <w:rFonts w:eastAsia="Times New Roman" w:cs="Arial"/>
          <w:i/>
          <w:lang w:val="en"/>
        </w:rPr>
      </w:pPr>
      <w:r w:rsidRPr="0062220B">
        <w:rPr>
          <w:rFonts w:eastAsia="Times New Roman" w:cs="Arial"/>
          <w:i/>
          <w:lang w:val="en"/>
        </w:rPr>
        <w:t>Original completed form file</w:t>
      </w:r>
      <w:r w:rsidRPr="00C46BDE">
        <w:rPr>
          <w:rFonts w:eastAsia="Times New Roman" w:cs="Arial"/>
          <w:i/>
          <w:lang w:val="en"/>
        </w:rPr>
        <w:t xml:space="preserve">d, </w:t>
      </w:r>
      <w:r w:rsidRPr="0046697B">
        <w:rPr>
          <w:rFonts w:eastAsia="Times New Roman" w:cs="Arial"/>
          <w:b/>
          <w:i/>
          <w:lang w:val="en"/>
        </w:rPr>
        <w:t>with syllabi attached</w:t>
      </w:r>
      <w:r w:rsidRPr="00C46BDE">
        <w:rPr>
          <w:rFonts w:eastAsia="Times New Roman" w:cs="Arial"/>
          <w:i/>
          <w:lang w:val="en"/>
        </w:rPr>
        <w:t>, in st</w:t>
      </w:r>
      <w:r w:rsidRPr="0062220B">
        <w:rPr>
          <w:rFonts w:eastAsia="Times New Roman" w:cs="Arial"/>
          <w:i/>
          <w:lang w:val="en"/>
        </w:rPr>
        <w:t xml:space="preserve">udent’s record and used to develop program of study. Copy sent to student with decision. </w:t>
      </w:r>
    </w:p>
    <w:p w:rsidR="00885424" w:rsidRPr="0062220B" w:rsidRDefault="00885424" w:rsidP="00885424">
      <w:pPr>
        <w:pStyle w:val="NoSpacing"/>
        <w:rPr>
          <w:rFonts w:eastAsia="Times New Roman" w:cs="Arial"/>
          <w:i/>
          <w:lang w:val="en"/>
        </w:rPr>
      </w:pPr>
    </w:p>
    <w:p w:rsidR="00885424" w:rsidRPr="0062220B" w:rsidRDefault="00885424" w:rsidP="00885424">
      <w:pPr>
        <w:pStyle w:val="NoSpacing"/>
        <w:rPr>
          <w:rFonts w:eastAsia="Times New Roman" w:cs="Arial"/>
          <w:i/>
          <w:sz w:val="20"/>
          <w:szCs w:val="20"/>
          <w:lang w:val="en"/>
        </w:rPr>
      </w:pPr>
      <w:r w:rsidRPr="0062220B">
        <w:rPr>
          <w:rFonts w:eastAsia="Times New Roman" w:cs="Arial"/>
          <w:sz w:val="20"/>
          <w:szCs w:val="20"/>
          <w:lang w:val="en"/>
        </w:rPr>
        <w:fldChar w:fldCharType="begin"/>
      </w:r>
      <w:r w:rsidRPr="0062220B">
        <w:rPr>
          <w:rFonts w:eastAsia="Times New Roman" w:cs="Arial"/>
          <w:sz w:val="20"/>
          <w:szCs w:val="20"/>
          <w:lang w:val="en"/>
        </w:rPr>
        <w:instrText xml:space="preserve"> FILENAME  \p  \* MERGEFORMAT </w:instrText>
      </w:r>
      <w:r w:rsidRPr="0062220B">
        <w:rPr>
          <w:rFonts w:eastAsia="Times New Roman" w:cs="Arial"/>
          <w:sz w:val="20"/>
          <w:szCs w:val="20"/>
          <w:lang w:val="en"/>
        </w:rPr>
        <w:fldChar w:fldCharType="separate"/>
      </w:r>
      <w:r w:rsidRPr="0062220B">
        <w:rPr>
          <w:rFonts w:eastAsia="Times New Roman" w:cs="Arial"/>
          <w:noProof/>
          <w:sz w:val="20"/>
          <w:szCs w:val="20"/>
          <w:lang w:val="en"/>
        </w:rPr>
        <w:t>R:\off_conh-restricted\Organizational Hdbk\Policies\Academic Policies\+ALL Prior Learning Policy.docx</w:t>
      </w:r>
      <w:r w:rsidRPr="0062220B">
        <w:rPr>
          <w:rFonts w:eastAsia="Times New Roman" w:cs="Arial"/>
          <w:sz w:val="20"/>
          <w:szCs w:val="20"/>
          <w:lang w:val="en"/>
        </w:rPr>
        <w:fldChar w:fldCharType="end"/>
      </w:r>
      <w:r w:rsidRPr="0062220B">
        <w:rPr>
          <w:rFonts w:eastAsia="Times New Roman" w:cs="Arial"/>
          <w:i/>
          <w:sz w:val="20"/>
          <w:szCs w:val="20"/>
          <w:lang w:val="en"/>
        </w:rPr>
        <w:br w:type="page"/>
      </w:r>
    </w:p>
    <w:p w:rsidR="00885424" w:rsidRPr="0062220B" w:rsidRDefault="00885424" w:rsidP="00885424">
      <w:pPr>
        <w:pStyle w:val="NoSpacing"/>
        <w:rPr>
          <w:rFonts w:eastAsia="Times New Roman" w:cs="Arial"/>
          <w:caps/>
          <w:color w:val="555555"/>
          <w:sz w:val="28"/>
          <w:szCs w:val="28"/>
          <w:lang w:val="en"/>
        </w:rPr>
      </w:pPr>
      <w:r w:rsidRPr="0062220B">
        <w:rPr>
          <w:rFonts w:eastAsia="Times New Roman" w:cs="Arial"/>
          <w:caps/>
          <w:color w:val="555555"/>
          <w:sz w:val="28"/>
          <w:szCs w:val="28"/>
          <w:lang w:val="en"/>
        </w:rPr>
        <w:t>Portfolio Assessment Statement of Original Work</w:t>
      </w:r>
    </w:p>
    <w:p w:rsidR="00885424" w:rsidRPr="0062220B" w:rsidRDefault="00885424" w:rsidP="00885424">
      <w:pPr>
        <w:pStyle w:val="NoSpacing"/>
        <w:rPr>
          <w:rFonts w:eastAsia="Times New Roman" w:cs="Arial"/>
          <w:color w:val="555555"/>
          <w:lang w:val="en"/>
        </w:rPr>
      </w:pPr>
    </w:p>
    <w:p w:rsidR="00885424" w:rsidRPr="0062220B" w:rsidRDefault="00885424" w:rsidP="00885424">
      <w:pPr>
        <w:pStyle w:val="NoSpacing"/>
        <w:rPr>
          <w:rFonts w:eastAsia="Times New Roman" w:cs="Arial"/>
          <w:color w:val="555555"/>
          <w:lang w:val="en"/>
        </w:rPr>
      </w:pPr>
    </w:p>
    <w:p w:rsidR="00885424" w:rsidRPr="0062220B" w:rsidRDefault="00885424" w:rsidP="00885424">
      <w:pPr>
        <w:pStyle w:val="NoSpacing"/>
        <w:rPr>
          <w:rFonts w:eastAsia="Times New Roman" w:cs="Arial"/>
          <w:color w:val="555555"/>
          <w:lang w:val="en"/>
        </w:rPr>
      </w:pPr>
    </w:p>
    <w:p w:rsidR="00885424" w:rsidRPr="0062220B" w:rsidRDefault="00885424" w:rsidP="00885424">
      <w:pPr>
        <w:pStyle w:val="NoSpacing"/>
        <w:rPr>
          <w:rFonts w:eastAsia="Times New Roman" w:cs="Arial"/>
          <w:color w:val="555555"/>
          <w:lang w:val="en"/>
        </w:rPr>
      </w:pPr>
      <w:r w:rsidRPr="0062220B">
        <w:rPr>
          <w:rFonts w:eastAsia="Times New Roman" w:cs="Arial"/>
          <w:color w:val="555555"/>
          <w:lang w:val="en"/>
        </w:rPr>
        <w:t xml:space="preserve">I am submitting a portfolio for assessment for equivalency </w:t>
      </w:r>
      <w:r>
        <w:rPr>
          <w:rFonts w:eastAsia="Times New Roman" w:cs="Arial"/>
          <w:color w:val="555555"/>
          <w:lang w:val="en"/>
        </w:rPr>
        <w:t>for</w:t>
      </w:r>
      <w:r w:rsidRPr="0062220B">
        <w:rPr>
          <w:rFonts w:eastAsia="Times New Roman" w:cs="Arial"/>
          <w:color w:val="555555"/>
          <w:lang w:val="en"/>
        </w:rPr>
        <w:t xml:space="preserve"> the following course offered at Wright State University:</w:t>
      </w:r>
    </w:p>
    <w:p w:rsidR="00885424" w:rsidRPr="0062220B" w:rsidRDefault="00885424" w:rsidP="00885424">
      <w:pPr>
        <w:pStyle w:val="NoSpacing"/>
        <w:rPr>
          <w:rFonts w:eastAsia="Times New Roman" w:cs="Arial"/>
          <w:color w:val="555555"/>
          <w:lang w:val="en"/>
        </w:rPr>
      </w:pPr>
    </w:p>
    <w:p w:rsidR="00885424" w:rsidRPr="0062220B" w:rsidRDefault="00885424" w:rsidP="00885424">
      <w:pPr>
        <w:pStyle w:val="NoSpacing"/>
        <w:rPr>
          <w:rFonts w:eastAsia="Times New Roman" w:cs="Arial"/>
          <w:color w:val="555555"/>
          <w:lang w:val="en"/>
        </w:rPr>
      </w:pPr>
      <w:r w:rsidRPr="0062220B">
        <w:rPr>
          <w:rFonts w:eastAsia="Times New Roman" w:cs="Arial"/>
          <w:color w:val="555555"/>
          <w:lang w:val="en"/>
        </w:rPr>
        <w:t>___________________________________________________________</w:t>
      </w:r>
    </w:p>
    <w:p w:rsidR="00885424" w:rsidRPr="0062220B" w:rsidRDefault="00885424" w:rsidP="00885424">
      <w:pPr>
        <w:pStyle w:val="NoSpacing"/>
        <w:rPr>
          <w:rFonts w:eastAsia="Times New Roman" w:cs="Arial"/>
          <w:color w:val="555555"/>
          <w:lang w:val="en"/>
        </w:rPr>
      </w:pPr>
      <w:r w:rsidRPr="0062220B">
        <w:rPr>
          <w:rFonts w:eastAsia="Times New Roman" w:cs="Arial"/>
          <w:color w:val="555555"/>
          <w:lang w:val="en"/>
        </w:rPr>
        <w:t>College/Department</w:t>
      </w:r>
    </w:p>
    <w:p w:rsidR="00885424" w:rsidRPr="0062220B" w:rsidRDefault="00885424" w:rsidP="00885424">
      <w:pPr>
        <w:pStyle w:val="NoSpacing"/>
        <w:rPr>
          <w:rFonts w:eastAsia="Times New Roman" w:cs="Arial"/>
          <w:color w:val="555555"/>
          <w:lang w:val="en"/>
        </w:rPr>
      </w:pPr>
    </w:p>
    <w:p w:rsidR="00885424" w:rsidRPr="0062220B" w:rsidRDefault="00885424" w:rsidP="00885424">
      <w:pPr>
        <w:pStyle w:val="NoSpacing"/>
        <w:rPr>
          <w:rFonts w:eastAsia="Times New Roman" w:cs="Arial"/>
          <w:color w:val="555555"/>
          <w:lang w:val="en"/>
        </w:rPr>
      </w:pPr>
      <w:r w:rsidRPr="0062220B">
        <w:rPr>
          <w:rFonts w:eastAsia="Times New Roman" w:cs="Arial"/>
          <w:color w:val="555555"/>
          <w:lang w:val="en"/>
        </w:rPr>
        <w:t>_____________      _____________________________________________________________________</w:t>
      </w:r>
    </w:p>
    <w:p w:rsidR="00885424" w:rsidRPr="0062220B" w:rsidRDefault="00885424" w:rsidP="00885424">
      <w:pPr>
        <w:pStyle w:val="NoSpacing"/>
        <w:rPr>
          <w:rFonts w:eastAsia="Times New Roman" w:cs="Arial"/>
          <w:color w:val="555555"/>
          <w:lang w:val="en"/>
        </w:rPr>
      </w:pPr>
      <w:r w:rsidRPr="0062220B">
        <w:rPr>
          <w:rFonts w:eastAsia="Times New Roman" w:cs="Arial"/>
          <w:color w:val="555555"/>
          <w:lang w:val="en"/>
        </w:rPr>
        <w:t>Course Number      Course Title</w:t>
      </w:r>
    </w:p>
    <w:p w:rsidR="00885424" w:rsidRPr="0062220B" w:rsidRDefault="00885424" w:rsidP="00885424">
      <w:pPr>
        <w:pStyle w:val="NoSpacing"/>
        <w:rPr>
          <w:rFonts w:eastAsia="Times New Roman" w:cs="Arial"/>
          <w:color w:val="555555"/>
          <w:lang w:val="en"/>
        </w:rPr>
      </w:pPr>
    </w:p>
    <w:p w:rsidR="00885424" w:rsidRPr="0062220B" w:rsidRDefault="00885424" w:rsidP="00885424">
      <w:pPr>
        <w:pStyle w:val="NoSpacing"/>
        <w:rPr>
          <w:rFonts w:eastAsia="Times New Roman" w:cs="Arial"/>
          <w:color w:val="555555"/>
          <w:lang w:val="en"/>
        </w:rPr>
      </w:pPr>
    </w:p>
    <w:p w:rsidR="00885424" w:rsidRPr="0062220B" w:rsidRDefault="00885424" w:rsidP="00885424">
      <w:pPr>
        <w:pStyle w:val="NoSpacing"/>
        <w:rPr>
          <w:rFonts w:eastAsia="Times New Roman" w:cs="Arial"/>
          <w:color w:val="555555"/>
          <w:lang w:val="en"/>
        </w:rPr>
      </w:pPr>
      <w:r w:rsidRPr="0062220B">
        <w:rPr>
          <w:rFonts w:eastAsia="Times New Roman" w:cs="Arial"/>
          <w:color w:val="555555"/>
          <w:lang w:val="en"/>
        </w:rPr>
        <w:t>I affirm that all materials submitted with this portfolio are my original work.  I have properly referenced other sources that I used in my narrative.  I have not copied work from other sources nor claimed other’s work as my own.  I understand that submitting plagiarized work is a violation of the WSU Code of Student Conduct (</w:t>
      </w:r>
      <w:hyperlink r:id="rId28" w:history="1">
        <w:r w:rsidRPr="0062220B">
          <w:rPr>
            <w:rStyle w:val="Hyperlink"/>
            <w:rFonts w:eastAsia="Times New Roman" w:cs="Arial"/>
            <w:lang w:val="en"/>
          </w:rPr>
          <w:t>https://www.wright.edu/community-standards-and-student-conduct/code-of-student-conduct</w:t>
        </w:r>
      </w:hyperlink>
      <w:r w:rsidRPr="0062220B">
        <w:rPr>
          <w:rFonts w:eastAsia="Times New Roman" w:cs="Arial"/>
          <w:color w:val="555555"/>
          <w:lang w:val="en"/>
        </w:rPr>
        <w:t>)</w:t>
      </w:r>
    </w:p>
    <w:p w:rsidR="00885424" w:rsidRPr="0062220B" w:rsidRDefault="00885424" w:rsidP="00885424">
      <w:pPr>
        <w:pStyle w:val="NoSpacing"/>
        <w:rPr>
          <w:rFonts w:eastAsia="Times New Roman" w:cs="Arial"/>
          <w:color w:val="555555"/>
          <w:lang w:val="en"/>
        </w:rPr>
      </w:pPr>
    </w:p>
    <w:p w:rsidR="00885424" w:rsidRPr="0062220B" w:rsidRDefault="00885424" w:rsidP="00885424">
      <w:pPr>
        <w:pStyle w:val="NoSpacing"/>
        <w:rPr>
          <w:rFonts w:eastAsia="Times New Roman" w:cs="Arial"/>
          <w:color w:val="555555"/>
          <w:lang w:val="en"/>
        </w:rPr>
      </w:pPr>
    </w:p>
    <w:p w:rsidR="00885424" w:rsidRPr="0062220B" w:rsidRDefault="00885424" w:rsidP="00885424">
      <w:pPr>
        <w:pStyle w:val="NoSpacing"/>
        <w:rPr>
          <w:rFonts w:eastAsia="Times New Roman" w:cs="Arial"/>
          <w:color w:val="555555"/>
          <w:lang w:val="en"/>
        </w:rPr>
      </w:pPr>
      <w:r w:rsidRPr="0062220B">
        <w:rPr>
          <w:rFonts w:eastAsia="Times New Roman" w:cs="Arial"/>
          <w:color w:val="555555"/>
          <w:lang w:val="en"/>
        </w:rPr>
        <w:t>_____________________________________            __________________________       _____________</w:t>
      </w:r>
    </w:p>
    <w:p w:rsidR="00885424" w:rsidRPr="0062220B" w:rsidRDefault="00885424" w:rsidP="00885424">
      <w:pPr>
        <w:pStyle w:val="NoSpacing"/>
        <w:rPr>
          <w:rFonts w:eastAsia="Times New Roman" w:cs="Arial"/>
          <w:color w:val="555555"/>
          <w:lang w:val="en"/>
        </w:rPr>
      </w:pPr>
      <w:r w:rsidRPr="0062220B">
        <w:rPr>
          <w:rFonts w:eastAsia="Times New Roman" w:cs="Arial"/>
          <w:color w:val="555555"/>
          <w:lang w:val="en"/>
        </w:rPr>
        <w:t>Last Name (please print)                                                  First name                                             U ID #</w:t>
      </w:r>
    </w:p>
    <w:p w:rsidR="00885424" w:rsidRPr="0062220B" w:rsidRDefault="00885424" w:rsidP="00885424">
      <w:pPr>
        <w:pStyle w:val="NoSpacing"/>
        <w:rPr>
          <w:rFonts w:eastAsia="Times New Roman" w:cs="Arial"/>
          <w:color w:val="555555"/>
          <w:lang w:val="en"/>
        </w:rPr>
      </w:pPr>
    </w:p>
    <w:p w:rsidR="00885424" w:rsidRPr="0062220B" w:rsidRDefault="00885424" w:rsidP="00885424">
      <w:pPr>
        <w:pStyle w:val="NoSpacing"/>
        <w:rPr>
          <w:rFonts w:eastAsia="Times New Roman" w:cs="Arial"/>
          <w:color w:val="555555"/>
          <w:lang w:val="en"/>
        </w:rPr>
      </w:pPr>
    </w:p>
    <w:p w:rsidR="00885424" w:rsidRPr="0062220B" w:rsidRDefault="00885424" w:rsidP="00885424">
      <w:pPr>
        <w:pStyle w:val="NoSpacing"/>
        <w:rPr>
          <w:rFonts w:eastAsia="Times New Roman" w:cs="Arial"/>
          <w:color w:val="555555"/>
          <w:lang w:val="en"/>
        </w:rPr>
      </w:pPr>
      <w:r w:rsidRPr="0062220B">
        <w:rPr>
          <w:rFonts w:eastAsia="Times New Roman" w:cs="Arial"/>
          <w:color w:val="555555"/>
          <w:lang w:val="en"/>
        </w:rPr>
        <w:t>_______________________________________________         __________________________________</w:t>
      </w:r>
    </w:p>
    <w:p w:rsidR="00885424" w:rsidRPr="0062220B" w:rsidRDefault="00885424" w:rsidP="00885424">
      <w:pPr>
        <w:pStyle w:val="NoSpacing"/>
        <w:rPr>
          <w:rFonts w:eastAsia="Times New Roman" w:cs="Arial"/>
          <w:color w:val="555555"/>
          <w:lang w:val="en"/>
        </w:rPr>
      </w:pPr>
      <w:r w:rsidRPr="0062220B">
        <w:rPr>
          <w:rFonts w:eastAsia="Times New Roman" w:cs="Arial"/>
          <w:color w:val="555555"/>
          <w:lang w:val="en"/>
        </w:rPr>
        <w:t>Signature                                                                                                Date</w:t>
      </w:r>
    </w:p>
    <w:p w:rsidR="00885424" w:rsidRPr="0062220B" w:rsidRDefault="00885424" w:rsidP="00885424">
      <w:pPr>
        <w:pStyle w:val="NoSpacing"/>
        <w:rPr>
          <w:rFonts w:eastAsia="Times New Roman" w:cs="Arial"/>
          <w:color w:val="555555"/>
          <w:lang w:val="en"/>
        </w:rPr>
      </w:pPr>
    </w:p>
    <w:p w:rsidR="00885424" w:rsidRPr="0062220B" w:rsidRDefault="00885424" w:rsidP="00885424">
      <w:pPr>
        <w:pStyle w:val="NoSpacing"/>
        <w:rPr>
          <w:rFonts w:eastAsia="Times New Roman" w:cs="Arial"/>
          <w:color w:val="555555"/>
          <w:lang w:val="en"/>
        </w:rPr>
      </w:pPr>
    </w:p>
    <w:p w:rsidR="00885424" w:rsidRPr="0062220B" w:rsidRDefault="00885424" w:rsidP="00885424">
      <w:pPr>
        <w:pStyle w:val="NoSpacing"/>
        <w:rPr>
          <w:rFonts w:eastAsia="Times New Roman" w:cs="Arial"/>
          <w:color w:val="555555"/>
          <w:lang w:val="en"/>
        </w:rPr>
      </w:pPr>
    </w:p>
    <w:p w:rsidR="00885424" w:rsidRPr="0062220B" w:rsidRDefault="00885424" w:rsidP="00885424">
      <w:pPr>
        <w:pStyle w:val="NoSpacing"/>
        <w:rPr>
          <w:rFonts w:eastAsia="Times New Roman" w:cs="Arial"/>
          <w:color w:val="555555"/>
          <w:lang w:val="en"/>
        </w:rPr>
      </w:pPr>
    </w:p>
    <w:p w:rsidR="00885424" w:rsidRPr="0062220B" w:rsidRDefault="00885424" w:rsidP="00885424">
      <w:pPr>
        <w:pStyle w:val="NoSpacing"/>
        <w:rPr>
          <w:rFonts w:eastAsia="Times New Roman" w:cs="Arial"/>
          <w:color w:val="555555"/>
          <w:lang w:val="en"/>
        </w:rPr>
      </w:pPr>
    </w:p>
    <w:p w:rsidR="00885424" w:rsidRPr="0062220B" w:rsidRDefault="00885424" w:rsidP="00885424">
      <w:pPr>
        <w:pStyle w:val="NoSpacing"/>
        <w:rPr>
          <w:rFonts w:eastAsia="Times New Roman" w:cs="Arial"/>
          <w:color w:val="555555"/>
          <w:lang w:val="en"/>
        </w:rPr>
      </w:pPr>
    </w:p>
    <w:p w:rsidR="00885424" w:rsidRPr="0062220B" w:rsidRDefault="00885424" w:rsidP="00885424">
      <w:pPr>
        <w:pStyle w:val="NoSpacing"/>
        <w:rPr>
          <w:rFonts w:eastAsia="Times New Roman" w:cs="Arial"/>
          <w:color w:val="555555"/>
          <w:lang w:val="en"/>
        </w:rPr>
      </w:pPr>
    </w:p>
    <w:p w:rsidR="00885424" w:rsidRPr="0062220B" w:rsidRDefault="00885424" w:rsidP="00885424">
      <w:pPr>
        <w:pStyle w:val="NoSpacing"/>
        <w:rPr>
          <w:rFonts w:eastAsia="Times New Roman" w:cs="Arial"/>
          <w:color w:val="555555"/>
          <w:lang w:val="en"/>
        </w:rPr>
      </w:pPr>
    </w:p>
    <w:p w:rsidR="00885424" w:rsidRPr="0062220B" w:rsidRDefault="00885424" w:rsidP="00885424">
      <w:pPr>
        <w:pStyle w:val="NoSpacing"/>
        <w:rPr>
          <w:rFonts w:eastAsia="Times New Roman" w:cs="Arial"/>
          <w:color w:val="555555"/>
          <w:lang w:val="en"/>
        </w:rPr>
      </w:pPr>
    </w:p>
    <w:p w:rsidR="00885424" w:rsidRPr="0062220B" w:rsidRDefault="00885424" w:rsidP="00885424">
      <w:pPr>
        <w:pStyle w:val="NoSpacing"/>
        <w:rPr>
          <w:rFonts w:eastAsia="Times New Roman" w:cs="Arial"/>
          <w:color w:val="555555"/>
          <w:lang w:val="en"/>
        </w:rPr>
      </w:pPr>
    </w:p>
    <w:p w:rsidR="00885424" w:rsidRPr="0062220B" w:rsidRDefault="00885424" w:rsidP="00885424">
      <w:pPr>
        <w:pStyle w:val="NoSpacing"/>
        <w:rPr>
          <w:rFonts w:eastAsia="Times New Roman" w:cs="Arial"/>
          <w:color w:val="555555"/>
          <w:lang w:val="en"/>
        </w:rPr>
      </w:pPr>
    </w:p>
    <w:p w:rsidR="00885424" w:rsidRPr="0062220B" w:rsidRDefault="00885424" w:rsidP="00885424">
      <w:pPr>
        <w:pStyle w:val="NoSpacing"/>
        <w:rPr>
          <w:rFonts w:eastAsia="Times New Roman" w:cs="Arial"/>
          <w:color w:val="555555"/>
          <w:lang w:val="en"/>
        </w:rPr>
      </w:pPr>
    </w:p>
    <w:p w:rsidR="00885424" w:rsidRPr="0062220B" w:rsidRDefault="00885424" w:rsidP="00885424">
      <w:pPr>
        <w:pStyle w:val="NoSpacing"/>
        <w:rPr>
          <w:rFonts w:eastAsia="Times New Roman" w:cs="Arial"/>
          <w:color w:val="555555"/>
          <w:lang w:val="en"/>
        </w:rPr>
      </w:pPr>
    </w:p>
    <w:p w:rsidR="00885424" w:rsidRPr="0062220B" w:rsidRDefault="00885424" w:rsidP="00885424">
      <w:pPr>
        <w:pStyle w:val="NoSpacing"/>
        <w:rPr>
          <w:rFonts w:eastAsia="Times New Roman" w:cs="Arial"/>
          <w:color w:val="555555"/>
          <w:lang w:val="en"/>
        </w:rPr>
      </w:pPr>
    </w:p>
    <w:p w:rsidR="00885424" w:rsidRPr="0062220B" w:rsidRDefault="00885424" w:rsidP="00885424">
      <w:pPr>
        <w:pStyle w:val="NoSpacing"/>
        <w:rPr>
          <w:rFonts w:eastAsia="Times New Roman" w:cs="Arial"/>
          <w:color w:val="555555"/>
          <w:lang w:val="en"/>
        </w:rPr>
      </w:pPr>
    </w:p>
    <w:p w:rsidR="00885424" w:rsidRPr="0062220B" w:rsidRDefault="00885424" w:rsidP="00885424">
      <w:pPr>
        <w:pStyle w:val="NoSpacing"/>
        <w:rPr>
          <w:rFonts w:eastAsia="Times New Roman" w:cs="Arial"/>
          <w:color w:val="555555"/>
          <w:lang w:val="en"/>
        </w:rPr>
      </w:pPr>
    </w:p>
    <w:p w:rsidR="00885424" w:rsidRPr="0062220B" w:rsidRDefault="00885424" w:rsidP="00885424">
      <w:pPr>
        <w:pStyle w:val="NoSpacing"/>
        <w:rPr>
          <w:rFonts w:eastAsia="Times New Roman" w:cs="Arial"/>
          <w:sz w:val="20"/>
          <w:szCs w:val="20"/>
          <w:lang w:val="en"/>
        </w:rPr>
      </w:pPr>
      <w:r w:rsidRPr="0062220B">
        <w:rPr>
          <w:rFonts w:eastAsia="Times New Roman" w:cs="Arial"/>
          <w:sz w:val="20"/>
          <w:szCs w:val="20"/>
          <w:lang w:val="en"/>
        </w:rPr>
        <w:fldChar w:fldCharType="begin"/>
      </w:r>
      <w:r w:rsidRPr="0062220B">
        <w:rPr>
          <w:rFonts w:eastAsia="Times New Roman" w:cs="Arial"/>
          <w:sz w:val="20"/>
          <w:szCs w:val="20"/>
          <w:lang w:val="en"/>
        </w:rPr>
        <w:instrText xml:space="preserve"> FILENAME  \p  \* MERGEFORMAT </w:instrText>
      </w:r>
      <w:r w:rsidRPr="0062220B">
        <w:rPr>
          <w:rFonts w:eastAsia="Times New Roman" w:cs="Arial"/>
          <w:sz w:val="20"/>
          <w:szCs w:val="20"/>
          <w:lang w:val="en"/>
        </w:rPr>
        <w:fldChar w:fldCharType="separate"/>
      </w:r>
      <w:r w:rsidRPr="0062220B">
        <w:rPr>
          <w:rFonts w:eastAsia="Times New Roman" w:cs="Arial"/>
          <w:noProof/>
          <w:sz w:val="20"/>
          <w:szCs w:val="20"/>
          <w:lang w:val="en"/>
        </w:rPr>
        <w:t>R:\off_conh-restricted\Organizational Hdbk\Policies\Academic Policies\+ALL Prior Learning Policy.docx</w:t>
      </w:r>
      <w:r w:rsidRPr="0062220B">
        <w:rPr>
          <w:rFonts w:eastAsia="Times New Roman" w:cs="Arial"/>
          <w:sz w:val="20"/>
          <w:szCs w:val="20"/>
          <w:lang w:val="en"/>
        </w:rPr>
        <w:fldChar w:fldCharType="end"/>
      </w:r>
    </w:p>
    <w:p w:rsidR="00885424" w:rsidRDefault="00885424" w:rsidP="00885424">
      <w:pPr>
        <w:pStyle w:val="NoSpacing"/>
        <w:rPr>
          <w:rFonts w:eastAsia="Times New Roman" w:cs="Arial"/>
          <w:color w:val="555555"/>
          <w:sz w:val="20"/>
          <w:szCs w:val="20"/>
          <w:lang w:val="en"/>
        </w:rPr>
      </w:pPr>
      <w:r w:rsidRPr="0062220B">
        <w:rPr>
          <w:rFonts w:eastAsia="Times New Roman" w:cs="Arial"/>
          <w:color w:val="555555"/>
          <w:sz w:val="20"/>
          <w:szCs w:val="20"/>
          <w:lang w:val="en"/>
        </w:rPr>
        <w:fldChar w:fldCharType="begin"/>
      </w:r>
      <w:r w:rsidRPr="0062220B">
        <w:rPr>
          <w:rFonts w:eastAsia="Times New Roman" w:cs="Arial"/>
          <w:color w:val="555555"/>
          <w:sz w:val="20"/>
          <w:szCs w:val="20"/>
          <w:lang w:val="en"/>
        </w:rPr>
        <w:instrText xml:space="preserve"> FILENAME  \p  \* MERGEFORMAT </w:instrText>
      </w:r>
      <w:r w:rsidRPr="0062220B">
        <w:rPr>
          <w:rFonts w:eastAsia="Times New Roman" w:cs="Arial"/>
          <w:color w:val="555555"/>
          <w:sz w:val="20"/>
          <w:szCs w:val="20"/>
          <w:lang w:val="en"/>
        </w:rPr>
        <w:fldChar w:fldCharType="separate"/>
      </w:r>
      <w:r w:rsidRPr="0062220B">
        <w:rPr>
          <w:rFonts w:eastAsia="Times New Roman" w:cs="Arial"/>
          <w:noProof/>
          <w:color w:val="555555"/>
          <w:sz w:val="20"/>
          <w:szCs w:val="20"/>
          <w:lang w:val="en"/>
        </w:rPr>
        <w:t>R:\off_conh-restricted\staff\Forms\Student\Prior Learning Form.docx</w:t>
      </w:r>
      <w:r w:rsidRPr="0062220B">
        <w:rPr>
          <w:rFonts w:eastAsia="Times New Roman" w:cs="Arial"/>
          <w:color w:val="555555"/>
          <w:sz w:val="20"/>
          <w:szCs w:val="20"/>
          <w:lang w:val="en"/>
        </w:rPr>
        <w:fldChar w:fldCharType="end"/>
      </w:r>
    </w:p>
    <w:p w:rsidR="008646CC" w:rsidRDefault="00734539" w:rsidP="008646CC">
      <w:pPr>
        <w:jc w:val="center"/>
      </w:pPr>
      <w:r>
        <w:rPr>
          <w:rFonts w:cs="Arial"/>
          <w:color w:val="555555"/>
          <w:sz w:val="20"/>
          <w:szCs w:val="20"/>
          <w:lang w:val="en"/>
        </w:rPr>
        <w:br w:type="page"/>
      </w:r>
      <w:r w:rsidR="008646CC">
        <w:t xml:space="preserve"> </w:t>
      </w:r>
    </w:p>
    <w:p w:rsidR="00C27A27" w:rsidRPr="00C27A27" w:rsidRDefault="00C27A27" w:rsidP="00F93FF4">
      <w:pPr>
        <w:pStyle w:val="Heading2"/>
      </w:pPr>
      <w:bookmarkStart w:id="99" w:name="_Toc29199821"/>
      <w:r>
        <w:t>Second Master’s in Nursing</w:t>
      </w:r>
      <w:bookmarkEnd w:id="99"/>
    </w:p>
    <w:p w:rsidR="00C27A27" w:rsidRPr="00562CD9" w:rsidRDefault="00C27A27" w:rsidP="006E4B54">
      <w:pPr>
        <w:rPr>
          <w:b/>
          <w:szCs w:val="22"/>
          <w:u w:val="single"/>
        </w:rPr>
      </w:pPr>
    </w:p>
    <w:p w:rsidR="00C27A27" w:rsidRPr="00562CD9" w:rsidRDefault="00C27A27" w:rsidP="006E4B54">
      <w:pPr>
        <w:rPr>
          <w:i/>
          <w:szCs w:val="22"/>
        </w:rPr>
      </w:pPr>
      <w:r w:rsidRPr="00562CD9">
        <w:rPr>
          <w:szCs w:val="22"/>
        </w:rPr>
        <w:t xml:space="preserve">When applying for a Second Master students who can document equivalency of previous course work may petition to have these course requirements waived by the concentration admissions committee.  When a course requirement is waived, the student pursuing a second master’s degree will be required to take elective graduate courses in order to meet the 22 hours required minimum established in the </w:t>
      </w:r>
      <w:r w:rsidRPr="00562CD9">
        <w:rPr>
          <w:i/>
          <w:szCs w:val="22"/>
        </w:rPr>
        <w:t>Wright State University Graduate Catalog.</w:t>
      </w:r>
    </w:p>
    <w:p w:rsidR="00C27A27" w:rsidRPr="00562CD9" w:rsidRDefault="00C27A27" w:rsidP="006E4B54">
      <w:pPr>
        <w:rPr>
          <w:i/>
          <w:szCs w:val="22"/>
        </w:rPr>
      </w:pPr>
    </w:p>
    <w:p w:rsidR="00C27A27" w:rsidRPr="00562CD9" w:rsidRDefault="00C27A27" w:rsidP="006E4B54">
      <w:pPr>
        <w:rPr>
          <w:szCs w:val="22"/>
        </w:rPr>
      </w:pPr>
      <w:r w:rsidRPr="00562CD9">
        <w:rPr>
          <w:szCs w:val="22"/>
        </w:rPr>
        <w:t>Certain courses in the university require prerequisite courses.  The second master’s degree student is required to meet these prerequisites or seek instructor approval for class registration.</w:t>
      </w:r>
    </w:p>
    <w:p w:rsidR="00C27A27" w:rsidRPr="00562CD9" w:rsidRDefault="00C27A27" w:rsidP="006E4B54">
      <w:pPr>
        <w:rPr>
          <w:rFonts w:cs="Calibri"/>
          <w:b/>
          <w:szCs w:val="22"/>
        </w:rPr>
      </w:pPr>
    </w:p>
    <w:p w:rsidR="00C27A27" w:rsidRPr="00562CD9" w:rsidRDefault="00C27A27" w:rsidP="006E4B54">
      <w:pPr>
        <w:rPr>
          <w:szCs w:val="22"/>
        </w:rPr>
      </w:pPr>
      <w:r w:rsidRPr="00562CD9">
        <w:rPr>
          <w:rFonts w:cs="Calibri"/>
          <w:szCs w:val="22"/>
        </w:rPr>
        <w:t xml:space="preserve">Procedure:  </w:t>
      </w:r>
      <w:r w:rsidRPr="00562CD9">
        <w:rPr>
          <w:szCs w:val="22"/>
        </w:rPr>
        <w:t>Students who want to pursue a second master’s degree in the College of Nursing and Health are required to complete a program of study form with their academic advisor during their first semester of study.  This plan should be signed by the student and submitted to the College of Nursing and Health’s Student Affairs Office.</w:t>
      </w:r>
    </w:p>
    <w:p w:rsidR="00C27A27" w:rsidRPr="0047130B" w:rsidRDefault="00C27A27" w:rsidP="006E4B54">
      <w:pPr>
        <w:jc w:val="right"/>
        <w:rPr>
          <w:sz w:val="20"/>
          <w:szCs w:val="20"/>
        </w:rPr>
      </w:pPr>
      <w:r w:rsidRPr="0047130B">
        <w:rPr>
          <w:sz w:val="20"/>
          <w:szCs w:val="20"/>
        </w:rPr>
        <w:t>Grad Curr, 9/17/14</w:t>
      </w:r>
    </w:p>
    <w:p w:rsidR="00951E8E" w:rsidRDefault="00951E8E" w:rsidP="008F7331"/>
    <w:p w:rsidR="006114F8" w:rsidRPr="00CF201A" w:rsidRDefault="006114F8" w:rsidP="00B33152">
      <w:pPr>
        <w:pStyle w:val="Heading2"/>
      </w:pPr>
      <w:bookmarkStart w:id="100" w:name="_Toc8287839"/>
      <w:bookmarkStart w:id="101" w:name="_Toc29199822"/>
      <w:r w:rsidRPr="00CF201A">
        <w:t>A</w:t>
      </w:r>
      <w:r>
        <w:t>cademic Misconduct</w:t>
      </w:r>
      <w:bookmarkEnd w:id="100"/>
      <w:bookmarkEnd w:id="101"/>
    </w:p>
    <w:p w:rsidR="006114F8" w:rsidRDefault="006114F8" w:rsidP="006E4B54"/>
    <w:p w:rsidR="006E0970" w:rsidRPr="00561630" w:rsidRDefault="006E0970" w:rsidP="006E4B54">
      <w:pPr>
        <w:widowControl w:val="0"/>
        <w:autoSpaceDE w:val="0"/>
        <w:autoSpaceDN w:val="0"/>
        <w:adjustRightInd w:val="0"/>
        <w:rPr>
          <w:szCs w:val="22"/>
        </w:rPr>
      </w:pPr>
      <w:r w:rsidRPr="00561630">
        <w:rPr>
          <w:szCs w:val="22"/>
        </w:rPr>
        <w:t xml:space="preserve">Academic misconduct as defined in the Wright State University Student Handbook "includes but is not limited to plagiarism (submission of an assignment as the student's original work that is wholly or in part the work of another person) or dishonest conduct during an examination (including possession of tests or notes not authorized by the instructor or of a device prepared specifically for the purposes of cheating; communication with another person other than the instructor, by any means; looking at another person's paper; violation of procedures prescribed to protect the integrity of an examination; cooperation with another person in academic misconduct)." </w:t>
      </w:r>
    </w:p>
    <w:p w:rsidR="006E0970" w:rsidRPr="00561630" w:rsidRDefault="006E0970" w:rsidP="006E4B54">
      <w:pPr>
        <w:widowControl w:val="0"/>
        <w:autoSpaceDE w:val="0"/>
        <w:autoSpaceDN w:val="0"/>
        <w:adjustRightInd w:val="0"/>
        <w:rPr>
          <w:szCs w:val="22"/>
        </w:rPr>
      </w:pPr>
    </w:p>
    <w:p w:rsidR="006E0970" w:rsidRPr="00561630" w:rsidRDefault="006E0970" w:rsidP="006E4B54">
      <w:pPr>
        <w:widowControl w:val="0"/>
        <w:autoSpaceDE w:val="0"/>
        <w:autoSpaceDN w:val="0"/>
        <w:adjustRightInd w:val="0"/>
        <w:rPr>
          <w:szCs w:val="22"/>
        </w:rPr>
      </w:pPr>
      <w:r w:rsidRPr="00561630">
        <w:rPr>
          <w:szCs w:val="22"/>
        </w:rPr>
        <w:t xml:space="preserve">Examples of Academic dishonesty include, </w:t>
      </w:r>
      <w:r w:rsidRPr="00561630">
        <w:rPr>
          <w:b/>
          <w:bCs/>
          <w:szCs w:val="22"/>
        </w:rPr>
        <w:t>but are not limited to</w:t>
      </w:r>
      <w:r w:rsidRPr="00561630">
        <w:rPr>
          <w:szCs w:val="22"/>
        </w:rPr>
        <w:t xml:space="preserve">, the following behaviors: </w:t>
      </w:r>
    </w:p>
    <w:p w:rsidR="006E0970" w:rsidRPr="00561630" w:rsidRDefault="006E0970" w:rsidP="006E4B54">
      <w:pPr>
        <w:widowControl w:val="0"/>
        <w:autoSpaceDE w:val="0"/>
        <w:autoSpaceDN w:val="0"/>
        <w:adjustRightInd w:val="0"/>
        <w:rPr>
          <w:szCs w:val="22"/>
        </w:rPr>
      </w:pPr>
    </w:p>
    <w:p w:rsidR="006E0970" w:rsidRPr="00561630" w:rsidRDefault="006E0970" w:rsidP="006E4B54">
      <w:pPr>
        <w:widowControl w:val="0"/>
        <w:autoSpaceDE w:val="0"/>
        <w:autoSpaceDN w:val="0"/>
        <w:adjustRightInd w:val="0"/>
        <w:rPr>
          <w:szCs w:val="22"/>
        </w:rPr>
      </w:pPr>
      <w:r w:rsidRPr="00561630">
        <w:rPr>
          <w:szCs w:val="22"/>
        </w:rPr>
        <w:t xml:space="preserve">Using external assistance during an examination, including: </w:t>
      </w:r>
    </w:p>
    <w:p w:rsidR="006E0970" w:rsidRPr="00561630" w:rsidRDefault="006E0970" w:rsidP="00DE0401">
      <w:pPr>
        <w:widowControl w:val="0"/>
        <w:numPr>
          <w:ilvl w:val="0"/>
          <w:numId w:val="21"/>
        </w:numPr>
        <w:autoSpaceDE w:val="0"/>
        <w:autoSpaceDN w:val="0"/>
        <w:adjustRightInd w:val="0"/>
        <w:rPr>
          <w:szCs w:val="22"/>
        </w:rPr>
      </w:pPr>
      <w:r w:rsidRPr="00561630">
        <w:rPr>
          <w:szCs w:val="22"/>
        </w:rPr>
        <w:t xml:space="preserve">Communicating in any manner with another student during an examination; </w:t>
      </w:r>
      <w:r w:rsidRPr="006E0970">
        <w:rPr>
          <w:rFonts w:ascii="MS Gothic" w:eastAsia="MS Gothic" w:hAnsi="MS Gothic" w:cs="MS Gothic" w:hint="eastAsia"/>
          <w:szCs w:val="22"/>
        </w:rPr>
        <w:t> </w:t>
      </w:r>
    </w:p>
    <w:p w:rsidR="006E0970" w:rsidRPr="00561630" w:rsidRDefault="006E0970" w:rsidP="00DE0401">
      <w:pPr>
        <w:widowControl w:val="0"/>
        <w:numPr>
          <w:ilvl w:val="0"/>
          <w:numId w:val="21"/>
        </w:numPr>
        <w:autoSpaceDE w:val="0"/>
        <w:autoSpaceDN w:val="0"/>
        <w:adjustRightInd w:val="0"/>
        <w:rPr>
          <w:szCs w:val="22"/>
        </w:rPr>
      </w:pPr>
      <w:r w:rsidRPr="00561630">
        <w:rPr>
          <w:szCs w:val="22"/>
        </w:rPr>
        <w:t xml:space="preserve">Copying material from another student’s examination; </w:t>
      </w:r>
      <w:r w:rsidRPr="006E0970">
        <w:rPr>
          <w:rFonts w:ascii="MS Gothic" w:eastAsia="MS Gothic" w:hAnsi="MS Gothic" w:cs="MS Gothic" w:hint="eastAsia"/>
          <w:szCs w:val="22"/>
        </w:rPr>
        <w:t> </w:t>
      </w:r>
    </w:p>
    <w:p w:rsidR="006E0970" w:rsidRPr="00561630" w:rsidRDefault="006E0970" w:rsidP="00DE0401">
      <w:pPr>
        <w:widowControl w:val="0"/>
        <w:numPr>
          <w:ilvl w:val="0"/>
          <w:numId w:val="21"/>
        </w:numPr>
        <w:autoSpaceDE w:val="0"/>
        <w:autoSpaceDN w:val="0"/>
        <w:adjustRightInd w:val="0"/>
        <w:rPr>
          <w:szCs w:val="22"/>
        </w:rPr>
      </w:pPr>
      <w:r w:rsidRPr="00561630">
        <w:rPr>
          <w:szCs w:val="22"/>
        </w:rPr>
        <w:t xml:space="preserve">Permitting another student to copy from your examination; </w:t>
      </w:r>
      <w:r w:rsidRPr="006E0970">
        <w:rPr>
          <w:rFonts w:ascii="MS Gothic" w:eastAsia="MS Gothic" w:hAnsi="MS Gothic" w:cs="MS Gothic" w:hint="eastAsia"/>
          <w:szCs w:val="22"/>
        </w:rPr>
        <w:t> </w:t>
      </w:r>
    </w:p>
    <w:p w:rsidR="006E0970" w:rsidRPr="00561630" w:rsidRDefault="006E0970" w:rsidP="00DE0401">
      <w:pPr>
        <w:widowControl w:val="0"/>
        <w:numPr>
          <w:ilvl w:val="0"/>
          <w:numId w:val="21"/>
        </w:numPr>
        <w:autoSpaceDE w:val="0"/>
        <w:autoSpaceDN w:val="0"/>
        <w:adjustRightInd w:val="0"/>
        <w:rPr>
          <w:szCs w:val="22"/>
        </w:rPr>
      </w:pPr>
      <w:r w:rsidRPr="00561630">
        <w:rPr>
          <w:szCs w:val="22"/>
        </w:rPr>
        <w:t xml:space="preserve">Using notes, calculators, or other devices during an examination without expressed consent from the instructor; and </w:t>
      </w:r>
      <w:r w:rsidRPr="006E0970">
        <w:rPr>
          <w:rFonts w:ascii="MS Gothic" w:eastAsia="MS Gothic" w:hAnsi="MS Gothic" w:cs="MS Gothic" w:hint="eastAsia"/>
          <w:szCs w:val="22"/>
        </w:rPr>
        <w:t> </w:t>
      </w:r>
    </w:p>
    <w:p w:rsidR="006E0970" w:rsidRPr="00561630" w:rsidRDefault="006E0970" w:rsidP="00DE0401">
      <w:pPr>
        <w:widowControl w:val="0"/>
        <w:numPr>
          <w:ilvl w:val="0"/>
          <w:numId w:val="21"/>
        </w:numPr>
        <w:autoSpaceDE w:val="0"/>
        <w:autoSpaceDN w:val="0"/>
        <w:adjustRightInd w:val="0"/>
        <w:rPr>
          <w:szCs w:val="22"/>
        </w:rPr>
      </w:pPr>
      <w:r w:rsidRPr="00561630">
        <w:rPr>
          <w:szCs w:val="22"/>
        </w:rPr>
        <w:t xml:space="preserve">Utilizing the assistance of a third party in completing a "take home" exam when such assistance is not expressly permitted. </w:t>
      </w:r>
      <w:r w:rsidRPr="006E0970">
        <w:rPr>
          <w:rFonts w:ascii="MS Gothic" w:eastAsia="MS Gothic" w:hAnsi="MS Gothic" w:cs="MS Gothic" w:hint="eastAsia"/>
          <w:szCs w:val="22"/>
        </w:rPr>
        <w:t> </w:t>
      </w:r>
    </w:p>
    <w:p w:rsidR="006E0970" w:rsidRPr="00561630" w:rsidRDefault="006E0970" w:rsidP="00B4239E">
      <w:pPr>
        <w:widowControl w:val="0"/>
        <w:autoSpaceDE w:val="0"/>
        <w:autoSpaceDN w:val="0"/>
        <w:adjustRightInd w:val="0"/>
        <w:ind w:left="720" w:hanging="360"/>
        <w:rPr>
          <w:szCs w:val="22"/>
        </w:rPr>
      </w:pPr>
    </w:p>
    <w:p w:rsidR="006E0970" w:rsidRPr="00561630" w:rsidRDefault="006E0970" w:rsidP="00B4239E">
      <w:pPr>
        <w:widowControl w:val="0"/>
        <w:autoSpaceDE w:val="0"/>
        <w:autoSpaceDN w:val="0"/>
        <w:adjustRightInd w:val="0"/>
        <w:ind w:left="720" w:hanging="360"/>
        <w:rPr>
          <w:szCs w:val="22"/>
        </w:rPr>
      </w:pPr>
      <w:r w:rsidRPr="00561630">
        <w:rPr>
          <w:szCs w:val="22"/>
        </w:rPr>
        <w:t xml:space="preserve">Falsifying information, including: </w:t>
      </w:r>
    </w:p>
    <w:p w:rsidR="006E0970" w:rsidRPr="00561630" w:rsidRDefault="006E0970" w:rsidP="00DE0401">
      <w:pPr>
        <w:widowControl w:val="0"/>
        <w:numPr>
          <w:ilvl w:val="0"/>
          <w:numId w:val="22"/>
        </w:numPr>
        <w:autoSpaceDE w:val="0"/>
        <w:autoSpaceDN w:val="0"/>
        <w:adjustRightInd w:val="0"/>
        <w:rPr>
          <w:szCs w:val="22"/>
        </w:rPr>
      </w:pPr>
      <w:r w:rsidRPr="00561630">
        <w:rPr>
          <w:szCs w:val="22"/>
        </w:rPr>
        <w:t xml:space="preserve">Inventing or altering data for a laboratory experiment or field project; </w:t>
      </w:r>
      <w:r w:rsidRPr="006E0970">
        <w:rPr>
          <w:rFonts w:ascii="MS Gothic" w:eastAsia="MS Gothic" w:hAnsi="MS Gothic" w:cs="MS Gothic" w:hint="eastAsia"/>
          <w:szCs w:val="22"/>
        </w:rPr>
        <w:t> </w:t>
      </w:r>
    </w:p>
    <w:p w:rsidR="006E0970" w:rsidRPr="00561630" w:rsidRDefault="006E0970" w:rsidP="00DE0401">
      <w:pPr>
        <w:widowControl w:val="0"/>
        <w:numPr>
          <w:ilvl w:val="0"/>
          <w:numId w:val="22"/>
        </w:numPr>
        <w:autoSpaceDE w:val="0"/>
        <w:autoSpaceDN w:val="0"/>
        <w:adjustRightInd w:val="0"/>
        <w:rPr>
          <w:szCs w:val="22"/>
        </w:rPr>
      </w:pPr>
      <w:r w:rsidRPr="00561630">
        <w:rPr>
          <w:szCs w:val="22"/>
        </w:rPr>
        <w:t xml:space="preserve">Altering the content of a graded paper and resubmitting it to the instructor under the pretense of an error in grading; and </w:t>
      </w:r>
      <w:r w:rsidRPr="006E0970">
        <w:rPr>
          <w:rFonts w:ascii="MS Gothic" w:eastAsia="MS Gothic" w:hAnsi="MS Gothic" w:cs="MS Gothic" w:hint="eastAsia"/>
          <w:szCs w:val="22"/>
        </w:rPr>
        <w:t> </w:t>
      </w:r>
    </w:p>
    <w:p w:rsidR="006E0970" w:rsidRPr="00561630" w:rsidRDefault="006E0970" w:rsidP="00DE0401">
      <w:pPr>
        <w:widowControl w:val="0"/>
        <w:numPr>
          <w:ilvl w:val="0"/>
          <w:numId w:val="22"/>
        </w:numPr>
        <w:autoSpaceDE w:val="0"/>
        <w:autoSpaceDN w:val="0"/>
        <w:adjustRightInd w:val="0"/>
        <w:rPr>
          <w:szCs w:val="22"/>
        </w:rPr>
      </w:pPr>
      <w:r w:rsidRPr="00561630">
        <w:rPr>
          <w:szCs w:val="22"/>
        </w:rPr>
        <w:t xml:space="preserve">Creating a fictional citation for a research paper. </w:t>
      </w:r>
      <w:r w:rsidRPr="006E0970">
        <w:rPr>
          <w:rFonts w:ascii="MS Gothic" w:eastAsia="MS Gothic" w:hAnsi="MS Gothic" w:cs="MS Gothic" w:hint="eastAsia"/>
          <w:szCs w:val="22"/>
        </w:rPr>
        <w:t> </w:t>
      </w:r>
    </w:p>
    <w:p w:rsidR="006E0970" w:rsidRPr="00561630" w:rsidRDefault="006E0970" w:rsidP="00B4239E">
      <w:pPr>
        <w:widowControl w:val="0"/>
        <w:autoSpaceDE w:val="0"/>
        <w:autoSpaceDN w:val="0"/>
        <w:adjustRightInd w:val="0"/>
        <w:ind w:left="720" w:hanging="360"/>
        <w:rPr>
          <w:szCs w:val="22"/>
        </w:rPr>
      </w:pPr>
    </w:p>
    <w:p w:rsidR="006E0970" w:rsidRPr="00561630" w:rsidRDefault="006E0970" w:rsidP="00B4239E">
      <w:pPr>
        <w:widowControl w:val="0"/>
        <w:autoSpaceDE w:val="0"/>
        <w:autoSpaceDN w:val="0"/>
        <w:adjustRightInd w:val="0"/>
        <w:ind w:left="720" w:hanging="360"/>
        <w:rPr>
          <w:szCs w:val="22"/>
        </w:rPr>
      </w:pPr>
      <w:r w:rsidRPr="00561630">
        <w:rPr>
          <w:szCs w:val="22"/>
        </w:rPr>
        <w:t xml:space="preserve">Taking credit for the work of others, including: </w:t>
      </w:r>
    </w:p>
    <w:p w:rsidR="006E0970" w:rsidRPr="00561630" w:rsidRDefault="006E0970" w:rsidP="00DE0401">
      <w:pPr>
        <w:widowControl w:val="0"/>
        <w:numPr>
          <w:ilvl w:val="0"/>
          <w:numId w:val="23"/>
        </w:numPr>
        <w:autoSpaceDE w:val="0"/>
        <w:autoSpaceDN w:val="0"/>
        <w:adjustRightInd w:val="0"/>
        <w:rPr>
          <w:szCs w:val="22"/>
        </w:rPr>
      </w:pPr>
      <w:r w:rsidRPr="00561630">
        <w:rPr>
          <w:szCs w:val="22"/>
        </w:rPr>
        <w:t xml:space="preserve">Quoting, paraphrasing, or otherwise using the words or ideas of another as your own without acknowledging or properly citing the other (commonly called plagiarism); </w:t>
      </w:r>
      <w:r w:rsidRPr="006E0970">
        <w:rPr>
          <w:rFonts w:ascii="MS Gothic" w:eastAsia="MS Gothic" w:hAnsi="MS Gothic" w:cs="MS Gothic" w:hint="eastAsia"/>
          <w:szCs w:val="22"/>
        </w:rPr>
        <w:t> </w:t>
      </w:r>
    </w:p>
    <w:p w:rsidR="006E0970" w:rsidRPr="00561630" w:rsidRDefault="006E0970" w:rsidP="00DE0401">
      <w:pPr>
        <w:widowControl w:val="0"/>
        <w:numPr>
          <w:ilvl w:val="0"/>
          <w:numId w:val="23"/>
        </w:numPr>
        <w:autoSpaceDE w:val="0"/>
        <w:autoSpaceDN w:val="0"/>
        <w:adjustRightInd w:val="0"/>
        <w:rPr>
          <w:szCs w:val="22"/>
        </w:rPr>
      </w:pPr>
      <w:r w:rsidRPr="00561630">
        <w:rPr>
          <w:szCs w:val="22"/>
        </w:rPr>
        <w:t xml:space="preserve">Submitting as your own work any paper, homework assignment, take-home examination, computer program, artistic work, or other academic product created wholly or in part by, </w:t>
      </w:r>
      <w:r w:rsidRPr="006E0970">
        <w:rPr>
          <w:rFonts w:ascii="MS Gothic" w:eastAsia="MS Gothic" w:hAnsi="MS Gothic" w:cs="MS Gothic" w:hint="eastAsia"/>
          <w:szCs w:val="22"/>
        </w:rPr>
        <w:t> </w:t>
      </w:r>
      <w:r w:rsidRPr="00561630">
        <w:rPr>
          <w:szCs w:val="22"/>
        </w:rPr>
        <w:t xml:space="preserve">provided by or obtained from another. </w:t>
      </w:r>
      <w:r w:rsidRPr="006E0970">
        <w:rPr>
          <w:rFonts w:ascii="MS Gothic" w:eastAsia="MS Gothic" w:hAnsi="MS Gothic" w:cs="MS Gothic" w:hint="eastAsia"/>
          <w:szCs w:val="22"/>
        </w:rPr>
        <w:t> </w:t>
      </w:r>
    </w:p>
    <w:p w:rsidR="006E0970" w:rsidRPr="00561630" w:rsidRDefault="006E0970" w:rsidP="006E4B54">
      <w:pPr>
        <w:widowControl w:val="0"/>
        <w:autoSpaceDE w:val="0"/>
        <w:autoSpaceDN w:val="0"/>
        <w:adjustRightInd w:val="0"/>
        <w:rPr>
          <w:szCs w:val="22"/>
        </w:rPr>
      </w:pPr>
    </w:p>
    <w:p w:rsidR="006E0970" w:rsidRPr="00561630" w:rsidRDefault="006E0970" w:rsidP="006E4B54">
      <w:pPr>
        <w:widowControl w:val="0"/>
        <w:autoSpaceDE w:val="0"/>
        <w:autoSpaceDN w:val="0"/>
        <w:adjustRightInd w:val="0"/>
        <w:rPr>
          <w:szCs w:val="22"/>
        </w:rPr>
      </w:pPr>
      <w:r w:rsidRPr="00561630">
        <w:rPr>
          <w:szCs w:val="22"/>
        </w:rPr>
        <w:t xml:space="preserve">Engaging in improper conduct such as: </w:t>
      </w:r>
    </w:p>
    <w:p w:rsidR="006E0970" w:rsidRPr="00561630" w:rsidRDefault="006E0970" w:rsidP="00DE0401">
      <w:pPr>
        <w:pStyle w:val="ListParagraph"/>
        <w:widowControl w:val="0"/>
        <w:numPr>
          <w:ilvl w:val="0"/>
          <w:numId w:val="24"/>
        </w:numPr>
        <w:autoSpaceDE w:val="0"/>
        <w:autoSpaceDN w:val="0"/>
        <w:adjustRightInd w:val="0"/>
        <w:ind w:left="360"/>
        <w:rPr>
          <w:szCs w:val="22"/>
        </w:rPr>
      </w:pPr>
      <w:r w:rsidRPr="00561630">
        <w:rPr>
          <w:szCs w:val="22"/>
        </w:rPr>
        <w:t xml:space="preserve">Obtaining or reading a copy of a confidential examination in advance of the time it will be administered without the knowledge and consent of the instructor; </w:t>
      </w:r>
    </w:p>
    <w:p w:rsidR="006E0970" w:rsidRPr="00561630" w:rsidRDefault="006E0970" w:rsidP="00DE0401">
      <w:pPr>
        <w:pStyle w:val="ListParagraph"/>
        <w:widowControl w:val="0"/>
        <w:numPr>
          <w:ilvl w:val="0"/>
          <w:numId w:val="24"/>
        </w:numPr>
        <w:autoSpaceDE w:val="0"/>
        <w:autoSpaceDN w:val="0"/>
        <w:adjustRightInd w:val="0"/>
        <w:ind w:left="360"/>
        <w:rPr>
          <w:szCs w:val="22"/>
        </w:rPr>
      </w:pPr>
      <w:r w:rsidRPr="00561630">
        <w:rPr>
          <w:szCs w:val="22"/>
        </w:rPr>
        <w:t xml:space="preserve">Reusing a paper or essay submitted in a previous term or course; Creating or making changes to your academic record or changing grades; Stealing, changing, destroying, or impeding the academic work of another student. </w:t>
      </w:r>
    </w:p>
    <w:p w:rsidR="006E0970" w:rsidRPr="00561630" w:rsidRDefault="006E0970" w:rsidP="00B4239E">
      <w:pPr>
        <w:widowControl w:val="0"/>
        <w:autoSpaceDE w:val="0"/>
        <w:autoSpaceDN w:val="0"/>
        <w:adjustRightInd w:val="0"/>
        <w:rPr>
          <w:szCs w:val="22"/>
        </w:rPr>
      </w:pPr>
    </w:p>
    <w:p w:rsidR="006E0970" w:rsidRPr="00561630" w:rsidRDefault="006E0970" w:rsidP="00B4239E">
      <w:pPr>
        <w:widowControl w:val="0"/>
        <w:autoSpaceDE w:val="0"/>
        <w:autoSpaceDN w:val="0"/>
        <w:adjustRightInd w:val="0"/>
        <w:rPr>
          <w:b/>
          <w:bCs/>
          <w:szCs w:val="22"/>
        </w:rPr>
      </w:pPr>
      <w:r w:rsidRPr="00561630">
        <w:rPr>
          <w:b/>
          <w:bCs/>
          <w:szCs w:val="22"/>
        </w:rPr>
        <w:t xml:space="preserve">PROCEDURE: </w:t>
      </w:r>
    </w:p>
    <w:p w:rsidR="006E0970" w:rsidRPr="00561630" w:rsidRDefault="006E0970" w:rsidP="00DE0401">
      <w:pPr>
        <w:pStyle w:val="ListParagraph"/>
        <w:numPr>
          <w:ilvl w:val="0"/>
          <w:numId w:val="25"/>
        </w:numPr>
        <w:ind w:left="360"/>
        <w:rPr>
          <w:szCs w:val="22"/>
        </w:rPr>
      </w:pPr>
      <w:r w:rsidRPr="00561630">
        <w:rPr>
          <w:rFonts w:cs="Tahoma"/>
          <w:szCs w:val="22"/>
          <w:shd w:val="clear" w:color="auto" w:fill="FFFFFF"/>
        </w:rPr>
        <w:t>Alleged violations of academic misconduct may be reported by faculty, staff, or students in the CONH. </w:t>
      </w:r>
    </w:p>
    <w:p w:rsidR="006E0970" w:rsidRPr="00561630" w:rsidRDefault="006E0970" w:rsidP="00DE0401">
      <w:pPr>
        <w:pStyle w:val="ListParagraph"/>
        <w:numPr>
          <w:ilvl w:val="0"/>
          <w:numId w:val="25"/>
        </w:numPr>
        <w:ind w:left="360"/>
        <w:rPr>
          <w:szCs w:val="22"/>
        </w:rPr>
      </w:pPr>
      <w:r w:rsidRPr="00561630">
        <w:rPr>
          <w:rFonts w:cs="Arial"/>
          <w:szCs w:val="22"/>
          <w:shd w:val="clear" w:color="auto" w:fill="FFFFFF"/>
        </w:rPr>
        <w:t>A violation may be reported to the faculty of the course in which the alleged act occurred, the appropriate Assistant Dean (or equivalent academic administrator) of the CONH, or a member of the staff of the Office of Community Standards and Student Conduct.</w:t>
      </w:r>
    </w:p>
    <w:p w:rsidR="006E0970" w:rsidRPr="00561630" w:rsidRDefault="006E0970" w:rsidP="00DE0401">
      <w:pPr>
        <w:pStyle w:val="ListParagraph"/>
        <w:numPr>
          <w:ilvl w:val="0"/>
          <w:numId w:val="25"/>
        </w:numPr>
        <w:ind w:left="360"/>
        <w:rPr>
          <w:szCs w:val="22"/>
        </w:rPr>
      </w:pPr>
      <w:r w:rsidRPr="00561630">
        <w:rPr>
          <w:rFonts w:cs="Arial"/>
          <w:bCs/>
          <w:szCs w:val="22"/>
        </w:rPr>
        <w:t xml:space="preserve">Faculty-Student meetings will be held as described in the Wright State University </w:t>
      </w:r>
      <w:r w:rsidRPr="00561630">
        <w:rPr>
          <w:rFonts w:cs="Arial"/>
          <w:i/>
          <w:iCs/>
          <w:szCs w:val="22"/>
          <w:shd w:val="clear" w:color="auto" w:fill="FFFFFF"/>
        </w:rPr>
        <w:t>Code of Student Conduct.</w:t>
      </w:r>
    </w:p>
    <w:p w:rsidR="006E0970" w:rsidRPr="00561630" w:rsidRDefault="006E0970" w:rsidP="00DE0401">
      <w:pPr>
        <w:pStyle w:val="ListParagraph"/>
        <w:numPr>
          <w:ilvl w:val="0"/>
          <w:numId w:val="25"/>
        </w:numPr>
        <w:ind w:left="360"/>
        <w:rPr>
          <w:szCs w:val="22"/>
        </w:rPr>
      </w:pPr>
      <w:r w:rsidRPr="00561630">
        <w:rPr>
          <w:rFonts w:cs="Tahoma"/>
          <w:szCs w:val="22"/>
          <w:shd w:val="clear" w:color="auto" w:fill="FFFFFF"/>
        </w:rPr>
        <w:t xml:space="preserve">All matters relating to academic misconduct are referred to the Office of </w:t>
      </w:r>
      <w:r w:rsidRPr="00561630">
        <w:rPr>
          <w:rFonts w:cs="Arial"/>
          <w:szCs w:val="22"/>
        </w:rPr>
        <w:t>Community Standards &amp; Student Conduct</w:t>
      </w:r>
    </w:p>
    <w:p w:rsidR="006E0970" w:rsidRPr="00561630" w:rsidRDefault="006E0970" w:rsidP="00DE0401">
      <w:pPr>
        <w:pStyle w:val="ListParagraph"/>
        <w:widowControl w:val="0"/>
        <w:numPr>
          <w:ilvl w:val="0"/>
          <w:numId w:val="25"/>
        </w:numPr>
        <w:autoSpaceDE w:val="0"/>
        <w:autoSpaceDN w:val="0"/>
        <w:adjustRightInd w:val="0"/>
        <w:ind w:left="360"/>
        <w:rPr>
          <w:szCs w:val="22"/>
        </w:rPr>
      </w:pPr>
      <w:r w:rsidRPr="00561630">
        <w:rPr>
          <w:szCs w:val="22"/>
        </w:rPr>
        <w:t xml:space="preserve">Penalties for academic dishonesty and the student procedure in academic dishonesty prosecution are clarified in the Wright State University Student Handbook and on the Office of Judicial Affairs website </w:t>
      </w:r>
      <w:hyperlink r:id="rId29" w:history="1">
        <w:r w:rsidRPr="00561630">
          <w:rPr>
            <w:rStyle w:val="Hyperlink"/>
            <w:szCs w:val="22"/>
          </w:rPr>
          <w:t>www.wright.edu/students/judicial</w:t>
        </w:r>
      </w:hyperlink>
      <w:r w:rsidRPr="00561630">
        <w:rPr>
          <w:szCs w:val="22"/>
        </w:rPr>
        <w:t xml:space="preserve">. </w:t>
      </w:r>
    </w:p>
    <w:p w:rsidR="006E0970" w:rsidRPr="00561630" w:rsidRDefault="006E0970" w:rsidP="00DE0401">
      <w:pPr>
        <w:pStyle w:val="ListParagraph"/>
        <w:widowControl w:val="0"/>
        <w:numPr>
          <w:ilvl w:val="0"/>
          <w:numId w:val="25"/>
        </w:numPr>
        <w:autoSpaceDE w:val="0"/>
        <w:autoSpaceDN w:val="0"/>
        <w:adjustRightInd w:val="0"/>
        <w:ind w:left="360"/>
        <w:rPr>
          <w:szCs w:val="22"/>
        </w:rPr>
      </w:pPr>
      <w:r w:rsidRPr="00561630">
        <w:rPr>
          <w:rFonts w:cs="Arial"/>
          <w:bCs/>
          <w:szCs w:val="22"/>
        </w:rPr>
        <w:t xml:space="preserve">CONH </w:t>
      </w:r>
      <w:r w:rsidRPr="00561630">
        <w:rPr>
          <w:szCs w:val="22"/>
        </w:rPr>
        <w:t xml:space="preserve">sanctions, including course failure and/or dismissal from the nursing program, will be applied for students who violate the WSU Student Code of Conduct and/or any applicable state nursing practice or federal policies. </w:t>
      </w:r>
    </w:p>
    <w:p w:rsidR="006E0970" w:rsidRPr="00561630" w:rsidRDefault="006E0970" w:rsidP="00DE0401">
      <w:pPr>
        <w:pStyle w:val="ListParagraph"/>
        <w:widowControl w:val="0"/>
        <w:numPr>
          <w:ilvl w:val="0"/>
          <w:numId w:val="25"/>
        </w:numPr>
        <w:autoSpaceDE w:val="0"/>
        <w:autoSpaceDN w:val="0"/>
        <w:adjustRightInd w:val="0"/>
        <w:ind w:left="360"/>
        <w:rPr>
          <w:szCs w:val="22"/>
        </w:rPr>
      </w:pPr>
      <w:r w:rsidRPr="00561630">
        <w:rPr>
          <w:szCs w:val="22"/>
        </w:rPr>
        <w:t xml:space="preserve">Additional sanctions may be imposed by the WSU </w:t>
      </w:r>
      <w:r w:rsidRPr="00561630">
        <w:rPr>
          <w:rFonts w:cs="Tahoma"/>
          <w:szCs w:val="22"/>
          <w:shd w:val="clear" w:color="auto" w:fill="FFFFFF"/>
        </w:rPr>
        <w:t xml:space="preserve">Office of </w:t>
      </w:r>
      <w:r w:rsidRPr="00561630">
        <w:rPr>
          <w:rFonts w:cs="Arial"/>
          <w:szCs w:val="22"/>
        </w:rPr>
        <w:t>Community Standards &amp; Student Conduct</w:t>
      </w:r>
      <w:r w:rsidRPr="00561630">
        <w:rPr>
          <w:szCs w:val="22"/>
        </w:rPr>
        <w:t xml:space="preserve">. </w:t>
      </w:r>
    </w:p>
    <w:p w:rsidR="006E0970" w:rsidRPr="00561630" w:rsidRDefault="006E0970" w:rsidP="00DE0401">
      <w:pPr>
        <w:pStyle w:val="ListParagraph"/>
        <w:numPr>
          <w:ilvl w:val="0"/>
          <w:numId w:val="25"/>
        </w:numPr>
        <w:ind w:left="360"/>
        <w:rPr>
          <w:szCs w:val="22"/>
        </w:rPr>
      </w:pPr>
      <w:r w:rsidRPr="00561630">
        <w:rPr>
          <w:rFonts w:cs="Arial"/>
          <w:szCs w:val="22"/>
          <w:shd w:val="clear" w:color="auto" w:fill="FFFFFF"/>
        </w:rPr>
        <w:t>A student accused of a violation of academic integrity is not permitted to drop or withdraw from the course in which the allegation of academic dishonesty occurred while the matter is under review.</w:t>
      </w:r>
    </w:p>
    <w:p w:rsidR="006E0970" w:rsidRPr="00561630" w:rsidRDefault="006E0970" w:rsidP="006E4B54">
      <w:pPr>
        <w:widowControl w:val="0"/>
        <w:autoSpaceDE w:val="0"/>
        <w:autoSpaceDN w:val="0"/>
        <w:adjustRightInd w:val="0"/>
        <w:rPr>
          <w:szCs w:val="22"/>
        </w:rPr>
      </w:pPr>
      <w:r w:rsidRPr="00561630">
        <w:rPr>
          <w:szCs w:val="22"/>
        </w:rPr>
        <w:t xml:space="preserve">  </w:t>
      </w:r>
    </w:p>
    <w:p w:rsidR="006E0970" w:rsidRPr="00561630" w:rsidRDefault="006E0970" w:rsidP="006E4B54">
      <w:pPr>
        <w:widowControl w:val="0"/>
        <w:autoSpaceDE w:val="0"/>
        <w:autoSpaceDN w:val="0"/>
        <w:adjustRightInd w:val="0"/>
        <w:rPr>
          <w:szCs w:val="22"/>
        </w:rPr>
      </w:pPr>
      <w:r w:rsidRPr="00561630">
        <w:rPr>
          <w:b/>
          <w:bCs/>
          <w:szCs w:val="22"/>
        </w:rPr>
        <w:t xml:space="preserve">RELATED POLICIES: </w:t>
      </w:r>
      <w:r w:rsidRPr="00561630">
        <w:rPr>
          <w:i/>
          <w:iCs/>
          <w:szCs w:val="22"/>
        </w:rPr>
        <w:t xml:space="preserve">Wright State University Code of Conduct, Office of Community Standards and Conduct, ANA Code of Ethics, CONH Student Code of Conduct </w:t>
      </w:r>
    </w:p>
    <w:p w:rsidR="006E0970" w:rsidRPr="00561630" w:rsidRDefault="006E0970" w:rsidP="006E4B54">
      <w:pPr>
        <w:widowControl w:val="0"/>
        <w:autoSpaceDE w:val="0"/>
        <w:autoSpaceDN w:val="0"/>
        <w:adjustRightInd w:val="0"/>
        <w:jc w:val="right"/>
        <w:rPr>
          <w:rFonts w:eastAsia="MS Gothic" w:cs="MS Gothic"/>
          <w:sz w:val="20"/>
          <w:szCs w:val="20"/>
        </w:rPr>
      </w:pPr>
      <w:r w:rsidRPr="00561630">
        <w:rPr>
          <w:rFonts w:eastAsia="MS Gothic" w:cs="MS Gothic"/>
          <w:sz w:val="20"/>
          <w:szCs w:val="20"/>
        </w:rPr>
        <w:t>Faculty Assembly 4/19/17</w:t>
      </w:r>
    </w:p>
    <w:p w:rsidR="006E0970" w:rsidRPr="00561630" w:rsidRDefault="006E0970" w:rsidP="006E4B54">
      <w:pPr>
        <w:rPr>
          <w:sz w:val="20"/>
          <w:szCs w:val="20"/>
        </w:rPr>
      </w:pPr>
      <w:r w:rsidRPr="00561630">
        <w:rPr>
          <w:sz w:val="20"/>
          <w:szCs w:val="20"/>
        </w:rPr>
        <w:fldChar w:fldCharType="begin"/>
      </w:r>
      <w:r w:rsidRPr="00561630">
        <w:rPr>
          <w:sz w:val="20"/>
          <w:szCs w:val="20"/>
        </w:rPr>
        <w:instrText xml:space="preserve"> FILENAME \p \* MERGEFORMAT </w:instrText>
      </w:r>
      <w:r w:rsidRPr="00561630">
        <w:rPr>
          <w:sz w:val="20"/>
          <w:szCs w:val="20"/>
        </w:rPr>
        <w:fldChar w:fldCharType="separate"/>
      </w:r>
      <w:r w:rsidRPr="00561630">
        <w:rPr>
          <w:noProof/>
          <w:sz w:val="20"/>
          <w:szCs w:val="20"/>
        </w:rPr>
        <w:t>R:\conh-restricted\Organizational Handbook\Policies\Student Policies\+ALL Academic Misconduct.docx</w:t>
      </w:r>
      <w:r w:rsidRPr="00561630">
        <w:rPr>
          <w:sz w:val="20"/>
          <w:szCs w:val="20"/>
        </w:rPr>
        <w:fldChar w:fldCharType="end"/>
      </w:r>
      <w:r w:rsidRPr="00561630">
        <w:rPr>
          <w:sz w:val="20"/>
          <w:szCs w:val="20"/>
        </w:rPr>
        <w:t xml:space="preserve"> </w:t>
      </w:r>
    </w:p>
    <w:p w:rsidR="006E0970" w:rsidRPr="00AA4E27" w:rsidRDefault="006E0970" w:rsidP="008F7331"/>
    <w:p w:rsidR="001E1C3D" w:rsidRPr="001E1C3D" w:rsidRDefault="001E1C3D" w:rsidP="0086428E">
      <w:pPr>
        <w:pStyle w:val="Heading2"/>
      </w:pPr>
      <w:bookmarkStart w:id="102" w:name="_Toc8287840"/>
      <w:bookmarkStart w:id="103" w:name="_Toc29199823"/>
      <w:r w:rsidRPr="001E1C3D">
        <w:t>Accommodations for Student Disabilities</w:t>
      </w:r>
      <w:bookmarkEnd w:id="102"/>
      <w:bookmarkEnd w:id="103"/>
    </w:p>
    <w:p w:rsidR="001E1C3D" w:rsidRDefault="001E1C3D" w:rsidP="006E4B54"/>
    <w:p w:rsidR="001E1C3D" w:rsidRPr="00071364" w:rsidRDefault="001E1C3D" w:rsidP="006E4B54">
      <w:pPr>
        <w:pStyle w:val="NoSpacing"/>
      </w:pPr>
      <w:r w:rsidRPr="00071364">
        <w:t>WSU C</w:t>
      </w:r>
      <w:r>
        <w:t>o</w:t>
      </w:r>
      <w:r w:rsidRPr="00071364">
        <w:t>NH is respectful of students’ rights and responsibilities in accordance with the American</w:t>
      </w:r>
      <w:r>
        <w:t>s</w:t>
      </w:r>
      <w:r w:rsidRPr="00071364">
        <w:t xml:space="preserve"> with Disabilities Act of 1990 (</w:t>
      </w:r>
      <w:r>
        <w:t>“</w:t>
      </w:r>
      <w:r w:rsidRPr="00071364">
        <w:t>ADA</w:t>
      </w:r>
      <w:r>
        <w:t>”</w:t>
      </w:r>
      <w:r w:rsidRPr="00071364">
        <w:t>)</w:t>
      </w:r>
      <w:r>
        <w:t>,</w:t>
      </w:r>
      <w:r w:rsidRPr="00071364">
        <w:t xml:space="preserve"> as amended by the ADA Amendment</w:t>
      </w:r>
      <w:r>
        <w:t>s</w:t>
      </w:r>
      <w:r w:rsidRPr="00071364">
        <w:t xml:space="preserve"> Act of 2008</w:t>
      </w:r>
      <w:r>
        <w:t>, as well as</w:t>
      </w:r>
      <w:r w:rsidRPr="00071364">
        <w:t xml:space="preserve"> Section 504 of the Rehabilitation Act of 1973.  The University and the C</w:t>
      </w:r>
      <w:r>
        <w:t>o</w:t>
      </w:r>
      <w:r w:rsidRPr="00071364">
        <w:t xml:space="preserve">NH </w:t>
      </w:r>
      <w:r>
        <w:t>are</w:t>
      </w:r>
      <w:r w:rsidRPr="00071364">
        <w:t xml:space="preserve"> committed to providing reasonable accommodations to students with disabilities.  Any student who believes a reasonable accommodation is necessary may request such an accommodation. </w:t>
      </w:r>
      <w:r>
        <w:t xml:space="preserve"> </w:t>
      </w:r>
      <w:r w:rsidRPr="00071364">
        <w:t xml:space="preserve">While the process for requesting reasonable accommodation may be started at any time, accommodations may not be implemented retroactively. </w:t>
      </w:r>
      <w:r>
        <w:t xml:space="preserve"> </w:t>
      </w:r>
      <w:r w:rsidRPr="00071364">
        <w:t>Therefore, it is important that students allow ample time for their accommodation requests to be processed. </w:t>
      </w:r>
      <w:r w:rsidR="00BD6B7A">
        <w:t>"Wright State University is committed to diversity and inclusion and welcomes students with disabilities. If you have a disability related need for a modification or reasonable accommodation in this course, please contact the Office of Disabilities Services, located in 180 University Hall.</w:t>
      </w:r>
    </w:p>
    <w:p w:rsidR="001E1C3D" w:rsidRPr="00071364" w:rsidRDefault="001E1C3D" w:rsidP="006E4B54">
      <w:pPr>
        <w:pStyle w:val="NoSpacing"/>
      </w:pPr>
    </w:p>
    <w:p w:rsidR="001E1C3D" w:rsidRDefault="001E1C3D" w:rsidP="006E4B54">
      <w:pPr>
        <w:pStyle w:val="NoSpacing"/>
      </w:pPr>
      <w:r w:rsidRPr="001159F9">
        <w:rPr>
          <w:i/>
        </w:rPr>
        <w:t>Accommodations for Disability</w:t>
      </w:r>
      <w:r w:rsidRPr="00071364">
        <w:t xml:space="preserve"> </w:t>
      </w:r>
    </w:p>
    <w:p w:rsidR="001E1C3D" w:rsidRPr="00071364" w:rsidRDefault="001E1C3D" w:rsidP="006E4B54">
      <w:pPr>
        <w:pStyle w:val="NoSpacing"/>
      </w:pPr>
    </w:p>
    <w:p w:rsidR="001E1C3D" w:rsidRDefault="001E1C3D" w:rsidP="0088408E">
      <w:pPr>
        <w:pStyle w:val="NoSpacing"/>
        <w:numPr>
          <w:ilvl w:val="0"/>
          <w:numId w:val="48"/>
        </w:numPr>
        <w:ind w:left="360"/>
      </w:pPr>
      <w:r>
        <w:t>Accommodations may be requested for existing, newly diagnosed, or temporary disabilities or limitations (e.g., casted arm).</w:t>
      </w:r>
    </w:p>
    <w:p w:rsidR="001E1C3D" w:rsidRPr="00071364" w:rsidRDefault="001E1C3D" w:rsidP="00DE0401">
      <w:pPr>
        <w:pStyle w:val="NoSpacing"/>
        <w:numPr>
          <w:ilvl w:val="0"/>
          <w:numId w:val="48"/>
        </w:numPr>
        <w:ind w:left="360"/>
      </w:pPr>
      <w:r w:rsidRPr="00071364">
        <w:t xml:space="preserve">No student is required to disclose a disability before or after admission to the </w:t>
      </w:r>
      <w:r>
        <w:t>CoNH</w:t>
      </w:r>
      <w:r w:rsidRPr="00071364">
        <w:t xml:space="preserve">.  However, disclosure and documentation </w:t>
      </w:r>
      <w:r>
        <w:t>are</w:t>
      </w:r>
      <w:r w:rsidRPr="00071364">
        <w:t xml:space="preserve"> required if accommodations are requested.  </w:t>
      </w:r>
    </w:p>
    <w:p w:rsidR="001E1C3D" w:rsidRPr="00071364" w:rsidRDefault="001E1C3D" w:rsidP="00DE0401">
      <w:pPr>
        <w:pStyle w:val="NoSpacing"/>
        <w:numPr>
          <w:ilvl w:val="0"/>
          <w:numId w:val="48"/>
        </w:numPr>
        <w:ind w:left="360"/>
      </w:pPr>
      <w:r w:rsidRPr="00071364">
        <w:t xml:space="preserve">Any student who believes a reasonable accommodation is necessary should contact the Wright State Office of Disability </w:t>
      </w:r>
      <w:r>
        <w:t>S</w:t>
      </w:r>
      <w:r w:rsidRPr="00071364">
        <w:t>ervices (</w:t>
      </w:r>
      <w:r>
        <w:t>“</w:t>
      </w:r>
      <w:r w:rsidRPr="00071364">
        <w:t>ODS</w:t>
      </w:r>
      <w:r>
        <w:t>”</w:t>
      </w:r>
      <w:r w:rsidRPr="00071364">
        <w:t xml:space="preserve">) for information on the </w:t>
      </w:r>
      <w:r>
        <w:t>reasonable accommodation</w:t>
      </w:r>
      <w:r w:rsidRPr="00071364">
        <w:t xml:space="preserve"> process. </w:t>
      </w:r>
    </w:p>
    <w:p w:rsidR="001E1C3D" w:rsidRPr="00071364" w:rsidRDefault="001E1C3D" w:rsidP="00DE0401">
      <w:pPr>
        <w:pStyle w:val="NoSpacing"/>
        <w:numPr>
          <w:ilvl w:val="0"/>
          <w:numId w:val="48"/>
        </w:numPr>
        <w:ind w:left="360"/>
      </w:pPr>
      <w:r w:rsidRPr="00071364">
        <w:t xml:space="preserve">Once </w:t>
      </w:r>
      <w:r>
        <w:t>a</w:t>
      </w:r>
      <w:r w:rsidRPr="00071364">
        <w:t xml:space="preserve"> student is qualified by ODS as having a disability, </w:t>
      </w:r>
      <w:r w:rsidRPr="00BA10B8">
        <w:t>ODS will research, co</w:t>
      </w:r>
      <w:r>
        <w:t xml:space="preserve">nsider, and attempt to develop </w:t>
      </w:r>
      <w:r w:rsidRPr="00071364">
        <w:t xml:space="preserve">a </w:t>
      </w:r>
      <w:r>
        <w:t xml:space="preserve">potential </w:t>
      </w:r>
      <w:r w:rsidRPr="00071364">
        <w:t xml:space="preserve">accommodation plan </w:t>
      </w:r>
      <w:r>
        <w:t>with the student</w:t>
      </w:r>
      <w:r w:rsidRPr="00071364">
        <w:t>.</w:t>
      </w:r>
    </w:p>
    <w:p w:rsidR="001E1C3D" w:rsidRPr="00071364" w:rsidRDefault="001E1C3D" w:rsidP="00DE0401">
      <w:pPr>
        <w:pStyle w:val="NoSpacing"/>
        <w:numPr>
          <w:ilvl w:val="0"/>
          <w:numId w:val="48"/>
        </w:numPr>
        <w:ind w:left="360"/>
      </w:pPr>
      <w:r w:rsidRPr="00071364">
        <w:t xml:space="preserve">Students will then </w:t>
      </w:r>
      <w:r>
        <w:t xml:space="preserve">make arrangements to </w:t>
      </w:r>
      <w:r w:rsidRPr="00071364">
        <w:t xml:space="preserve">meet with the </w:t>
      </w:r>
      <w:r>
        <w:t xml:space="preserve">CoNH </w:t>
      </w:r>
      <w:r w:rsidRPr="00071364">
        <w:t xml:space="preserve">Dean and/or course instructor prior to the start of the course or as soon as possible if the need is identified during the term. </w:t>
      </w:r>
      <w:r>
        <w:t xml:space="preserve"> </w:t>
      </w:r>
      <w:r w:rsidRPr="00071364">
        <w:t>This notification will allow time for the Dean and/or faculty member to determine if the requested accommodation</w:t>
      </w:r>
      <w:r>
        <w:t>(</w:t>
      </w:r>
      <w:r w:rsidRPr="00071364">
        <w:t>s</w:t>
      </w:r>
      <w:r>
        <w:t>)</w:t>
      </w:r>
      <w:r w:rsidRPr="00071364">
        <w:t xml:space="preserve"> </w:t>
      </w:r>
      <w:r>
        <w:t xml:space="preserve">are reasonable and </w:t>
      </w:r>
      <w:r w:rsidRPr="00071364">
        <w:t xml:space="preserve">can be implemented without fundamentally altering the CoNH’s technical and program standards. </w:t>
      </w:r>
    </w:p>
    <w:p w:rsidR="001E1C3D" w:rsidRPr="00071364" w:rsidRDefault="001E1C3D" w:rsidP="00DE0401">
      <w:pPr>
        <w:pStyle w:val="NoSpacing"/>
        <w:numPr>
          <w:ilvl w:val="0"/>
          <w:numId w:val="48"/>
        </w:numPr>
        <w:ind w:left="360"/>
      </w:pPr>
      <w:r w:rsidRPr="00071364">
        <w:t xml:space="preserve">The </w:t>
      </w:r>
      <w:r>
        <w:t>CoNH</w:t>
      </w:r>
      <w:r w:rsidRPr="00071364">
        <w:t xml:space="preserve"> will assure educational access by providing reasonable and appropriate accommodations, while maintaining the academic standards and integrity of the nursing program. </w:t>
      </w:r>
      <w:r>
        <w:t xml:space="preserve"> </w:t>
      </w:r>
      <w:r w:rsidRPr="00071364">
        <w:t xml:space="preserve">Accommodations that compromise patient care, or that fundamentally alter the nature of the program or activity, are not considered to be reasonable. </w:t>
      </w:r>
    </w:p>
    <w:p w:rsidR="001E1C3D" w:rsidRDefault="001E1C3D" w:rsidP="00DE0401">
      <w:pPr>
        <w:pStyle w:val="NoSpacing"/>
        <w:numPr>
          <w:ilvl w:val="0"/>
          <w:numId w:val="48"/>
        </w:numPr>
        <w:ind w:left="360"/>
      </w:pPr>
      <w:r w:rsidRPr="00071364">
        <w:t>If the student cannot meet the essential functions</w:t>
      </w:r>
      <w:r>
        <w:t xml:space="preserve"> of a particular course</w:t>
      </w:r>
      <w:r w:rsidRPr="00071364">
        <w:t>, either unassisted or with dependable use of assistive devices</w:t>
      </w:r>
      <w:r>
        <w:t xml:space="preserve"> (reasonable accommodation)</w:t>
      </w:r>
      <w:r w:rsidRPr="00071364">
        <w:t>, the student may not be able to successfully complete the course.</w:t>
      </w:r>
    </w:p>
    <w:p w:rsidR="001E1C3D" w:rsidRDefault="001E1C3D" w:rsidP="00DE0401">
      <w:pPr>
        <w:pStyle w:val="NoSpacing"/>
        <w:numPr>
          <w:ilvl w:val="0"/>
          <w:numId w:val="48"/>
        </w:numPr>
        <w:ind w:left="360"/>
      </w:pPr>
      <w:r>
        <w:t>If a student or faculty member believes a student is not succeeding with the existing accommodations, ODS will be notified.  The student will meet with ODS for further advising and/or referral.</w:t>
      </w:r>
    </w:p>
    <w:p w:rsidR="001E1C3D" w:rsidRPr="00071364" w:rsidRDefault="001E1C3D" w:rsidP="006E4B54">
      <w:pPr>
        <w:pStyle w:val="NoSpacing"/>
      </w:pPr>
    </w:p>
    <w:p w:rsidR="001E1C3D" w:rsidRPr="001159F9" w:rsidRDefault="001E1C3D" w:rsidP="006E4B54">
      <w:pPr>
        <w:pStyle w:val="NoSpacing"/>
        <w:rPr>
          <w:i/>
        </w:rPr>
      </w:pPr>
      <w:r w:rsidRPr="001159F9">
        <w:rPr>
          <w:i/>
        </w:rPr>
        <w:t>Technical Standards</w:t>
      </w:r>
    </w:p>
    <w:p w:rsidR="001E1C3D" w:rsidRPr="00071364" w:rsidRDefault="001E1C3D" w:rsidP="006E4B54">
      <w:pPr>
        <w:pStyle w:val="NoSpacing"/>
      </w:pPr>
    </w:p>
    <w:p w:rsidR="001E1C3D" w:rsidRPr="00071364" w:rsidRDefault="001E1C3D" w:rsidP="006E4B54">
      <w:pPr>
        <w:pStyle w:val="NoSpacing"/>
      </w:pPr>
      <w:r w:rsidRPr="00071364">
        <w:t xml:space="preserve">Throughout the program, the student must be able to complete, with or without </w:t>
      </w:r>
      <w:r>
        <w:t xml:space="preserve">reasonable </w:t>
      </w:r>
      <w:r w:rsidRPr="00071364">
        <w:t xml:space="preserve">accommodation, typical nursing activities and role functions of a </w:t>
      </w:r>
      <w:r w:rsidRPr="00071364">
        <w:rPr>
          <w:i/>
        </w:rPr>
        <w:t>generalist</w:t>
      </w:r>
      <w:r w:rsidRPr="00071364">
        <w:t xml:space="preserve"> Registered Nurse in order to provide safe and effective patient care in each clinical area set forth by the curriculum.</w:t>
      </w:r>
      <w:r>
        <w:t xml:space="preserve">  </w:t>
      </w:r>
      <w:r w:rsidRPr="00071364">
        <w:t xml:space="preserve">Upon admission to the Nursing program, certification by a healthcare provider is required stating the student’s general physical and/or mental health is sufficient to meet the technical requirements of the nursing program.  </w:t>
      </w:r>
    </w:p>
    <w:p w:rsidR="001E1C3D" w:rsidRPr="00071364" w:rsidRDefault="001E1C3D" w:rsidP="006E4B54">
      <w:pPr>
        <w:pStyle w:val="NoSpacing"/>
      </w:pPr>
    </w:p>
    <w:p w:rsidR="001E1C3D" w:rsidRDefault="001E1C3D" w:rsidP="006E4B54">
      <w:pPr>
        <w:pStyle w:val="NoSpacing"/>
      </w:pPr>
      <w:r w:rsidRPr="00F93395">
        <w:rPr>
          <w:b/>
        </w:rPr>
        <w:t>RELATED POLICIES</w:t>
      </w:r>
      <w:r w:rsidRPr="00071364">
        <w:t>:</w:t>
      </w:r>
      <w:r>
        <w:t xml:space="preserve">  </w:t>
      </w:r>
      <w:r w:rsidRPr="00071364">
        <w:t xml:space="preserve">Office of Disabilities Services (ODS) pages at </w:t>
      </w:r>
      <w:hyperlink r:id="rId30" w:history="1">
        <w:r w:rsidRPr="001E1C3D">
          <w:rPr>
            <w:rStyle w:val="Hyperlink"/>
            <w:rFonts w:eastAsia="Times New Roman" w:cs="Calibri"/>
          </w:rPr>
          <w:t>https://www.wright.edu/student-affairs/health-and-wellness/disability-services</w:t>
        </w:r>
      </w:hyperlink>
      <w:r w:rsidRPr="00071364">
        <w:t xml:space="preserve"> </w:t>
      </w:r>
      <w:r>
        <w:t xml:space="preserve">; </w:t>
      </w:r>
      <w:r w:rsidRPr="00071364">
        <w:t xml:space="preserve">CoNH Policy for Safe and Professional </w:t>
      </w:r>
      <w:r>
        <w:t>C</w:t>
      </w:r>
      <w:r w:rsidRPr="00071364">
        <w:t>are</w:t>
      </w:r>
      <w:r>
        <w:t xml:space="preserve">; </w:t>
      </w:r>
      <w:r w:rsidRPr="00071364">
        <w:t>CoNH Illness &amp; Injury Policy</w:t>
      </w:r>
    </w:p>
    <w:p w:rsidR="001E1C3D" w:rsidRPr="00AA4E27" w:rsidRDefault="001E1C3D" w:rsidP="006E4B54">
      <w:pPr>
        <w:rPr>
          <w:rFonts w:eastAsia="Calibri"/>
          <w:szCs w:val="22"/>
        </w:rPr>
      </w:pPr>
    </w:p>
    <w:p w:rsidR="001E1C3D" w:rsidRPr="00AA4E27" w:rsidRDefault="001E1C3D" w:rsidP="006E4B54">
      <w:pPr>
        <w:rPr>
          <w:sz w:val="20"/>
          <w:szCs w:val="20"/>
        </w:rPr>
      </w:pPr>
      <w:r w:rsidRPr="00AA4E27">
        <w:rPr>
          <w:sz w:val="20"/>
          <w:szCs w:val="20"/>
        </w:rPr>
        <w:fldChar w:fldCharType="begin"/>
      </w:r>
      <w:r w:rsidRPr="00AA4E27">
        <w:rPr>
          <w:sz w:val="20"/>
          <w:szCs w:val="20"/>
        </w:rPr>
        <w:instrText xml:space="preserve"> FILENAME \p \* MERGEFORMAT </w:instrText>
      </w:r>
      <w:r w:rsidRPr="00AA4E27">
        <w:rPr>
          <w:sz w:val="20"/>
          <w:szCs w:val="20"/>
        </w:rPr>
        <w:fldChar w:fldCharType="separate"/>
      </w:r>
      <w:r w:rsidRPr="00AA4E27">
        <w:rPr>
          <w:noProof/>
          <w:sz w:val="20"/>
          <w:szCs w:val="20"/>
        </w:rPr>
        <w:t>R:\conh-restricted\Organizational Handbook\Policies\Student Policies\+ALL Accommodations for Student Disabilities.docx</w:t>
      </w:r>
      <w:r w:rsidRPr="00AA4E27">
        <w:rPr>
          <w:sz w:val="20"/>
          <w:szCs w:val="20"/>
        </w:rPr>
        <w:fldChar w:fldCharType="end"/>
      </w:r>
      <w:r w:rsidRPr="00AA4E27">
        <w:rPr>
          <w:sz w:val="20"/>
          <w:szCs w:val="20"/>
        </w:rPr>
        <w:t xml:space="preserve">                                                                                                           Approved:  Faculty Assembly 4/18/18</w:t>
      </w:r>
      <w:r w:rsidRPr="00AA4E27">
        <w:rPr>
          <w:sz w:val="20"/>
          <w:szCs w:val="20"/>
        </w:rPr>
        <w:br w:type="page"/>
      </w:r>
    </w:p>
    <w:p w:rsidR="001E1C3D" w:rsidRPr="00556B0B" w:rsidRDefault="001E1C3D" w:rsidP="006E4B54">
      <w:pPr>
        <w:pStyle w:val="NoSpacing"/>
        <w:jc w:val="center"/>
        <w:rPr>
          <w:sz w:val="24"/>
          <w:szCs w:val="24"/>
        </w:rPr>
      </w:pPr>
      <w:r w:rsidRPr="00556B0B">
        <w:rPr>
          <w:sz w:val="24"/>
          <w:szCs w:val="24"/>
        </w:rPr>
        <w:t>Wright State University-Miami Valley</w:t>
      </w:r>
    </w:p>
    <w:p w:rsidR="001E1C3D" w:rsidRPr="00556B0B" w:rsidRDefault="001E1C3D" w:rsidP="006E4B54">
      <w:pPr>
        <w:pStyle w:val="NoSpacing"/>
        <w:jc w:val="center"/>
        <w:rPr>
          <w:sz w:val="24"/>
          <w:szCs w:val="24"/>
        </w:rPr>
      </w:pPr>
      <w:r w:rsidRPr="00556B0B">
        <w:rPr>
          <w:sz w:val="24"/>
          <w:szCs w:val="24"/>
        </w:rPr>
        <w:t>College of Nursing &amp; Health</w:t>
      </w:r>
    </w:p>
    <w:p w:rsidR="001E1C3D" w:rsidRDefault="001E1C3D" w:rsidP="006E4B54">
      <w:pPr>
        <w:pStyle w:val="NoSpacing"/>
        <w:jc w:val="center"/>
        <w:rPr>
          <w:b/>
          <w:sz w:val="24"/>
          <w:szCs w:val="24"/>
        </w:rPr>
      </w:pPr>
    </w:p>
    <w:p w:rsidR="001E1C3D" w:rsidRDefault="001E1C3D" w:rsidP="006E4B54">
      <w:pPr>
        <w:pStyle w:val="NoSpacing"/>
        <w:jc w:val="center"/>
        <w:rPr>
          <w:b/>
          <w:sz w:val="24"/>
          <w:szCs w:val="24"/>
        </w:rPr>
      </w:pPr>
    </w:p>
    <w:p w:rsidR="001E1C3D" w:rsidRPr="00556B0B" w:rsidRDefault="001E1C3D" w:rsidP="006E4B54">
      <w:pPr>
        <w:pStyle w:val="NoSpacing"/>
        <w:jc w:val="center"/>
        <w:rPr>
          <w:b/>
          <w:caps/>
          <w:sz w:val="24"/>
          <w:szCs w:val="24"/>
        </w:rPr>
      </w:pPr>
      <w:r w:rsidRPr="00556B0B">
        <w:rPr>
          <w:b/>
          <w:caps/>
          <w:sz w:val="24"/>
          <w:szCs w:val="24"/>
        </w:rPr>
        <w:t>Statement Regarding Compliance with Technical Standards</w:t>
      </w:r>
    </w:p>
    <w:p w:rsidR="001E1C3D" w:rsidRPr="00DB5A85" w:rsidRDefault="001E1C3D" w:rsidP="006E4B54">
      <w:pPr>
        <w:pStyle w:val="NoSpacing"/>
      </w:pPr>
    </w:p>
    <w:p w:rsidR="001E1C3D" w:rsidRPr="00DB5A85" w:rsidRDefault="001E1C3D" w:rsidP="006E4B54">
      <w:pPr>
        <w:pStyle w:val="NoSpacing"/>
      </w:pPr>
    </w:p>
    <w:p w:rsidR="001E1C3D" w:rsidRPr="00DB5A85" w:rsidRDefault="001E1C3D" w:rsidP="006E4B54">
      <w:pPr>
        <w:pStyle w:val="NoSpacing"/>
      </w:pPr>
      <w:r w:rsidRPr="00DB5A85">
        <w:t xml:space="preserve">Candidates </w:t>
      </w:r>
      <w:r>
        <w:t xml:space="preserve">and students </w:t>
      </w:r>
      <w:r w:rsidRPr="00DB5A85">
        <w:t xml:space="preserve">for </w:t>
      </w:r>
      <w:r>
        <w:t xml:space="preserve">the </w:t>
      </w:r>
      <w:r w:rsidRPr="00DB5A85">
        <w:t>Undergraduate or Graduate Nursing Program</w:t>
      </w:r>
      <w:r>
        <w:t>s</w:t>
      </w:r>
      <w:r w:rsidRPr="00DB5A85">
        <w:t xml:space="preserve"> are required to certify </w:t>
      </w:r>
      <w:r>
        <w:t xml:space="preserve">that </w:t>
      </w:r>
      <w:r w:rsidRPr="00DB5A85">
        <w:t xml:space="preserve">they understand and can meet these technical standards or that they believe that, with certain </w:t>
      </w:r>
      <w:r>
        <w:t xml:space="preserve">reasonable </w:t>
      </w:r>
      <w:r w:rsidRPr="00DB5A85">
        <w:t>accommodation, they can meet the standards.</w:t>
      </w:r>
    </w:p>
    <w:p w:rsidR="001E1C3D" w:rsidRPr="00DB5A85" w:rsidRDefault="001E1C3D" w:rsidP="006E4B54">
      <w:pPr>
        <w:pStyle w:val="NoSpacing"/>
        <w:rPr>
          <w:b/>
        </w:rPr>
      </w:pPr>
    </w:p>
    <w:p w:rsidR="001E1C3D" w:rsidRPr="00DB5A85" w:rsidRDefault="001E1C3D" w:rsidP="006E4B54">
      <w:pPr>
        <w:pStyle w:val="NoSpacing"/>
        <w:rPr>
          <w:b/>
        </w:rPr>
      </w:pPr>
    </w:p>
    <w:p w:rsidR="001E1C3D" w:rsidRPr="00DB5A85" w:rsidRDefault="001E1C3D" w:rsidP="006E4B54">
      <w:pPr>
        <w:pStyle w:val="NoSpacing"/>
        <w:rPr>
          <w:b/>
        </w:rPr>
      </w:pPr>
      <w:r w:rsidRPr="00DB5A85">
        <w:rPr>
          <w:b/>
        </w:rPr>
        <w:t>STUDENT VERIFICATION</w:t>
      </w:r>
    </w:p>
    <w:p w:rsidR="001E1C3D" w:rsidRPr="00DB5A85" w:rsidRDefault="001E1C3D" w:rsidP="006E4B54">
      <w:pPr>
        <w:pStyle w:val="NoSpacing"/>
      </w:pPr>
    </w:p>
    <w:p w:rsidR="001E1C3D" w:rsidRPr="00DB5A85" w:rsidRDefault="001E1C3D" w:rsidP="006E4B54">
      <w:pPr>
        <w:pStyle w:val="NoSpacing"/>
        <w:rPr>
          <w:bCs/>
        </w:rPr>
      </w:pPr>
      <w:r w:rsidRPr="00DB5A85">
        <w:t xml:space="preserve">I, _____________________________________________, UID_________________________, acknowledge that I </w:t>
      </w:r>
      <w:r>
        <w:t xml:space="preserve">have been provided with and </w:t>
      </w:r>
      <w:r w:rsidRPr="00DB5A85">
        <w:t xml:space="preserve">have reviewed the Technical Standards for the Wright State University–Miami Valley College of Nursing and Health.  </w:t>
      </w:r>
      <w:r>
        <w:t xml:space="preserve">By signing below, </w:t>
      </w:r>
      <w:r w:rsidRPr="00DB5A85">
        <w:t xml:space="preserve">I </w:t>
      </w:r>
      <w:r>
        <w:t xml:space="preserve">hereby </w:t>
      </w:r>
      <w:r w:rsidRPr="00DB5A85">
        <w:t>certify that, to be best of my knowledge</w:t>
      </w:r>
      <w:r>
        <w:t xml:space="preserve"> and belief</w:t>
      </w:r>
      <w:r w:rsidRPr="00DB5A85">
        <w:t xml:space="preserve">, I am capable of demonstrating the technical standards on a regular basis, with or without </w:t>
      </w:r>
      <w:r>
        <w:t xml:space="preserve">reasonable </w:t>
      </w:r>
      <w:r w:rsidRPr="00DB5A85">
        <w:t xml:space="preserve">accommodation. </w:t>
      </w:r>
      <w:r>
        <w:t xml:space="preserve"> </w:t>
      </w:r>
      <w:r w:rsidRPr="00DB5A85">
        <w:t xml:space="preserve">I understand that willful misrepresentation of my capabilities may </w:t>
      </w:r>
      <w:r>
        <w:t>disqualify</w:t>
      </w:r>
      <w:r w:rsidRPr="00DB5A85">
        <w:t xml:space="preserve"> me from continuing in the program.</w:t>
      </w:r>
    </w:p>
    <w:p w:rsidR="001E1C3D" w:rsidRPr="00DB5A85" w:rsidRDefault="001E1C3D" w:rsidP="006E4B54">
      <w:pPr>
        <w:pStyle w:val="NoSpacing"/>
        <w:rPr>
          <w:bCs/>
        </w:rPr>
      </w:pPr>
    </w:p>
    <w:p w:rsidR="001E1C3D" w:rsidRPr="00DB5A85" w:rsidRDefault="001E1C3D" w:rsidP="006E4B54">
      <w:pPr>
        <w:pStyle w:val="NoSpacing"/>
        <w:rPr>
          <w:bCs/>
        </w:rPr>
      </w:pPr>
      <w:r w:rsidRPr="00DB5A85">
        <w:t xml:space="preserve">I understand that, should I </w:t>
      </w:r>
      <w:r w:rsidRPr="00DB5A85">
        <w:rPr>
          <w:bCs/>
        </w:rPr>
        <w:t xml:space="preserve">wish to request </w:t>
      </w:r>
      <w:r>
        <w:rPr>
          <w:bCs/>
        </w:rPr>
        <w:t xml:space="preserve">any </w:t>
      </w:r>
      <w:r w:rsidRPr="00DB5A85">
        <w:rPr>
          <w:bCs/>
        </w:rPr>
        <w:t>accommodation to perform</w:t>
      </w:r>
      <w:r>
        <w:rPr>
          <w:bCs/>
        </w:rPr>
        <w:t xml:space="preserve"> any of</w:t>
      </w:r>
      <w:r w:rsidRPr="00DB5A85">
        <w:rPr>
          <w:bCs/>
        </w:rPr>
        <w:t xml:space="preserve"> the essential technical standards </w:t>
      </w:r>
      <w:r>
        <w:rPr>
          <w:bCs/>
        </w:rPr>
        <w:t>identified</w:t>
      </w:r>
      <w:r w:rsidRPr="00DB5A85">
        <w:rPr>
          <w:bCs/>
        </w:rPr>
        <w:t xml:space="preserve"> above, I </w:t>
      </w:r>
      <w:r>
        <w:rPr>
          <w:bCs/>
        </w:rPr>
        <w:t xml:space="preserve">will </w:t>
      </w:r>
      <w:r w:rsidRPr="00DB5A85">
        <w:rPr>
          <w:bCs/>
        </w:rPr>
        <w:t xml:space="preserve">contact the Office of Disability Services </w:t>
      </w:r>
      <w:r>
        <w:rPr>
          <w:bCs/>
        </w:rPr>
        <w:t xml:space="preserve">(“ODS”) </w:t>
      </w:r>
      <w:r w:rsidRPr="00DB5A85">
        <w:rPr>
          <w:bCs/>
        </w:rPr>
        <w:t xml:space="preserve">at 937-775-5680 or visit their website at </w:t>
      </w:r>
      <w:hyperlink r:id="rId31" w:history="1">
        <w:r w:rsidRPr="00DB5A85">
          <w:rPr>
            <w:rStyle w:val="Hyperlink"/>
            <w:bCs/>
          </w:rPr>
          <w:t>www.wright.edu/ods</w:t>
        </w:r>
      </w:hyperlink>
      <w:r w:rsidRPr="00CB71F8">
        <w:rPr>
          <w:rStyle w:val="Hyperlink"/>
          <w:bCs/>
        </w:rPr>
        <w:t>.</w:t>
      </w:r>
    </w:p>
    <w:p w:rsidR="001E1C3D" w:rsidRPr="00DB5A85" w:rsidRDefault="001E1C3D" w:rsidP="006E4B54">
      <w:pPr>
        <w:pStyle w:val="NoSpacing"/>
      </w:pPr>
    </w:p>
    <w:p w:rsidR="001E1C3D" w:rsidRPr="00DB5A85" w:rsidRDefault="001E1C3D" w:rsidP="006E4B54">
      <w:pPr>
        <w:pStyle w:val="NoSpacing"/>
      </w:pPr>
    </w:p>
    <w:p w:rsidR="001E1C3D" w:rsidRPr="00DB5A85" w:rsidRDefault="001E1C3D" w:rsidP="006E4B54">
      <w:pPr>
        <w:pStyle w:val="NoSpacing"/>
      </w:pPr>
    </w:p>
    <w:p w:rsidR="001E1C3D" w:rsidRPr="00DB5A85" w:rsidRDefault="001E1C3D" w:rsidP="006E4B54">
      <w:pPr>
        <w:pStyle w:val="NoSpacing"/>
      </w:pPr>
      <w:r w:rsidRPr="00DB5A85">
        <w:t>_________________________________________________</w:t>
      </w:r>
      <w:r w:rsidRPr="00DB5A85">
        <w:tab/>
      </w:r>
    </w:p>
    <w:p w:rsidR="001E1C3D" w:rsidRPr="00DB5A85" w:rsidRDefault="001E1C3D" w:rsidP="006E4B54">
      <w:pPr>
        <w:pStyle w:val="NoSpacing"/>
      </w:pPr>
      <w:r w:rsidRPr="00DB5A85">
        <w:t>Printed Name</w:t>
      </w:r>
    </w:p>
    <w:p w:rsidR="001E1C3D" w:rsidRPr="00DB5A85" w:rsidRDefault="001E1C3D" w:rsidP="006E4B54">
      <w:pPr>
        <w:pStyle w:val="NoSpacing"/>
      </w:pPr>
    </w:p>
    <w:p w:rsidR="001E1C3D" w:rsidRPr="00DB5A85" w:rsidRDefault="001E1C3D" w:rsidP="006E4B54">
      <w:pPr>
        <w:pStyle w:val="NoSpacing"/>
      </w:pPr>
      <w:r w:rsidRPr="00DB5A85">
        <w:t>_________________________________________________</w:t>
      </w:r>
      <w:r w:rsidRPr="00DB5A85">
        <w:tab/>
        <w:t>______________________</w:t>
      </w:r>
    </w:p>
    <w:p w:rsidR="001E1C3D" w:rsidRDefault="001E1C3D" w:rsidP="006E4B54">
      <w:pPr>
        <w:pStyle w:val="NoSpacing"/>
      </w:pPr>
      <w:r w:rsidRPr="00DB5A85">
        <w:t>Signature</w:t>
      </w:r>
      <w:r w:rsidRPr="00DB5A85">
        <w:tab/>
      </w:r>
      <w:r w:rsidRPr="00DB5A85">
        <w:tab/>
      </w:r>
      <w:r w:rsidRPr="00DB5A85">
        <w:tab/>
      </w:r>
      <w:r w:rsidRPr="00DB5A85">
        <w:tab/>
      </w:r>
      <w:r w:rsidRPr="00DB5A85">
        <w:tab/>
      </w:r>
      <w:r w:rsidRPr="00DB5A85">
        <w:tab/>
      </w:r>
      <w:r w:rsidRPr="00DB5A85">
        <w:tab/>
        <w:t>Date</w:t>
      </w:r>
    </w:p>
    <w:p w:rsidR="001E1C3D" w:rsidRDefault="001E1C3D" w:rsidP="006E4B54">
      <w:pPr>
        <w:pStyle w:val="NoSpacing"/>
      </w:pPr>
    </w:p>
    <w:p w:rsidR="001E1C3D" w:rsidRDefault="001E1C3D" w:rsidP="006E4B54"/>
    <w:p w:rsidR="001E1C3D" w:rsidRDefault="001E1C3D" w:rsidP="006E4B54"/>
    <w:p w:rsidR="001E1C3D" w:rsidRPr="00556B0B" w:rsidRDefault="001E1C3D" w:rsidP="006E4B54">
      <w:pPr>
        <w:pStyle w:val="NoSpacing"/>
        <w:rPr>
          <w:sz w:val="20"/>
          <w:szCs w:val="20"/>
        </w:rPr>
      </w:pPr>
      <w:r>
        <w:rPr>
          <w:sz w:val="20"/>
          <w:szCs w:val="20"/>
        </w:rPr>
        <w:fldChar w:fldCharType="begin"/>
      </w:r>
      <w:r>
        <w:rPr>
          <w:sz w:val="20"/>
          <w:szCs w:val="20"/>
        </w:rPr>
        <w:instrText xml:space="preserve"> FILENAME \p \* MERGEFORMAT </w:instrText>
      </w:r>
      <w:r>
        <w:rPr>
          <w:sz w:val="20"/>
          <w:szCs w:val="20"/>
        </w:rPr>
        <w:fldChar w:fldCharType="separate"/>
      </w:r>
      <w:r>
        <w:rPr>
          <w:noProof/>
          <w:sz w:val="20"/>
          <w:szCs w:val="20"/>
        </w:rPr>
        <w:t>R:\conh-restricted\Organizational Handbook\Forms\Student\Accommodations Statement for Disabilities.docx</w:t>
      </w:r>
      <w:r>
        <w:rPr>
          <w:sz w:val="20"/>
          <w:szCs w:val="20"/>
        </w:rPr>
        <w:fldChar w:fldCharType="end"/>
      </w:r>
    </w:p>
    <w:p w:rsidR="001E1C3D" w:rsidRPr="00556B0B" w:rsidRDefault="001E1C3D" w:rsidP="006E4B54">
      <w:pPr>
        <w:pStyle w:val="NoSpacing"/>
        <w:rPr>
          <w:sz w:val="20"/>
          <w:szCs w:val="20"/>
        </w:rPr>
      </w:pPr>
      <w:r w:rsidRPr="00556B0B">
        <w:rPr>
          <w:sz w:val="20"/>
          <w:szCs w:val="20"/>
        </w:rPr>
        <w:t>Approved:  CoNH Faculty Assembly 4/18/18</w:t>
      </w:r>
    </w:p>
    <w:p w:rsidR="001E1C3D" w:rsidRDefault="001E1C3D" w:rsidP="006E4B54">
      <w:r>
        <w:br w:type="page"/>
      </w:r>
    </w:p>
    <w:p w:rsidR="001E1C3D" w:rsidRDefault="001E1C3D" w:rsidP="006E4B54">
      <w:pPr>
        <w:pStyle w:val="NoSpacing"/>
        <w:jc w:val="center"/>
        <w:rPr>
          <w:sz w:val="24"/>
          <w:szCs w:val="24"/>
        </w:rPr>
      </w:pPr>
      <w:r w:rsidRPr="006F7B67">
        <w:rPr>
          <w:sz w:val="24"/>
          <w:szCs w:val="24"/>
        </w:rPr>
        <w:t>Wright State University</w:t>
      </w:r>
      <w:r>
        <w:rPr>
          <w:sz w:val="24"/>
          <w:szCs w:val="24"/>
        </w:rPr>
        <w:t>-</w:t>
      </w:r>
      <w:r w:rsidRPr="006F7B67">
        <w:rPr>
          <w:sz w:val="24"/>
          <w:szCs w:val="24"/>
        </w:rPr>
        <w:t>Miami Valley</w:t>
      </w:r>
    </w:p>
    <w:p w:rsidR="001E1C3D" w:rsidRPr="006F7B67" w:rsidRDefault="001E1C3D" w:rsidP="006E4B54">
      <w:pPr>
        <w:pStyle w:val="NoSpacing"/>
        <w:jc w:val="center"/>
        <w:rPr>
          <w:sz w:val="24"/>
          <w:szCs w:val="24"/>
        </w:rPr>
      </w:pPr>
      <w:r w:rsidRPr="006F7B67">
        <w:rPr>
          <w:sz w:val="24"/>
          <w:szCs w:val="24"/>
        </w:rPr>
        <w:t>College of Nu</w:t>
      </w:r>
      <w:r>
        <w:rPr>
          <w:sz w:val="24"/>
          <w:szCs w:val="24"/>
        </w:rPr>
        <w:t>rsing and Health (CoNH)</w:t>
      </w:r>
    </w:p>
    <w:p w:rsidR="001E1C3D" w:rsidRPr="00246C24" w:rsidRDefault="001E1C3D" w:rsidP="006E4B54">
      <w:pPr>
        <w:pStyle w:val="NoSpacing"/>
        <w:jc w:val="center"/>
        <w:rPr>
          <w:b/>
          <w:sz w:val="24"/>
          <w:szCs w:val="24"/>
        </w:rPr>
      </w:pPr>
    </w:p>
    <w:p w:rsidR="001E1C3D" w:rsidRPr="00DB5A85" w:rsidRDefault="001E1C3D" w:rsidP="006E4B54">
      <w:pPr>
        <w:pStyle w:val="NoSpacing"/>
        <w:jc w:val="center"/>
        <w:rPr>
          <w:b/>
        </w:rPr>
      </w:pPr>
      <w:r>
        <w:rPr>
          <w:b/>
          <w:sz w:val="24"/>
          <w:szCs w:val="24"/>
        </w:rPr>
        <w:t>TECHNICAL STANDARDS FOR STUDENTS</w:t>
      </w:r>
    </w:p>
    <w:p w:rsidR="001E1C3D" w:rsidRPr="00DB5A85" w:rsidRDefault="001E1C3D" w:rsidP="006E4B54">
      <w:pPr>
        <w:pStyle w:val="NoSpacing"/>
      </w:pPr>
    </w:p>
    <w:p w:rsidR="001E1C3D" w:rsidRPr="00DB5A85" w:rsidRDefault="001E1C3D" w:rsidP="006E4B54">
      <w:pPr>
        <w:pStyle w:val="NoSpacing"/>
      </w:pPr>
      <w:r w:rsidRPr="00DB5A85">
        <w:t>Nursing students are held to a very high standard of</w:t>
      </w:r>
      <w:r>
        <w:t xml:space="preserve"> performance</w:t>
      </w:r>
      <w:r w:rsidRPr="00DB5A85">
        <w:t>.  Nursing education involves not only classroom learning activities but, also, clinical learning activities ac</w:t>
      </w:r>
      <w:r>
        <w:t>ross a wide variety of</w:t>
      </w:r>
      <w:r w:rsidRPr="00DB5A85">
        <w:t xml:space="preserve"> health-related agencies with actual patients.  These activities require a combination of abilities including cognitive, sensory, physical, emotional</w:t>
      </w:r>
      <w:r>
        <w:t>,</w:t>
      </w:r>
      <w:r w:rsidRPr="00DB5A85">
        <w:t xml:space="preserve"> and social skills. </w:t>
      </w:r>
    </w:p>
    <w:p w:rsidR="001E1C3D" w:rsidRPr="00DB5A85" w:rsidRDefault="001E1C3D" w:rsidP="006E4B54">
      <w:pPr>
        <w:pStyle w:val="NoSpacing"/>
      </w:pPr>
    </w:p>
    <w:p w:rsidR="001E1C3D" w:rsidRPr="00DB5A85" w:rsidRDefault="001E1C3D" w:rsidP="006E4B54">
      <w:pPr>
        <w:pStyle w:val="NoSpacing"/>
      </w:pPr>
      <w:r w:rsidRPr="00DB5A85">
        <w:t xml:space="preserve">Individuals seeking admission to the CoNH should be aware that certain </w:t>
      </w:r>
      <w:r>
        <w:t xml:space="preserve">limitations resulting from </w:t>
      </w:r>
      <w:r w:rsidRPr="00DB5A85">
        <w:t xml:space="preserve">health </w:t>
      </w:r>
      <w:r>
        <w:t>conditions</w:t>
      </w:r>
      <w:r w:rsidRPr="00DB5A85">
        <w:t xml:space="preserve"> can interfere with patient care and/or patient safety </w:t>
      </w:r>
      <w:r>
        <w:t>to the extent that</w:t>
      </w:r>
      <w:r w:rsidRPr="00DB5A85">
        <w:t xml:space="preserve"> such </w:t>
      </w:r>
      <w:r>
        <w:t>limitations may</w:t>
      </w:r>
      <w:r w:rsidRPr="00DB5A85">
        <w:t xml:space="preserve"> not </w:t>
      </w:r>
      <w:r>
        <w:t xml:space="preserve">be </w:t>
      </w:r>
      <w:r w:rsidRPr="00DB5A85">
        <w:t xml:space="preserve">compatible with successfully completing the </w:t>
      </w:r>
      <w:r>
        <w:t>N</w:t>
      </w:r>
      <w:r w:rsidRPr="00DB5A85">
        <w:t>ursing program</w:t>
      </w:r>
      <w:r>
        <w:t>, even with reasonable accommodation</w:t>
      </w:r>
      <w:r w:rsidRPr="00DB5A85">
        <w:t xml:space="preserve">.   </w:t>
      </w:r>
      <w:r>
        <w:t xml:space="preserve">Such conditions may include </w:t>
      </w:r>
      <w:r w:rsidRPr="00DB5A85">
        <w:t xml:space="preserve">those that </w:t>
      </w:r>
      <w:r>
        <w:t xml:space="preserve">cause </w:t>
      </w:r>
      <w:r w:rsidRPr="00DB5A85">
        <w:t xml:space="preserve">a high absenteeism rate, </w:t>
      </w:r>
      <w:r>
        <w:t xml:space="preserve">an </w:t>
      </w:r>
      <w:r w:rsidRPr="00DB5A85">
        <w:t xml:space="preserve">inability to perform routine nursing tasks, </w:t>
      </w:r>
      <w:r>
        <w:t xml:space="preserve">an </w:t>
      </w:r>
      <w:r w:rsidRPr="00DB5A85">
        <w:t xml:space="preserve">inability to promptly engage in critical thinking, or </w:t>
      </w:r>
      <w:r>
        <w:t>an</w:t>
      </w:r>
      <w:r w:rsidRPr="00DB5A85">
        <w:t xml:space="preserve"> inability to provide necessary emergency interventions. </w:t>
      </w:r>
      <w:r>
        <w:t xml:space="preserve"> </w:t>
      </w:r>
      <w:r w:rsidRPr="00DB5A85">
        <w:t xml:space="preserve">WSU seeks to respectfully collaborate with students to ensure accessibility while maintaining student accountability for knowledge acquisition, integration, and application. </w:t>
      </w:r>
    </w:p>
    <w:p w:rsidR="001E1C3D" w:rsidRPr="00DB5A85" w:rsidRDefault="001E1C3D" w:rsidP="006E4B54">
      <w:pPr>
        <w:pStyle w:val="NoSpacing"/>
      </w:pPr>
    </w:p>
    <w:p w:rsidR="001E1C3D" w:rsidRDefault="001E1C3D" w:rsidP="006E4B54">
      <w:pPr>
        <w:pStyle w:val="NoSpacing"/>
      </w:pPr>
      <w:r w:rsidRPr="00DB5A85">
        <w:t xml:space="preserve">The CoNH provides the following technical standards and related examples of typical nursing role functions to inform prospective and current students of the performance requirements that are necessary to successfully provide effective and safe patient care.  Please note that the examples are not all inclusive.  These standards apply to all student conduct regardless of setting (classroom, health care agency, lab, online, etc.).  </w:t>
      </w:r>
    </w:p>
    <w:p w:rsidR="001E1C3D" w:rsidRDefault="001E1C3D" w:rsidP="006E4B54">
      <w:pPr>
        <w:pStyle w:val="NoSpacing"/>
      </w:pPr>
    </w:p>
    <w:p w:rsidR="001E1C3D" w:rsidRPr="00DB5A85" w:rsidRDefault="001E1C3D" w:rsidP="006E4B54">
      <w:pPr>
        <w:pStyle w:val="NoSpacing"/>
      </w:pPr>
      <w:r w:rsidRPr="00DB5A85">
        <w:t xml:space="preserve">Applicants </w:t>
      </w:r>
      <w:r>
        <w:t xml:space="preserve">and enrolled students </w:t>
      </w:r>
      <w:r w:rsidRPr="00DB5A85">
        <w:t xml:space="preserve">for all </w:t>
      </w:r>
      <w:r>
        <w:t>N</w:t>
      </w:r>
      <w:r w:rsidRPr="00DB5A85">
        <w:t xml:space="preserve">ursing programs must </w:t>
      </w:r>
      <w:r>
        <w:t>be able to meet the following technical standards,</w:t>
      </w:r>
      <w:r w:rsidRPr="00DB5A85">
        <w:t xml:space="preserve"> determined </w:t>
      </w:r>
      <w:r>
        <w:t xml:space="preserve">to be essential to the performance of the nursing role </w:t>
      </w:r>
      <w:r w:rsidRPr="00DB5A85">
        <w:t>by the Wright State University nursing faculty:</w:t>
      </w:r>
    </w:p>
    <w:p w:rsidR="001E1C3D" w:rsidRPr="00DB5A85" w:rsidRDefault="001E1C3D" w:rsidP="006E4B54">
      <w:pPr>
        <w:pStyle w:val="NoSpacing"/>
        <w:rPr>
          <w:strike/>
        </w:rPr>
      </w:pPr>
    </w:p>
    <w:p w:rsidR="001E1C3D" w:rsidRPr="00DB5A85" w:rsidRDefault="001E1C3D" w:rsidP="006E4B54">
      <w:pPr>
        <w:pStyle w:val="NoSpacing"/>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3240"/>
        <w:gridCol w:w="4320"/>
      </w:tblGrid>
      <w:tr w:rsidR="001E1C3D" w:rsidRPr="00DB5A85" w:rsidTr="00AA4E27">
        <w:trPr>
          <w:cantSplit/>
          <w:trHeight w:val="244"/>
          <w:tblHeader/>
        </w:trPr>
        <w:tc>
          <w:tcPr>
            <w:tcW w:w="2245" w:type="dxa"/>
            <w:shd w:val="clear" w:color="auto" w:fill="FFF2CC"/>
            <w:vAlign w:val="center"/>
          </w:tcPr>
          <w:p w:rsidR="001E1C3D" w:rsidRPr="00DB5A85" w:rsidRDefault="001E1C3D" w:rsidP="006E4B54">
            <w:pPr>
              <w:pStyle w:val="NoSpacing"/>
              <w:jc w:val="center"/>
            </w:pPr>
            <w:r w:rsidRPr="00DB5A85">
              <w:t>Functional Areas</w:t>
            </w:r>
          </w:p>
        </w:tc>
        <w:tc>
          <w:tcPr>
            <w:tcW w:w="3240" w:type="dxa"/>
            <w:shd w:val="clear" w:color="auto" w:fill="FFF2CC"/>
            <w:vAlign w:val="center"/>
          </w:tcPr>
          <w:p w:rsidR="001E1C3D" w:rsidRPr="00DB5A85" w:rsidRDefault="001E1C3D" w:rsidP="006E4B54">
            <w:pPr>
              <w:pStyle w:val="NoSpacing"/>
              <w:jc w:val="center"/>
            </w:pPr>
            <w:r w:rsidRPr="00DB5A85">
              <w:t>Technical Standards</w:t>
            </w:r>
          </w:p>
        </w:tc>
        <w:tc>
          <w:tcPr>
            <w:tcW w:w="4320" w:type="dxa"/>
            <w:shd w:val="clear" w:color="auto" w:fill="FFF2CC"/>
            <w:vAlign w:val="center"/>
          </w:tcPr>
          <w:p w:rsidR="001E1C3D" w:rsidRPr="00DB5A85" w:rsidRDefault="001E1C3D" w:rsidP="006E4B54">
            <w:pPr>
              <w:pStyle w:val="NoSpacing"/>
              <w:jc w:val="center"/>
            </w:pPr>
            <w:r w:rsidRPr="00DB5A85">
              <w:t>Some Examples of Related</w:t>
            </w:r>
          </w:p>
          <w:p w:rsidR="001E1C3D" w:rsidRPr="00DB5A85" w:rsidRDefault="001E1C3D" w:rsidP="006E4B54">
            <w:pPr>
              <w:pStyle w:val="NoSpacing"/>
              <w:jc w:val="center"/>
            </w:pPr>
            <w:r w:rsidRPr="00DB5A85">
              <w:t>Typical Nursing Role Functions</w:t>
            </w:r>
          </w:p>
        </w:tc>
      </w:tr>
      <w:tr w:rsidR="001E1C3D" w:rsidRPr="00DB5A85" w:rsidTr="00AA4E27">
        <w:trPr>
          <w:cantSplit/>
          <w:trHeight w:val="237"/>
        </w:trPr>
        <w:tc>
          <w:tcPr>
            <w:tcW w:w="9805" w:type="dxa"/>
            <w:gridSpan w:val="3"/>
            <w:shd w:val="clear" w:color="auto" w:fill="E2EFD9"/>
            <w:vAlign w:val="center"/>
          </w:tcPr>
          <w:p w:rsidR="001E1C3D" w:rsidRPr="00AA4E27" w:rsidRDefault="001E1C3D" w:rsidP="006E4B54">
            <w:pPr>
              <w:pStyle w:val="NoSpacing"/>
              <w:jc w:val="center"/>
              <w:rPr>
                <w:b/>
                <w:sz w:val="24"/>
                <w:szCs w:val="24"/>
              </w:rPr>
            </w:pPr>
            <w:r w:rsidRPr="00AA4E27">
              <w:rPr>
                <w:b/>
                <w:sz w:val="24"/>
                <w:szCs w:val="24"/>
              </w:rPr>
              <w:t>Cognitive Abilities</w:t>
            </w:r>
          </w:p>
        </w:tc>
      </w:tr>
      <w:tr w:rsidR="001E1C3D" w:rsidRPr="00DB5A85" w:rsidTr="00AA4E27">
        <w:trPr>
          <w:cantSplit/>
          <w:trHeight w:val="237"/>
        </w:trPr>
        <w:tc>
          <w:tcPr>
            <w:tcW w:w="2245" w:type="dxa"/>
            <w:shd w:val="clear" w:color="auto" w:fill="auto"/>
          </w:tcPr>
          <w:p w:rsidR="001E1C3D" w:rsidRPr="00DB5A85" w:rsidRDefault="001E1C3D" w:rsidP="006E4B54">
            <w:pPr>
              <w:pStyle w:val="NoSpacing"/>
            </w:pPr>
            <w:r w:rsidRPr="00DB5A85">
              <w:t>1.  Reading</w:t>
            </w:r>
          </w:p>
        </w:tc>
        <w:tc>
          <w:tcPr>
            <w:tcW w:w="3240" w:type="dxa"/>
            <w:shd w:val="clear" w:color="auto" w:fill="auto"/>
          </w:tcPr>
          <w:p w:rsidR="001E1C3D" w:rsidRPr="00DB5A85" w:rsidRDefault="001E1C3D" w:rsidP="006E4B54">
            <w:pPr>
              <w:pStyle w:val="NoSpacing"/>
            </w:pPr>
            <w:r w:rsidRPr="00DB5A85">
              <w:t>1.1. Read and understand written documents in English.</w:t>
            </w:r>
          </w:p>
        </w:tc>
        <w:tc>
          <w:tcPr>
            <w:tcW w:w="4320" w:type="dxa"/>
            <w:shd w:val="clear" w:color="auto" w:fill="auto"/>
          </w:tcPr>
          <w:p w:rsidR="001E1C3D" w:rsidRPr="00DB5A85" w:rsidRDefault="001E1C3D" w:rsidP="006E4B54">
            <w:pPr>
              <w:pStyle w:val="NoSpacing"/>
            </w:pPr>
            <w:r w:rsidRPr="00DB5A85">
              <w:t xml:space="preserve">1.1.1. </w:t>
            </w:r>
            <w:r>
              <w:t>Read and understand a</w:t>
            </w:r>
            <w:r w:rsidRPr="00DB5A85">
              <w:t>gency policies and procedures.</w:t>
            </w:r>
          </w:p>
          <w:p w:rsidR="001E1C3D" w:rsidRPr="00DB5A85" w:rsidRDefault="001E1C3D" w:rsidP="006E4B54">
            <w:pPr>
              <w:pStyle w:val="NoSpacing"/>
            </w:pPr>
            <w:r w:rsidRPr="00DB5A85">
              <w:t xml:space="preserve">1.1.2. </w:t>
            </w:r>
            <w:r>
              <w:t>Read and understand information in p</w:t>
            </w:r>
            <w:r w:rsidRPr="00DB5A85">
              <w:t>atient charts.</w:t>
            </w:r>
          </w:p>
          <w:p w:rsidR="001E1C3D" w:rsidRPr="00DB5A85" w:rsidRDefault="001E1C3D" w:rsidP="006E4B54">
            <w:pPr>
              <w:pStyle w:val="NoSpacing"/>
            </w:pPr>
            <w:r w:rsidRPr="00DB5A85">
              <w:t>1.1.3. Comprehend standard nursing and medical terminology.</w:t>
            </w:r>
          </w:p>
        </w:tc>
      </w:tr>
      <w:tr w:rsidR="001E1C3D" w:rsidRPr="00DB5A85" w:rsidTr="00AA4E27">
        <w:trPr>
          <w:cantSplit/>
          <w:trHeight w:val="237"/>
        </w:trPr>
        <w:tc>
          <w:tcPr>
            <w:tcW w:w="2245" w:type="dxa"/>
            <w:vMerge w:val="restart"/>
            <w:shd w:val="clear" w:color="auto" w:fill="auto"/>
          </w:tcPr>
          <w:p w:rsidR="001E1C3D" w:rsidRPr="00DB5A85" w:rsidRDefault="001E1C3D" w:rsidP="006E4B54">
            <w:pPr>
              <w:pStyle w:val="NoSpacing"/>
            </w:pPr>
            <w:r w:rsidRPr="00DB5A85">
              <w:t>2.  Arithmetic/Math</w:t>
            </w:r>
          </w:p>
        </w:tc>
        <w:tc>
          <w:tcPr>
            <w:tcW w:w="3240" w:type="dxa"/>
            <w:shd w:val="clear" w:color="auto" w:fill="auto"/>
          </w:tcPr>
          <w:p w:rsidR="001E1C3D" w:rsidRPr="00DB5A85" w:rsidRDefault="001E1C3D" w:rsidP="006E4B54">
            <w:pPr>
              <w:pStyle w:val="NoSpacing"/>
            </w:pPr>
            <w:r w:rsidRPr="00DB5A85">
              <w:t>2.1. Read and understand numbers and symbols.</w:t>
            </w:r>
          </w:p>
        </w:tc>
        <w:tc>
          <w:tcPr>
            <w:tcW w:w="4320" w:type="dxa"/>
            <w:shd w:val="clear" w:color="auto" w:fill="auto"/>
          </w:tcPr>
          <w:p w:rsidR="001E1C3D" w:rsidRPr="00DB5A85" w:rsidRDefault="001E1C3D" w:rsidP="006E4B54">
            <w:pPr>
              <w:pStyle w:val="NoSpacing"/>
            </w:pPr>
            <w:r w:rsidRPr="00DB5A85">
              <w:t>2.1.1. Read and understand meaning of medication orders.</w:t>
            </w:r>
          </w:p>
          <w:p w:rsidR="001E1C3D" w:rsidRPr="00DB5A85" w:rsidRDefault="001E1C3D" w:rsidP="006E4B54">
            <w:pPr>
              <w:pStyle w:val="NoSpacing"/>
            </w:pPr>
            <w:r w:rsidRPr="00DB5A85">
              <w:t>2.1.2. Read and understand meaning of number readouts on monitors.</w:t>
            </w:r>
          </w:p>
          <w:p w:rsidR="001E1C3D" w:rsidRPr="00DB5A85" w:rsidRDefault="001E1C3D" w:rsidP="006E4B54">
            <w:pPr>
              <w:pStyle w:val="NoSpacing"/>
            </w:pPr>
            <w:r w:rsidRPr="00DB5A85">
              <w:t>2.1.2. Accurately tell time.</w:t>
            </w:r>
          </w:p>
        </w:tc>
      </w:tr>
      <w:tr w:rsidR="001E1C3D" w:rsidRPr="00DB5A85" w:rsidTr="00AA4E27">
        <w:trPr>
          <w:cantSplit/>
          <w:trHeight w:val="237"/>
        </w:trPr>
        <w:tc>
          <w:tcPr>
            <w:tcW w:w="2245" w:type="dxa"/>
            <w:vMerge/>
            <w:shd w:val="clear" w:color="auto" w:fill="auto"/>
          </w:tcPr>
          <w:p w:rsidR="001E1C3D" w:rsidRPr="00DB5A85" w:rsidRDefault="001E1C3D" w:rsidP="006E4B54">
            <w:pPr>
              <w:pStyle w:val="NoSpacing"/>
            </w:pPr>
          </w:p>
        </w:tc>
        <w:tc>
          <w:tcPr>
            <w:tcW w:w="3240" w:type="dxa"/>
            <w:shd w:val="clear" w:color="auto" w:fill="auto"/>
          </w:tcPr>
          <w:p w:rsidR="001E1C3D" w:rsidRPr="00DB5A85" w:rsidRDefault="001E1C3D" w:rsidP="006E4B54">
            <w:pPr>
              <w:pStyle w:val="NoSpacing"/>
            </w:pPr>
            <w:r w:rsidRPr="00DB5A85">
              <w:t>2.2. Document numbers, measurements, and symbols.</w:t>
            </w:r>
          </w:p>
        </w:tc>
        <w:tc>
          <w:tcPr>
            <w:tcW w:w="4320" w:type="dxa"/>
            <w:shd w:val="clear" w:color="auto" w:fill="auto"/>
          </w:tcPr>
          <w:p w:rsidR="001E1C3D" w:rsidRPr="00DB5A85" w:rsidRDefault="001E1C3D" w:rsidP="006E4B54">
            <w:pPr>
              <w:pStyle w:val="NoSpacing"/>
            </w:pPr>
            <w:r w:rsidRPr="00DB5A85">
              <w:t>2.2.1. Write numbers and symbols on hard files.</w:t>
            </w:r>
          </w:p>
          <w:p w:rsidR="001E1C3D" w:rsidRPr="00DB5A85" w:rsidRDefault="001E1C3D" w:rsidP="006E4B54">
            <w:pPr>
              <w:pStyle w:val="NoSpacing"/>
            </w:pPr>
            <w:r w:rsidRPr="00DB5A85">
              <w:t>2.2.2. Type numbers and symbols in electronic files</w:t>
            </w:r>
          </w:p>
        </w:tc>
      </w:tr>
      <w:tr w:rsidR="001E1C3D" w:rsidRPr="00DB5A85" w:rsidTr="00AA4E27">
        <w:trPr>
          <w:cantSplit/>
          <w:trHeight w:val="237"/>
        </w:trPr>
        <w:tc>
          <w:tcPr>
            <w:tcW w:w="2245" w:type="dxa"/>
            <w:vMerge/>
            <w:shd w:val="clear" w:color="auto" w:fill="auto"/>
          </w:tcPr>
          <w:p w:rsidR="001E1C3D" w:rsidRPr="00DB5A85" w:rsidRDefault="001E1C3D" w:rsidP="006E4B54">
            <w:pPr>
              <w:pStyle w:val="NoSpacing"/>
            </w:pPr>
          </w:p>
        </w:tc>
        <w:tc>
          <w:tcPr>
            <w:tcW w:w="3240" w:type="dxa"/>
            <w:shd w:val="clear" w:color="auto" w:fill="auto"/>
          </w:tcPr>
          <w:p w:rsidR="001E1C3D" w:rsidRPr="00DB5A85" w:rsidRDefault="001E1C3D" w:rsidP="006E4B54">
            <w:pPr>
              <w:pStyle w:val="NoSpacing"/>
            </w:pPr>
            <w:r w:rsidRPr="00DB5A85">
              <w:t>2.3. Accurately add, subtract, multiply, and divide.</w:t>
            </w:r>
          </w:p>
        </w:tc>
        <w:tc>
          <w:tcPr>
            <w:tcW w:w="4320" w:type="dxa"/>
            <w:shd w:val="clear" w:color="auto" w:fill="auto"/>
          </w:tcPr>
          <w:p w:rsidR="001E1C3D" w:rsidRPr="00DB5A85" w:rsidRDefault="001E1C3D" w:rsidP="006E4B54">
            <w:pPr>
              <w:pStyle w:val="NoSpacing"/>
            </w:pPr>
            <w:r w:rsidRPr="00DB5A85">
              <w:t>2.3.1. Accurately measure objects regarding length, width, height, weight, etc.</w:t>
            </w:r>
          </w:p>
          <w:p w:rsidR="001E1C3D" w:rsidRPr="00DB5A85" w:rsidRDefault="001E1C3D" w:rsidP="006E4B54">
            <w:pPr>
              <w:pStyle w:val="NoSpacing"/>
            </w:pPr>
            <w:r w:rsidRPr="00DB5A85">
              <w:t>2.3.2. Compute drug dosages, rates of delivery, etc.</w:t>
            </w:r>
          </w:p>
          <w:p w:rsidR="001E1C3D" w:rsidRPr="00DB5A85" w:rsidRDefault="001E1C3D" w:rsidP="006E4B54">
            <w:pPr>
              <w:pStyle w:val="NoSpacing"/>
            </w:pPr>
            <w:r w:rsidRPr="00DB5A85">
              <w:t>2.3.3. Convert numbers to and from the metric system.</w:t>
            </w:r>
          </w:p>
          <w:p w:rsidR="001E1C3D" w:rsidRPr="00DB5A85" w:rsidRDefault="001E1C3D" w:rsidP="006E4B54">
            <w:pPr>
              <w:pStyle w:val="NoSpacing"/>
            </w:pPr>
            <w:r w:rsidRPr="00DB5A85">
              <w:t>2.3.4. Measure duration of time.</w:t>
            </w:r>
          </w:p>
        </w:tc>
      </w:tr>
      <w:tr w:rsidR="001E1C3D" w:rsidRPr="00DB5A85" w:rsidTr="00AA4E27">
        <w:trPr>
          <w:cantSplit/>
          <w:trHeight w:val="237"/>
        </w:trPr>
        <w:tc>
          <w:tcPr>
            <w:tcW w:w="2245" w:type="dxa"/>
            <w:vMerge/>
            <w:shd w:val="clear" w:color="auto" w:fill="auto"/>
          </w:tcPr>
          <w:p w:rsidR="001E1C3D" w:rsidRPr="00DB5A85" w:rsidRDefault="001E1C3D" w:rsidP="006E4B54">
            <w:pPr>
              <w:pStyle w:val="NoSpacing"/>
            </w:pPr>
          </w:p>
        </w:tc>
        <w:tc>
          <w:tcPr>
            <w:tcW w:w="3240" w:type="dxa"/>
            <w:shd w:val="clear" w:color="auto" w:fill="auto"/>
          </w:tcPr>
          <w:p w:rsidR="001E1C3D" w:rsidRPr="00DB5A85" w:rsidRDefault="001E1C3D" w:rsidP="006E4B54">
            <w:pPr>
              <w:pStyle w:val="NoSpacing"/>
            </w:pPr>
            <w:r w:rsidRPr="00DB5A85">
              <w:t>2.4. Accurately read and understand digital, analog, and waveform tools.</w:t>
            </w:r>
          </w:p>
        </w:tc>
        <w:tc>
          <w:tcPr>
            <w:tcW w:w="4320" w:type="dxa"/>
            <w:shd w:val="clear" w:color="auto" w:fill="auto"/>
          </w:tcPr>
          <w:p w:rsidR="001E1C3D" w:rsidRPr="00DB5A85" w:rsidRDefault="001E1C3D" w:rsidP="006E4B54">
            <w:pPr>
              <w:pStyle w:val="NoSpacing"/>
            </w:pPr>
            <w:r w:rsidRPr="00DB5A85">
              <w:t>2.4.1. Obtain and interpret information from a flow chart/graph and derive meaning.</w:t>
            </w:r>
          </w:p>
          <w:p w:rsidR="001E1C3D" w:rsidRPr="00DB5A85" w:rsidRDefault="001E1C3D" w:rsidP="006E4B54">
            <w:pPr>
              <w:pStyle w:val="NoSpacing"/>
            </w:pPr>
            <w:r w:rsidRPr="00DB5A85">
              <w:t xml:space="preserve">2.4.2. Obtain and interpret information from a digital display. </w:t>
            </w:r>
          </w:p>
        </w:tc>
      </w:tr>
      <w:tr w:rsidR="001E1C3D" w:rsidRPr="00DB5A85" w:rsidTr="00AA4E27">
        <w:trPr>
          <w:cantSplit/>
          <w:trHeight w:val="237"/>
        </w:trPr>
        <w:tc>
          <w:tcPr>
            <w:tcW w:w="2245" w:type="dxa"/>
            <w:vMerge w:val="restart"/>
            <w:shd w:val="clear" w:color="auto" w:fill="auto"/>
          </w:tcPr>
          <w:p w:rsidR="001E1C3D" w:rsidRPr="00DB5A85" w:rsidRDefault="001E1C3D" w:rsidP="006E4B54">
            <w:pPr>
              <w:pStyle w:val="NoSpacing"/>
            </w:pPr>
            <w:r w:rsidRPr="00DB5A85">
              <w:t>3.  Knowledge acquisition and recall</w:t>
            </w:r>
          </w:p>
        </w:tc>
        <w:tc>
          <w:tcPr>
            <w:tcW w:w="3240" w:type="dxa"/>
            <w:shd w:val="clear" w:color="auto" w:fill="auto"/>
          </w:tcPr>
          <w:p w:rsidR="001E1C3D" w:rsidRPr="00DB5A85" w:rsidRDefault="001E1C3D" w:rsidP="006E4B54">
            <w:pPr>
              <w:pStyle w:val="NoSpacing"/>
            </w:pPr>
            <w:r w:rsidRPr="00DB5A85">
              <w:t>3.1. Ability to acquire fundamental knowledge.</w:t>
            </w:r>
          </w:p>
        </w:tc>
        <w:tc>
          <w:tcPr>
            <w:tcW w:w="4320" w:type="dxa"/>
            <w:shd w:val="clear" w:color="auto" w:fill="auto"/>
          </w:tcPr>
          <w:p w:rsidR="001E1C3D" w:rsidRPr="00DB5A85" w:rsidRDefault="001E1C3D" w:rsidP="006E4B54">
            <w:pPr>
              <w:pStyle w:val="NoSpacing"/>
            </w:pPr>
            <w:r w:rsidRPr="00DB5A85">
              <w:t xml:space="preserve">3.1.1. Study, understand, and retain new academic information. </w:t>
            </w:r>
          </w:p>
          <w:p w:rsidR="001E1C3D" w:rsidRPr="00DB5A85" w:rsidRDefault="001E1C3D" w:rsidP="006E4B54">
            <w:pPr>
              <w:pStyle w:val="NoSpacing"/>
            </w:pPr>
            <w:r w:rsidRPr="00DB5A85">
              <w:t>3.1.2. Electronic media literacy.</w:t>
            </w:r>
          </w:p>
          <w:p w:rsidR="001E1C3D" w:rsidRPr="00DB5A85" w:rsidRDefault="001E1C3D" w:rsidP="006E4B54">
            <w:pPr>
              <w:pStyle w:val="NoSpacing"/>
            </w:pPr>
            <w:r w:rsidRPr="00DB5A85">
              <w:t>3.1.3. Collect information on appropriate clinical assessment indicators.</w:t>
            </w:r>
          </w:p>
        </w:tc>
      </w:tr>
      <w:tr w:rsidR="001E1C3D" w:rsidRPr="00DB5A85" w:rsidTr="00AA4E27">
        <w:trPr>
          <w:cantSplit/>
          <w:trHeight w:val="237"/>
        </w:trPr>
        <w:tc>
          <w:tcPr>
            <w:tcW w:w="2245" w:type="dxa"/>
            <w:vMerge/>
            <w:shd w:val="clear" w:color="auto" w:fill="auto"/>
          </w:tcPr>
          <w:p w:rsidR="001E1C3D" w:rsidRPr="00DB5A85" w:rsidRDefault="001E1C3D" w:rsidP="006E4B54">
            <w:pPr>
              <w:pStyle w:val="NoSpacing"/>
            </w:pPr>
          </w:p>
        </w:tc>
        <w:tc>
          <w:tcPr>
            <w:tcW w:w="3240" w:type="dxa"/>
            <w:shd w:val="clear" w:color="auto" w:fill="auto"/>
          </w:tcPr>
          <w:p w:rsidR="001E1C3D" w:rsidRPr="00DB5A85" w:rsidRDefault="001E1C3D" w:rsidP="006E4B54">
            <w:pPr>
              <w:pStyle w:val="NoSpacing"/>
            </w:pPr>
            <w:r w:rsidRPr="00DB5A85">
              <w:t>3.2. Ability to recall pertinent information within a time frame that assures patient safety.</w:t>
            </w:r>
          </w:p>
        </w:tc>
        <w:tc>
          <w:tcPr>
            <w:tcW w:w="4320" w:type="dxa"/>
            <w:shd w:val="clear" w:color="auto" w:fill="auto"/>
          </w:tcPr>
          <w:p w:rsidR="001E1C3D" w:rsidRPr="00DB5A85" w:rsidRDefault="001E1C3D" w:rsidP="006E4B54">
            <w:pPr>
              <w:pStyle w:val="NoSpacing"/>
            </w:pPr>
            <w:r w:rsidRPr="00DB5A85">
              <w:t>3.2.1. Listen to shift report or read patient chart and recall pertinent facts related to patient care as needed.</w:t>
            </w:r>
          </w:p>
          <w:p w:rsidR="001E1C3D" w:rsidRPr="00DB5A85" w:rsidRDefault="001E1C3D" w:rsidP="006E4B54">
            <w:pPr>
              <w:pStyle w:val="NoSpacing"/>
            </w:pPr>
            <w:r w:rsidRPr="00DB5A85">
              <w:t>3.2.2. Listen to shift report or read patient chart and recall pertinent facts related to required tasks as needed.</w:t>
            </w:r>
          </w:p>
          <w:p w:rsidR="001E1C3D" w:rsidRPr="00DB5A85" w:rsidRDefault="001E1C3D" w:rsidP="006E4B54">
            <w:pPr>
              <w:pStyle w:val="NoSpacing"/>
            </w:pPr>
            <w:r w:rsidRPr="00DB5A85">
              <w:t>3.2.3. Recall verbal or written directions related to sequential tasks to be performed.</w:t>
            </w:r>
          </w:p>
        </w:tc>
      </w:tr>
      <w:tr w:rsidR="001E1C3D" w:rsidRPr="00DB5A85" w:rsidTr="00AA4E27">
        <w:trPr>
          <w:cantSplit/>
          <w:trHeight w:val="237"/>
        </w:trPr>
        <w:tc>
          <w:tcPr>
            <w:tcW w:w="2245" w:type="dxa"/>
            <w:shd w:val="clear" w:color="auto" w:fill="auto"/>
          </w:tcPr>
          <w:p w:rsidR="001E1C3D" w:rsidRPr="00DB5A85" w:rsidRDefault="001E1C3D" w:rsidP="006E4B54">
            <w:pPr>
              <w:pStyle w:val="NoSpacing"/>
            </w:pPr>
            <w:r w:rsidRPr="00DB5A85">
              <w:t>4. Data analysis and interpretation</w:t>
            </w:r>
          </w:p>
        </w:tc>
        <w:tc>
          <w:tcPr>
            <w:tcW w:w="3240" w:type="dxa"/>
            <w:shd w:val="clear" w:color="auto" w:fill="auto"/>
          </w:tcPr>
          <w:p w:rsidR="001E1C3D" w:rsidRPr="00DB5A85" w:rsidRDefault="001E1C3D" w:rsidP="006E4B54">
            <w:pPr>
              <w:pStyle w:val="NoSpacing"/>
            </w:pPr>
            <w:r w:rsidRPr="00DB5A85">
              <w:t>4.1. Ability to accurately process information within a time frame that assures patient safety.</w:t>
            </w:r>
          </w:p>
        </w:tc>
        <w:tc>
          <w:tcPr>
            <w:tcW w:w="4320" w:type="dxa"/>
            <w:shd w:val="clear" w:color="auto" w:fill="auto"/>
          </w:tcPr>
          <w:p w:rsidR="001E1C3D" w:rsidRPr="00DB5A85" w:rsidRDefault="001E1C3D" w:rsidP="006E4B54">
            <w:pPr>
              <w:pStyle w:val="NoSpacing"/>
            </w:pPr>
            <w:r w:rsidRPr="00DB5A85">
              <w:t xml:space="preserve">4.1.1. Quickly identify normal and abnormal assessment findings. </w:t>
            </w:r>
          </w:p>
          <w:p w:rsidR="001E1C3D" w:rsidRPr="00DB5A85" w:rsidRDefault="001E1C3D" w:rsidP="006E4B54">
            <w:pPr>
              <w:pStyle w:val="NoSpacing"/>
            </w:pPr>
            <w:r w:rsidRPr="00DB5A85">
              <w:t>4.1.2. Relate findings to potential causes and consequences.</w:t>
            </w:r>
          </w:p>
        </w:tc>
      </w:tr>
      <w:tr w:rsidR="001E1C3D" w:rsidRPr="00DB5A85" w:rsidTr="00AA4E27">
        <w:trPr>
          <w:cantSplit/>
          <w:trHeight w:val="237"/>
        </w:trPr>
        <w:tc>
          <w:tcPr>
            <w:tcW w:w="2245" w:type="dxa"/>
            <w:vMerge w:val="restart"/>
            <w:shd w:val="clear" w:color="auto" w:fill="auto"/>
          </w:tcPr>
          <w:p w:rsidR="001E1C3D" w:rsidRPr="00DB5A85" w:rsidRDefault="001E1C3D" w:rsidP="006E4B54">
            <w:pPr>
              <w:pStyle w:val="NoSpacing"/>
            </w:pPr>
            <w:r w:rsidRPr="00DB5A85">
              <w:t>5. Integrating knowledge to establish clinical judgment</w:t>
            </w:r>
          </w:p>
          <w:p w:rsidR="001E1C3D" w:rsidRPr="00DB5A85" w:rsidRDefault="001E1C3D" w:rsidP="006E4B54">
            <w:pPr>
              <w:pStyle w:val="NoSpacing"/>
            </w:pPr>
          </w:p>
        </w:tc>
        <w:tc>
          <w:tcPr>
            <w:tcW w:w="3240" w:type="dxa"/>
            <w:shd w:val="clear" w:color="auto" w:fill="auto"/>
          </w:tcPr>
          <w:p w:rsidR="001E1C3D" w:rsidRPr="00DB5A85" w:rsidRDefault="001E1C3D" w:rsidP="006E4B54">
            <w:pPr>
              <w:pStyle w:val="NoSpacing"/>
            </w:pPr>
            <w:r w:rsidRPr="00DB5A85">
              <w:t xml:space="preserve">5.1. Sound judgment in planning based on appropriate data collection and interpretation. </w:t>
            </w:r>
          </w:p>
        </w:tc>
        <w:tc>
          <w:tcPr>
            <w:tcW w:w="4320" w:type="dxa"/>
            <w:shd w:val="clear" w:color="auto" w:fill="auto"/>
          </w:tcPr>
          <w:p w:rsidR="001E1C3D" w:rsidRPr="00DB5A85" w:rsidRDefault="001E1C3D" w:rsidP="006E4B54">
            <w:pPr>
              <w:pStyle w:val="NoSpacing"/>
            </w:pPr>
            <w:r w:rsidRPr="00DB5A85">
              <w:t>5.1.1. Determine appropriate actions based on evidence.</w:t>
            </w:r>
          </w:p>
          <w:p w:rsidR="001E1C3D" w:rsidRPr="00DB5A85" w:rsidRDefault="001E1C3D" w:rsidP="006E4B54">
            <w:pPr>
              <w:pStyle w:val="NoSpacing"/>
            </w:pPr>
            <w:r w:rsidRPr="00DB5A85">
              <w:t>5.1.2. Appropriately respond to rapidly changing patient conditions within a safe time period.</w:t>
            </w:r>
          </w:p>
        </w:tc>
      </w:tr>
      <w:tr w:rsidR="001E1C3D" w:rsidRPr="00DB5A85" w:rsidTr="00AA4E27">
        <w:trPr>
          <w:cantSplit/>
          <w:trHeight w:val="237"/>
        </w:trPr>
        <w:tc>
          <w:tcPr>
            <w:tcW w:w="2245" w:type="dxa"/>
            <w:vMerge/>
            <w:shd w:val="clear" w:color="auto" w:fill="auto"/>
          </w:tcPr>
          <w:p w:rsidR="001E1C3D" w:rsidRPr="00DB5A85" w:rsidRDefault="001E1C3D" w:rsidP="006E4B54">
            <w:pPr>
              <w:pStyle w:val="NoSpacing"/>
            </w:pPr>
          </w:p>
        </w:tc>
        <w:tc>
          <w:tcPr>
            <w:tcW w:w="3240" w:type="dxa"/>
            <w:shd w:val="clear" w:color="auto" w:fill="auto"/>
          </w:tcPr>
          <w:p w:rsidR="001E1C3D" w:rsidRPr="00DB5A85" w:rsidRDefault="001E1C3D" w:rsidP="006E4B54">
            <w:pPr>
              <w:pStyle w:val="NoSpacing"/>
            </w:pPr>
            <w:r w:rsidRPr="00DB5A85">
              <w:t>5.2. Ability to transfer information from one situation to another.</w:t>
            </w:r>
          </w:p>
        </w:tc>
        <w:tc>
          <w:tcPr>
            <w:tcW w:w="4320" w:type="dxa"/>
            <w:shd w:val="clear" w:color="auto" w:fill="auto"/>
          </w:tcPr>
          <w:p w:rsidR="001E1C3D" w:rsidRPr="00DB5A85" w:rsidRDefault="001E1C3D" w:rsidP="006E4B54">
            <w:pPr>
              <w:pStyle w:val="NoSpacing"/>
            </w:pPr>
            <w:r w:rsidRPr="00DB5A85">
              <w:t>5.2.1. See commonalities between two different patients or patient populations to assist with problem solving.</w:t>
            </w:r>
          </w:p>
        </w:tc>
      </w:tr>
      <w:tr w:rsidR="001E1C3D" w:rsidRPr="00DB5A85" w:rsidTr="00AA4E27">
        <w:trPr>
          <w:cantSplit/>
          <w:trHeight w:val="237"/>
        </w:trPr>
        <w:tc>
          <w:tcPr>
            <w:tcW w:w="2245" w:type="dxa"/>
            <w:vMerge/>
            <w:shd w:val="clear" w:color="auto" w:fill="auto"/>
          </w:tcPr>
          <w:p w:rsidR="001E1C3D" w:rsidRPr="00DB5A85" w:rsidRDefault="001E1C3D" w:rsidP="006E4B54">
            <w:pPr>
              <w:pStyle w:val="NoSpacing"/>
            </w:pPr>
          </w:p>
        </w:tc>
        <w:tc>
          <w:tcPr>
            <w:tcW w:w="3240" w:type="dxa"/>
            <w:shd w:val="clear" w:color="auto" w:fill="auto"/>
          </w:tcPr>
          <w:p w:rsidR="001E1C3D" w:rsidRPr="00DB5A85" w:rsidRDefault="001E1C3D" w:rsidP="006E4B54">
            <w:pPr>
              <w:pStyle w:val="NoSpacing"/>
            </w:pPr>
            <w:r w:rsidRPr="00DB5A85">
              <w:t>5.3. Ability to prioritize and sequence tasks.</w:t>
            </w:r>
          </w:p>
        </w:tc>
        <w:tc>
          <w:tcPr>
            <w:tcW w:w="4320" w:type="dxa"/>
            <w:shd w:val="clear" w:color="auto" w:fill="auto"/>
          </w:tcPr>
          <w:p w:rsidR="001E1C3D" w:rsidRPr="00DB5A85" w:rsidRDefault="001E1C3D" w:rsidP="006E4B54">
            <w:pPr>
              <w:pStyle w:val="NoSpacing"/>
            </w:pPr>
            <w:r w:rsidRPr="00DB5A85">
              <w:t>5.3.1. Complete work tasks in logical and time appropriate manner.</w:t>
            </w:r>
          </w:p>
        </w:tc>
      </w:tr>
      <w:tr w:rsidR="001E1C3D" w:rsidRPr="00DB5A85" w:rsidTr="00AA4E27">
        <w:trPr>
          <w:cantSplit/>
          <w:trHeight w:val="237"/>
        </w:trPr>
        <w:tc>
          <w:tcPr>
            <w:tcW w:w="2245" w:type="dxa"/>
            <w:vMerge w:val="restart"/>
            <w:shd w:val="clear" w:color="auto" w:fill="auto"/>
          </w:tcPr>
          <w:p w:rsidR="001E1C3D" w:rsidRPr="00DB5A85" w:rsidRDefault="001E1C3D" w:rsidP="006E4B54">
            <w:pPr>
              <w:pStyle w:val="NoSpacing"/>
            </w:pPr>
            <w:r w:rsidRPr="00DB5A85">
              <w:t>6.  Evaluation</w:t>
            </w:r>
          </w:p>
        </w:tc>
        <w:tc>
          <w:tcPr>
            <w:tcW w:w="3240" w:type="dxa"/>
            <w:shd w:val="clear" w:color="auto" w:fill="auto"/>
          </w:tcPr>
          <w:p w:rsidR="001E1C3D" w:rsidRPr="00DB5A85" w:rsidRDefault="001E1C3D" w:rsidP="006E4B54">
            <w:pPr>
              <w:pStyle w:val="NoSpacing"/>
            </w:pPr>
            <w:r w:rsidRPr="00DB5A85">
              <w:t>6.1. Use cause and effect reasoning.</w:t>
            </w:r>
          </w:p>
        </w:tc>
        <w:tc>
          <w:tcPr>
            <w:tcW w:w="4320" w:type="dxa"/>
            <w:shd w:val="clear" w:color="auto" w:fill="auto"/>
          </w:tcPr>
          <w:p w:rsidR="001E1C3D" w:rsidRPr="00DB5A85" w:rsidRDefault="001E1C3D" w:rsidP="006E4B54">
            <w:pPr>
              <w:pStyle w:val="NoSpacing"/>
            </w:pPr>
            <w:r w:rsidRPr="00DB5A85">
              <w:t>6.1.1. Accurately determines patient responses to nursing interventions.</w:t>
            </w:r>
          </w:p>
        </w:tc>
      </w:tr>
      <w:tr w:rsidR="001E1C3D" w:rsidRPr="00DB5A85" w:rsidTr="00AA4E27">
        <w:trPr>
          <w:cantSplit/>
          <w:trHeight w:val="237"/>
        </w:trPr>
        <w:tc>
          <w:tcPr>
            <w:tcW w:w="2245" w:type="dxa"/>
            <w:vMerge/>
            <w:shd w:val="clear" w:color="auto" w:fill="auto"/>
          </w:tcPr>
          <w:p w:rsidR="001E1C3D" w:rsidRPr="00DB5A85" w:rsidRDefault="001E1C3D" w:rsidP="006E4B54">
            <w:pPr>
              <w:pStyle w:val="NoSpacing"/>
            </w:pPr>
          </w:p>
        </w:tc>
        <w:tc>
          <w:tcPr>
            <w:tcW w:w="3240" w:type="dxa"/>
            <w:shd w:val="clear" w:color="auto" w:fill="auto"/>
          </w:tcPr>
          <w:p w:rsidR="001E1C3D" w:rsidRPr="00DB5A85" w:rsidRDefault="001E1C3D" w:rsidP="006E4B54">
            <w:pPr>
              <w:pStyle w:val="NoSpacing"/>
            </w:pPr>
            <w:r w:rsidRPr="00DB5A85">
              <w:t>6.2. Apply effective problem solving methods to revise plans when untoward responses occur.</w:t>
            </w:r>
          </w:p>
        </w:tc>
        <w:tc>
          <w:tcPr>
            <w:tcW w:w="4320" w:type="dxa"/>
            <w:shd w:val="clear" w:color="auto" w:fill="auto"/>
          </w:tcPr>
          <w:p w:rsidR="001E1C3D" w:rsidRPr="00DB5A85" w:rsidRDefault="001E1C3D" w:rsidP="006E4B54">
            <w:pPr>
              <w:pStyle w:val="NoSpacing"/>
            </w:pPr>
            <w:r w:rsidRPr="00DB5A85">
              <w:t xml:space="preserve">6.2.1. Update nursing care plan following evaluation of patient response. </w:t>
            </w:r>
          </w:p>
        </w:tc>
      </w:tr>
      <w:tr w:rsidR="001E1C3D" w:rsidRPr="00DB5A85" w:rsidTr="00AA4E27">
        <w:trPr>
          <w:cantSplit/>
          <w:trHeight w:val="237"/>
        </w:trPr>
        <w:tc>
          <w:tcPr>
            <w:tcW w:w="2245" w:type="dxa"/>
            <w:shd w:val="clear" w:color="auto" w:fill="auto"/>
          </w:tcPr>
          <w:p w:rsidR="001E1C3D" w:rsidRPr="00DB5A85" w:rsidRDefault="001E1C3D" w:rsidP="006E4B54">
            <w:pPr>
              <w:pStyle w:val="NoSpacing"/>
            </w:pPr>
            <w:r w:rsidRPr="00DB5A85">
              <w:t>7.  Time orientation</w:t>
            </w:r>
          </w:p>
        </w:tc>
        <w:tc>
          <w:tcPr>
            <w:tcW w:w="3240" w:type="dxa"/>
            <w:shd w:val="clear" w:color="auto" w:fill="auto"/>
          </w:tcPr>
          <w:p w:rsidR="001E1C3D" w:rsidRPr="00DB5A85" w:rsidRDefault="001E1C3D" w:rsidP="006E4B54">
            <w:pPr>
              <w:pStyle w:val="NoSpacing"/>
            </w:pPr>
            <w:r w:rsidRPr="00DB5A85">
              <w:t>7.1. Keep to an appropriate time schedule.</w:t>
            </w:r>
          </w:p>
        </w:tc>
        <w:tc>
          <w:tcPr>
            <w:tcW w:w="4320" w:type="dxa"/>
            <w:shd w:val="clear" w:color="auto" w:fill="auto"/>
          </w:tcPr>
          <w:p w:rsidR="001E1C3D" w:rsidRPr="00DB5A85" w:rsidRDefault="001E1C3D" w:rsidP="006E4B54">
            <w:pPr>
              <w:pStyle w:val="NoSpacing"/>
            </w:pPr>
            <w:r w:rsidRPr="00DB5A85">
              <w:t>7.1.1. Arrive to work on time.</w:t>
            </w:r>
          </w:p>
          <w:p w:rsidR="001E1C3D" w:rsidRPr="00DB5A85" w:rsidRDefault="001E1C3D" w:rsidP="006E4B54">
            <w:pPr>
              <w:pStyle w:val="NoSpacing"/>
            </w:pPr>
            <w:r w:rsidRPr="00DB5A85">
              <w:t>7.1.2. Distribute medications on time.</w:t>
            </w:r>
          </w:p>
          <w:p w:rsidR="001E1C3D" w:rsidRDefault="001E1C3D" w:rsidP="006E4B54">
            <w:pPr>
              <w:pStyle w:val="NoSpacing"/>
            </w:pPr>
            <w:r w:rsidRPr="00DB5A85">
              <w:t>7.1.3. Send patients to procedures on time.</w:t>
            </w:r>
          </w:p>
          <w:p w:rsidR="001E1C3D" w:rsidRDefault="001E1C3D" w:rsidP="006E4B54">
            <w:pPr>
              <w:pStyle w:val="NoSpacing"/>
            </w:pPr>
          </w:p>
          <w:p w:rsidR="001E1C3D" w:rsidRDefault="001E1C3D" w:rsidP="006E4B54">
            <w:pPr>
              <w:pStyle w:val="NoSpacing"/>
            </w:pPr>
          </w:p>
          <w:p w:rsidR="001E1C3D" w:rsidRDefault="001E1C3D" w:rsidP="006E4B54">
            <w:pPr>
              <w:pStyle w:val="NoSpacing"/>
            </w:pPr>
          </w:p>
          <w:p w:rsidR="001E1C3D" w:rsidRPr="00DB5A85" w:rsidRDefault="001E1C3D" w:rsidP="006E4B54">
            <w:pPr>
              <w:pStyle w:val="NoSpacing"/>
            </w:pPr>
          </w:p>
        </w:tc>
      </w:tr>
      <w:tr w:rsidR="001E1C3D" w:rsidRPr="00DB5A85" w:rsidTr="00AA4E27">
        <w:trPr>
          <w:cantSplit/>
          <w:trHeight w:val="237"/>
        </w:trPr>
        <w:tc>
          <w:tcPr>
            <w:tcW w:w="9805" w:type="dxa"/>
            <w:gridSpan w:val="3"/>
            <w:shd w:val="clear" w:color="auto" w:fill="E2EFD9"/>
            <w:vAlign w:val="center"/>
          </w:tcPr>
          <w:p w:rsidR="001E1C3D" w:rsidRPr="00AA4E27" w:rsidRDefault="001E1C3D" w:rsidP="006E4B54">
            <w:pPr>
              <w:pStyle w:val="NoSpacing"/>
              <w:jc w:val="center"/>
              <w:rPr>
                <w:b/>
                <w:sz w:val="24"/>
                <w:szCs w:val="24"/>
              </w:rPr>
            </w:pPr>
            <w:r w:rsidRPr="00AA4E27">
              <w:rPr>
                <w:b/>
                <w:sz w:val="24"/>
                <w:szCs w:val="24"/>
              </w:rPr>
              <w:t>Sensory Abilities</w:t>
            </w:r>
          </w:p>
        </w:tc>
      </w:tr>
      <w:tr w:rsidR="001E1C3D" w:rsidRPr="00DB5A85" w:rsidTr="00AA4E27">
        <w:trPr>
          <w:cantSplit/>
          <w:trHeight w:val="237"/>
        </w:trPr>
        <w:tc>
          <w:tcPr>
            <w:tcW w:w="2245" w:type="dxa"/>
            <w:vMerge w:val="restart"/>
            <w:shd w:val="clear" w:color="auto" w:fill="auto"/>
          </w:tcPr>
          <w:p w:rsidR="001E1C3D" w:rsidRPr="00DB5A85" w:rsidRDefault="001E1C3D" w:rsidP="006E4B54">
            <w:pPr>
              <w:pStyle w:val="NoSpacing"/>
            </w:pPr>
            <w:r w:rsidRPr="00DB5A85">
              <w:t>8. Visual</w:t>
            </w:r>
          </w:p>
        </w:tc>
        <w:tc>
          <w:tcPr>
            <w:tcW w:w="3240" w:type="dxa"/>
            <w:shd w:val="clear" w:color="auto" w:fill="auto"/>
          </w:tcPr>
          <w:p w:rsidR="001E1C3D" w:rsidRPr="00DB5A85" w:rsidRDefault="001E1C3D" w:rsidP="006E4B54">
            <w:pPr>
              <w:pStyle w:val="NoSpacing"/>
            </w:pPr>
            <w:r w:rsidRPr="00DB5A85">
              <w:t>8.1. Sufficient visual acuity to make accurate observations.</w:t>
            </w:r>
          </w:p>
        </w:tc>
        <w:tc>
          <w:tcPr>
            <w:tcW w:w="4320" w:type="dxa"/>
            <w:shd w:val="clear" w:color="auto" w:fill="auto"/>
          </w:tcPr>
          <w:p w:rsidR="001E1C3D" w:rsidRPr="00DB5A85" w:rsidRDefault="001E1C3D" w:rsidP="006E4B54">
            <w:pPr>
              <w:pStyle w:val="NoSpacing"/>
            </w:pPr>
            <w:r w:rsidRPr="00DB5A85">
              <w:t>8.1.1. Participate meaningfully in academic demonstrations and simulations.</w:t>
            </w:r>
          </w:p>
          <w:p w:rsidR="001E1C3D" w:rsidRPr="00DB5A85" w:rsidRDefault="001E1C3D" w:rsidP="006E4B54">
            <w:pPr>
              <w:pStyle w:val="NoSpacing"/>
            </w:pPr>
            <w:r w:rsidRPr="00DB5A85">
              <w:t>8.1.2. Read school</w:t>
            </w:r>
            <w:r>
              <w:t>-</w:t>
            </w:r>
            <w:r w:rsidRPr="00DB5A85">
              <w:t>related materials.</w:t>
            </w:r>
          </w:p>
          <w:p w:rsidR="001E1C3D" w:rsidRPr="00DB5A85" w:rsidRDefault="001E1C3D" w:rsidP="006E4B54">
            <w:pPr>
              <w:pStyle w:val="NoSpacing"/>
            </w:pPr>
            <w:r w:rsidRPr="00DB5A85">
              <w:t>8.1.3. Use equipment safely.</w:t>
            </w:r>
          </w:p>
        </w:tc>
      </w:tr>
      <w:tr w:rsidR="001E1C3D" w:rsidRPr="00DB5A85" w:rsidTr="00AA4E27">
        <w:trPr>
          <w:cantSplit/>
          <w:trHeight w:val="237"/>
        </w:trPr>
        <w:tc>
          <w:tcPr>
            <w:tcW w:w="2245" w:type="dxa"/>
            <w:vMerge/>
            <w:shd w:val="clear" w:color="auto" w:fill="auto"/>
          </w:tcPr>
          <w:p w:rsidR="001E1C3D" w:rsidRPr="00DB5A85" w:rsidRDefault="001E1C3D" w:rsidP="006E4B54">
            <w:pPr>
              <w:pStyle w:val="NoSpacing"/>
            </w:pPr>
          </w:p>
        </w:tc>
        <w:tc>
          <w:tcPr>
            <w:tcW w:w="3240" w:type="dxa"/>
            <w:shd w:val="clear" w:color="auto" w:fill="auto"/>
          </w:tcPr>
          <w:p w:rsidR="001E1C3D" w:rsidRPr="00DB5A85" w:rsidRDefault="001E1C3D" w:rsidP="006E4B54">
            <w:pPr>
              <w:pStyle w:val="NoSpacing"/>
            </w:pPr>
            <w:r w:rsidRPr="00DB5A85">
              <w:t>8.2. Sufficient visual acuity to perform an accurate assessment close-up and at a distance.</w:t>
            </w:r>
          </w:p>
        </w:tc>
        <w:tc>
          <w:tcPr>
            <w:tcW w:w="4320" w:type="dxa"/>
            <w:shd w:val="clear" w:color="auto" w:fill="auto"/>
          </w:tcPr>
          <w:p w:rsidR="001E1C3D" w:rsidRPr="00DB5A85" w:rsidRDefault="001E1C3D" w:rsidP="006E4B54">
            <w:pPr>
              <w:pStyle w:val="NoSpacing"/>
            </w:pPr>
            <w:r w:rsidRPr="00DB5A85">
              <w:t>8.2.1. Complete a visual assessment of the patient.</w:t>
            </w:r>
          </w:p>
          <w:p w:rsidR="001E1C3D" w:rsidRPr="00DB5A85" w:rsidRDefault="001E1C3D" w:rsidP="006E4B54">
            <w:pPr>
              <w:pStyle w:val="NoSpacing"/>
            </w:pPr>
            <w:r w:rsidRPr="00DB5A85">
              <w:t>8.2.2. Complete a visual assessment of the environment.</w:t>
            </w:r>
          </w:p>
          <w:p w:rsidR="001E1C3D" w:rsidRPr="00DB5A85" w:rsidRDefault="001E1C3D" w:rsidP="006E4B54">
            <w:pPr>
              <w:pStyle w:val="NoSpacing"/>
            </w:pPr>
            <w:r w:rsidRPr="00DB5A85">
              <w:t>8.2.3. Distinguish color differences for assessments (e.g.: inflammation) or color</w:t>
            </w:r>
            <w:r>
              <w:t>-</w:t>
            </w:r>
            <w:r w:rsidRPr="00DB5A85">
              <w:t>coded materials.</w:t>
            </w:r>
          </w:p>
          <w:p w:rsidR="001E1C3D" w:rsidRPr="00DB5A85" w:rsidRDefault="001E1C3D" w:rsidP="006E4B54">
            <w:pPr>
              <w:pStyle w:val="NoSpacing"/>
            </w:pPr>
            <w:r w:rsidRPr="00DB5A85">
              <w:t>8.2.4. Monitor patients in low-light situations.</w:t>
            </w:r>
          </w:p>
        </w:tc>
      </w:tr>
      <w:tr w:rsidR="001E1C3D" w:rsidRPr="00DB5A85" w:rsidTr="00AA4E27">
        <w:trPr>
          <w:cantSplit/>
          <w:trHeight w:val="237"/>
        </w:trPr>
        <w:tc>
          <w:tcPr>
            <w:tcW w:w="2245" w:type="dxa"/>
            <w:vMerge/>
            <w:shd w:val="clear" w:color="auto" w:fill="auto"/>
          </w:tcPr>
          <w:p w:rsidR="001E1C3D" w:rsidRPr="00DB5A85" w:rsidRDefault="001E1C3D" w:rsidP="006E4B54">
            <w:pPr>
              <w:pStyle w:val="NoSpacing"/>
            </w:pPr>
          </w:p>
        </w:tc>
        <w:tc>
          <w:tcPr>
            <w:tcW w:w="3240" w:type="dxa"/>
            <w:shd w:val="clear" w:color="auto" w:fill="auto"/>
          </w:tcPr>
          <w:p w:rsidR="001E1C3D" w:rsidRPr="00DB5A85" w:rsidRDefault="001E1C3D" w:rsidP="006E4B54">
            <w:pPr>
              <w:pStyle w:val="NoSpacing"/>
            </w:pPr>
            <w:r w:rsidRPr="00DB5A85">
              <w:t>8.3 Sufficient visual acuity to accurately read information presented in an electronic format.</w:t>
            </w:r>
          </w:p>
        </w:tc>
        <w:tc>
          <w:tcPr>
            <w:tcW w:w="4320" w:type="dxa"/>
            <w:shd w:val="clear" w:color="auto" w:fill="auto"/>
          </w:tcPr>
          <w:p w:rsidR="001E1C3D" w:rsidRPr="00DB5A85" w:rsidRDefault="001E1C3D" w:rsidP="006E4B54">
            <w:pPr>
              <w:pStyle w:val="NoSpacing"/>
            </w:pPr>
            <w:r w:rsidRPr="00DB5A85">
              <w:t xml:space="preserve">8.3.1. Accurately read electronic health records. </w:t>
            </w:r>
          </w:p>
          <w:p w:rsidR="001E1C3D" w:rsidRPr="00DB5A85" w:rsidRDefault="001E1C3D" w:rsidP="006E4B54">
            <w:pPr>
              <w:pStyle w:val="NoSpacing"/>
            </w:pPr>
          </w:p>
        </w:tc>
      </w:tr>
      <w:tr w:rsidR="001E1C3D" w:rsidRPr="00DB5A85" w:rsidTr="00AA4E27">
        <w:trPr>
          <w:cantSplit/>
          <w:trHeight w:val="237"/>
        </w:trPr>
        <w:tc>
          <w:tcPr>
            <w:tcW w:w="2245" w:type="dxa"/>
            <w:vMerge w:val="restart"/>
            <w:shd w:val="clear" w:color="auto" w:fill="auto"/>
          </w:tcPr>
          <w:p w:rsidR="001E1C3D" w:rsidRPr="00DB5A85" w:rsidRDefault="001E1C3D" w:rsidP="006E4B54">
            <w:pPr>
              <w:pStyle w:val="NoSpacing"/>
            </w:pPr>
            <w:r w:rsidRPr="00DB5A85">
              <w:t>9.  Auditory (Hearing)</w:t>
            </w:r>
          </w:p>
        </w:tc>
        <w:tc>
          <w:tcPr>
            <w:tcW w:w="3240" w:type="dxa"/>
            <w:shd w:val="clear" w:color="auto" w:fill="auto"/>
          </w:tcPr>
          <w:p w:rsidR="001E1C3D" w:rsidRPr="00DB5A85" w:rsidRDefault="001E1C3D" w:rsidP="006E4B54">
            <w:pPr>
              <w:pStyle w:val="NoSpacing"/>
            </w:pPr>
            <w:r w:rsidRPr="00DB5A85">
              <w:t>9.1. Sufficient auditory acuity to communicate with patients and co-workers.</w:t>
            </w:r>
          </w:p>
        </w:tc>
        <w:tc>
          <w:tcPr>
            <w:tcW w:w="4320" w:type="dxa"/>
            <w:shd w:val="clear" w:color="auto" w:fill="auto"/>
          </w:tcPr>
          <w:p w:rsidR="001E1C3D" w:rsidRPr="00DB5A85" w:rsidRDefault="001E1C3D" w:rsidP="006E4B54">
            <w:pPr>
              <w:pStyle w:val="NoSpacing"/>
            </w:pPr>
            <w:r w:rsidRPr="00DB5A85">
              <w:t>9.1.1. Receive and understand normal speaking voice when it is not possible to read lips, such as in surgery or low light-situations.</w:t>
            </w:r>
          </w:p>
        </w:tc>
      </w:tr>
      <w:tr w:rsidR="001E1C3D" w:rsidRPr="00DB5A85" w:rsidTr="00AA4E27">
        <w:trPr>
          <w:cantSplit/>
          <w:trHeight w:val="237"/>
        </w:trPr>
        <w:tc>
          <w:tcPr>
            <w:tcW w:w="2245" w:type="dxa"/>
            <w:vMerge/>
            <w:shd w:val="clear" w:color="auto" w:fill="auto"/>
          </w:tcPr>
          <w:p w:rsidR="001E1C3D" w:rsidRPr="00DB5A85" w:rsidRDefault="001E1C3D" w:rsidP="006E4B54">
            <w:pPr>
              <w:pStyle w:val="NoSpacing"/>
            </w:pPr>
          </w:p>
        </w:tc>
        <w:tc>
          <w:tcPr>
            <w:tcW w:w="3240" w:type="dxa"/>
            <w:shd w:val="clear" w:color="auto" w:fill="auto"/>
          </w:tcPr>
          <w:p w:rsidR="001E1C3D" w:rsidRPr="00DB5A85" w:rsidRDefault="001E1C3D" w:rsidP="006E4B54">
            <w:pPr>
              <w:pStyle w:val="NoSpacing"/>
            </w:pPr>
            <w:r w:rsidRPr="00DB5A85">
              <w:t>9.2. Sufficient auditory acuity to perform assessments.</w:t>
            </w:r>
          </w:p>
        </w:tc>
        <w:tc>
          <w:tcPr>
            <w:tcW w:w="4320" w:type="dxa"/>
            <w:shd w:val="clear" w:color="auto" w:fill="auto"/>
          </w:tcPr>
          <w:p w:rsidR="001E1C3D" w:rsidRPr="00DB5A85" w:rsidRDefault="001E1C3D" w:rsidP="006E4B54">
            <w:pPr>
              <w:pStyle w:val="NoSpacing"/>
            </w:pPr>
            <w:r w:rsidRPr="00DB5A85">
              <w:t>9.2.1. Accurately auscultate.</w:t>
            </w:r>
          </w:p>
        </w:tc>
      </w:tr>
      <w:tr w:rsidR="001E1C3D" w:rsidRPr="00DB5A85" w:rsidTr="00AA4E27">
        <w:trPr>
          <w:cantSplit/>
          <w:trHeight w:val="237"/>
        </w:trPr>
        <w:tc>
          <w:tcPr>
            <w:tcW w:w="2245" w:type="dxa"/>
            <w:vMerge/>
            <w:shd w:val="clear" w:color="auto" w:fill="auto"/>
          </w:tcPr>
          <w:p w:rsidR="001E1C3D" w:rsidRPr="00DB5A85" w:rsidRDefault="001E1C3D" w:rsidP="006E4B54">
            <w:pPr>
              <w:pStyle w:val="NoSpacing"/>
            </w:pPr>
          </w:p>
        </w:tc>
        <w:tc>
          <w:tcPr>
            <w:tcW w:w="3240" w:type="dxa"/>
            <w:shd w:val="clear" w:color="auto" w:fill="auto"/>
          </w:tcPr>
          <w:p w:rsidR="001E1C3D" w:rsidRPr="00DB5A85" w:rsidRDefault="001E1C3D" w:rsidP="006E4B54">
            <w:pPr>
              <w:pStyle w:val="NoSpacing"/>
            </w:pPr>
            <w:r w:rsidRPr="00DB5A85">
              <w:t>9.3. Sufficient auditory acuity to perceive emergency situations.</w:t>
            </w:r>
          </w:p>
        </w:tc>
        <w:tc>
          <w:tcPr>
            <w:tcW w:w="4320" w:type="dxa"/>
            <w:shd w:val="clear" w:color="auto" w:fill="auto"/>
          </w:tcPr>
          <w:p w:rsidR="001E1C3D" w:rsidRPr="00DB5A85" w:rsidRDefault="001E1C3D" w:rsidP="006E4B54">
            <w:pPr>
              <w:pStyle w:val="NoSpacing"/>
            </w:pPr>
            <w:r w:rsidRPr="00DB5A85">
              <w:t>9.3.1. Ensure safety of weak or infirm patients (e.g. can hear a call for help).</w:t>
            </w:r>
          </w:p>
          <w:p w:rsidR="001E1C3D" w:rsidRPr="00DB5A85" w:rsidRDefault="001E1C3D" w:rsidP="006E4B54">
            <w:pPr>
              <w:pStyle w:val="NoSpacing"/>
            </w:pPr>
            <w:r w:rsidRPr="00DB5A85">
              <w:t>9.3.2. Accurately respond to workplace alarms.</w:t>
            </w:r>
          </w:p>
        </w:tc>
      </w:tr>
      <w:tr w:rsidR="001E1C3D" w:rsidRPr="00DB5A85" w:rsidTr="00AA4E27">
        <w:trPr>
          <w:cantSplit/>
          <w:trHeight w:val="237"/>
        </w:trPr>
        <w:tc>
          <w:tcPr>
            <w:tcW w:w="2245" w:type="dxa"/>
            <w:vMerge w:val="restart"/>
            <w:shd w:val="clear" w:color="auto" w:fill="auto"/>
          </w:tcPr>
          <w:p w:rsidR="001E1C3D" w:rsidRPr="00DB5A85" w:rsidRDefault="001E1C3D" w:rsidP="006E4B54">
            <w:pPr>
              <w:pStyle w:val="NoSpacing"/>
            </w:pPr>
            <w:r w:rsidRPr="00DB5A85">
              <w:t>10.  Tactile (Touch)</w:t>
            </w:r>
          </w:p>
        </w:tc>
        <w:tc>
          <w:tcPr>
            <w:tcW w:w="3240" w:type="dxa"/>
            <w:shd w:val="clear" w:color="auto" w:fill="auto"/>
          </w:tcPr>
          <w:p w:rsidR="001E1C3D" w:rsidRPr="00DB5A85" w:rsidRDefault="001E1C3D" w:rsidP="006E4B54">
            <w:pPr>
              <w:pStyle w:val="NoSpacing"/>
            </w:pPr>
            <w:r w:rsidRPr="00DB5A85">
              <w:t>10.1. Sufficient tactile sensation to complete a physical assessment.</w:t>
            </w:r>
          </w:p>
        </w:tc>
        <w:tc>
          <w:tcPr>
            <w:tcW w:w="4320" w:type="dxa"/>
            <w:shd w:val="clear" w:color="auto" w:fill="auto"/>
          </w:tcPr>
          <w:p w:rsidR="001E1C3D" w:rsidRPr="00DB5A85" w:rsidRDefault="001E1C3D" w:rsidP="006E4B54">
            <w:pPr>
              <w:pStyle w:val="NoSpacing"/>
            </w:pPr>
            <w:r w:rsidRPr="00DB5A85">
              <w:t>10.1.1. Accurately assess pulse rate and characteristics.</w:t>
            </w:r>
          </w:p>
          <w:p w:rsidR="001E1C3D" w:rsidRPr="00DB5A85" w:rsidRDefault="001E1C3D" w:rsidP="006E4B54">
            <w:pPr>
              <w:pStyle w:val="NoSpacing"/>
            </w:pPr>
            <w:r w:rsidRPr="00DB5A85">
              <w:t>10.1.2. Accurately identify a change in skin temperature or texture.</w:t>
            </w:r>
          </w:p>
          <w:p w:rsidR="001E1C3D" w:rsidRPr="00DB5A85" w:rsidRDefault="001E1C3D" w:rsidP="006E4B54">
            <w:pPr>
              <w:pStyle w:val="NoSpacing"/>
            </w:pPr>
            <w:r w:rsidRPr="00DB5A85">
              <w:t>10.1.3. Accurately palpate body landmarks.</w:t>
            </w:r>
          </w:p>
        </w:tc>
      </w:tr>
      <w:tr w:rsidR="001E1C3D" w:rsidRPr="00DB5A85" w:rsidTr="00AA4E27">
        <w:trPr>
          <w:cantSplit/>
          <w:trHeight w:val="237"/>
        </w:trPr>
        <w:tc>
          <w:tcPr>
            <w:tcW w:w="2245" w:type="dxa"/>
            <w:vMerge/>
            <w:shd w:val="clear" w:color="auto" w:fill="auto"/>
          </w:tcPr>
          <w:p w:rsidR="001E1C3D" w:rsidRPr="00DB5A85" w:rsidRDefault="001E1C3D" w:rsidP="006E4B54">
            <w:pPr>
              <w:pStyle w:val="NoSpacing"/>
            </w:pPr>
          </w:p>
        </w:tc>
        <w:tc>
          <w:tcPr>
            <w:tcW w:w="3240" w:type="dxa"/>
            <w:shd w:val="clear" w:color="auto" w:fill="auto"/>
          </w:tcPr>
          <w:p w:rsidR="001E1C3D" w:rsidRPr="00DB5A85" w:rsidRDefault="001E1C3D" w:rsidP="006E4B54">
            <w:pPr>
              <w:pStyle w:val="NoSpacing"/>
            </w:pPr>
            <w:r w:rsidRPr="00DB5A85">
              <w:t>10.2. Sufficient tactile sensation to perform job</w:t>
            </w:r>
            <w:r>
              <w:t>-</w:t>
            </w:r>
            <w:r w:rsidRPr="00DB5A85">
              <w:t>related technical tasks.</w:t>
            </w:r>
          </w:p>
        </w:tc>
        <w:tc>
          <w:tcPr>
            <w:tcW w:w="4320" w:type="dxa"/>
            <w:shd w:val="clear" w:color="auto" w:fill="auto"/>
          </w:tcPr>
          <w:p w:rsidR="001E1C3D" w:rsidRPr="00DB5A85" w:rsidRDefault="001E1C3D" w:rsidP="006E4B54">
            <w:pPr>
              <w:pStyle w:val="NoSpacing"/>
            </w:pPr>
            <w:r w:rsidRPr="00DB5A85">
              <w:t>10.2.1. Identify equipment by touch.</w:t>
            </w:r>
          </w:p>
          <w:p w:rsidR="001E1C3D" w:rsidRPr="00DB5A85" w:rsidRDefault="001E1C3D" w:rsidP="006E4B54">
            <w:pPr>
              <w:pStyle w:val="NoSpacing"/>
            </w:pPr>
            <w:r w:rsidRPr="00DB5A85">
              <w:t>10.2.2. Have awareness of dropping objects.</w:t>
            </w:r>
          </w:p>
        </w:tc>
      </w:tr>
      <w:tr w:rsidR="001E1C3D" w:rsidRPr="00DB5A85" w:rsidTr="00AA4E27">
        <w:trPr>
          <w:cantSplit/>
          <w:trHeight w:val="237"/>
        </w:trPr>
        <w:tc>
          <w:tcPr>
            <w:tcW w:w="2245" w:type="dxa"/>
            <w:vMerge w:val="restart"/>
            <w:shd w:val="clear" w:color="auto" w:fill="auto"/>
          </w:tcPr>
          <w:p w:rsidR="001E1C3D" w:rsidRPr="00DB5A85" w:rsidRDefault="001E1C3D" w:rsidP="006E4B54">
            <w:pPr>
              <w:pStyle w:val="NoSpacing"/>
            </w:pPr>
            <w:r w:rsidRPr="00DB5A85">
              <w:t>11.  Olfactory (Smell)</w:t>
            </w:r>
          </w:p>
        </w:tc>
        <w:tc>
          <w:tcPr>
            <w:tcW w:w="3240" w:type="dxa"/>
            <w:shd w:val="clear" w:color="auto" w:fill="auto"/>
          </w:tcPr>
          <w:p w:rsidR="001E1C3D" w:rsidRPr="00DB5A85" w:rsidRDefault="001E1C3D" w:rsidP="006E4B54">
            <w:pPr>
              <w:pStyle w:val="NoSpacing"/>
            </w:pPr>
            <w:r w:rsidRPr="00DB5A85">
              <w:t>11.1. Sufficient olfactory awareness to identify abnormal body odors.</w:t>
            </w:r>
          </w:p>
        </w:tc>
        <w:tc>
          <w:tcPr>
            <w:tcW w:w="4320" w:type="dxa"/>
            <w:shd w:val="clear" w:color="auto" w:fill="auto"/>
          </w:tcPr>
          <w:p w:rsidR="001E1C3D" w:rsidRPr="00DB5A85" w:rsidRDefault="001E1C3D" w:rsidP="006E4B54">
            <w:pPr>
              <w:pStyle w:val="NoSpacing"/>
            </w:pPr>
            <w:r w:rsidRPr="00DB5A85">
              <w:t>11.1.1. Detect foul smelling drainage.</w:t>
            </w:r>
          </w:p>
          <w:p w:rsidR="001E1C3D" w:rsidRPr="00DB5A85" w:rsidRDefault="001E1C3D" w:rsidP="006E4B54">
            <w:pPr>
              <w:pStyle w:val="NoSpacing"/>
            </w:pPr>
            <w:r w:rsidRPr="00DB5A85">
              <w:t>11.1.2. Detect “fruity” breath associated with DKA.</w:t>
            </w:r>
          </w:p>
          <w:p w:rsidR="001E1C3D" w:rsidRPr="00DB5A85" w:rsidRDefault="001E1C3D" w:rsidP="006E4B54">
            <w:pPr>
              <w:pStyle w:val="NoSpacing"/>
            </w:pPr>
            <w:r w:rsidRPr="00DB5A85">
              <w:t>11.1.3. Detect alcohol on breath.</w:t>
            </w:r>
          </w:p>
        </w:tc>
      </w:tr>
      <w:tr w:rsidR="001E1C3D" w:rsidRPr="00DB5A85" w:rsidTr="00AA4E27">
        <w:trPr>
          <w:cantSplit/>
          <w:trHeight w:val="237"/>
        </w:trPr>
        <w:tc>
          <w:tcPr>
            <w:tcW w:w="2245" w:type="dxa"/>
            <w:vMerge/>
            <w:shd w:val="clear" w:color="auto" w:fill="auto"/>
          </w:tcPr>
          <w:p w:rsidR="001E1C3D" w:rsidRPr="00DB5A85" w:rsidRDefault="001E1C3D" w:rsidP="006E4B54">
            <w:pPr>
              <w:pStyle w:val="NoSpacing"/>
            </w:pPr>
          </w:p>
        </w:tc>
        <w:tc>
          <w:tcPr>
            <w:tcW w:w="3240" w:type="dxa"/>
            <w:shd w:val="clear" w:color="auto" w:fill="auto"/>
          </w:tcPr>
          <w:p w:rsidR="001E1C3D" w:rsidRPr="00DB5A85" w:rsidRDefault="001E1C3D" w:rsidP="006E4B54">
            <w:pPr>
              <w:pStyle w:val="NoSpacing"/>
            </w:pPr>
            <w:r w:rsidRPr="00DB5A85">
              <w:t>11.2. Sufficient olfactory awareness to identify abnormal environmental odors.</w:t>
            </w:r>
          </w:p>
        </w:tc>
        <w:tc>
          <w:tcPr>
            <w:tcW w:w="4320" w:type="dxa"/>
            <w:shd w:val="clear" w:color="auto" w:fill="auto"/>
          </w:tcPr>
          <w:p w:rsidR="001E1C3D" w:rsidRPr="00DB5A85" w:rsidRDefault="001E1C3D" w:rsidP="006E4B54">
            <w:pPr>
              <w:pStyle w:val="NoSpacing"/>
            </w:pPr>
            <w:r w:rsidRPr="00DB5A85">
              <w:t>11.2.1. Detect smoke.</w:t>
            </w:r>
          </w:p>
          <w:p w:rsidR="001E1C3D" w:rsidRPr="00DB5A85" w:rsidRDefault="001E1C3D" w:rsidP="006E4B54">
            <w:pPr>
              <w:pStyle w:val="NoSpacing"/>
            </w:pPr>
            <w:r w:rsidRPr="00DB5A85">
              <w:t>11.2.2. Detect overheated equipment.</w:t>
            </w:r>
          </w:p>
        </w:tc>
      </w:tr>
      <w:tr w:rsidR="001E1C3D" w:rsidRPr="00DB5A85" w:rsidTr="00AA4E27">
        <w:trPr>
          <w:cantSplit/>
          <w:trHeight w:val="237"/>
        </w:trPr>
        <w:tc>
          <w:tcPr>
            <w:tcW w:w="2245" w:type="dxa"/>
            <w:shd w:val="clear" w:color="auto" w:fill="auto"/>
          </w:tcPr>
          <w:p w:rsidR="001E1C3D" w:rsidRPr="00DB5A85" w:rsidRDefault="001E1C3D" w:rsidP="006E4B54">
            <w:pPr>
              <w:pStyle w:val="NoSpacing"/>
            </w:pPr>
            <w:r w:rsidRPr="00DB5A85">
              <w:t>12. Multisensory</w:t>
            </w:r>
          </w:p>
        </w:tc>
        <w:tc>
          <w:tcPr>
            <w:tcW w:w="3240" w:type="dxa"/>
            <w:shd w:val="clear" w:color="auto" w:fill="auto"/>
          </w:tcPr>
          <w:p w:rsidR="001E1C3D" w:rsidRPr="00DB5A85" w:rsidRDefault="001E1C3D" w:rsidP="006E4B54">
            <w:pPr>
              <w:pStyle w:val="NoSpacing"/>
            </w:pPr>
            <w:r w:rsidRPr="00DB5A85">
              <w:t>12.1. Sufficient multisensory</w:t>
            </w:r>
            <w:r>
              <w:t xml:space="preserve"> integration and</w:t>
            </w:r>
            <w:r w:rsidRPr="00DB5A85">
              <w:t xml:space="preserve"> stability to negotiate normal and abnormal environmental stimuli.</w:t>
            </w:r>
          </w:p>
        </w:tc>
        <w:tc>
          <w:tcPr>
            <w:tcW w:w="4320" w:type="dxa"/>
            <w:shd w:val="clear" w:color="auto" w:fill="auto"/>
          </w:tcPr>
          <w:p w:rsidR="001E1C3D" w:rsidRPr="00DB5A85" w:rsidRDefault="001E1C3D" w:rsidP="006E4B54">
            <w:pPr>
              <w:pStyle w:val="NoSpacing"/>
            </w:pPr>
            <w:r w:rsidRPr="00DB5A85">
              <w:t xml:space="preserve">12.1.1. Determine environmental hazards </w:t>
            </w:r>
            <w:r w:rsidRPr="008C0E3B">
              <w:t>related to fall risks</w:t>
            </w:r>
            <w:r>
              <w:t xml:space="preserve"> </w:t>
            </w:r>
            <w:r w:rsidRPr="00DB5A85">
              <w:t>through awareness and analysis of multiple environmental cues.</w:t>
            </w:r>
          </w:p>
          <w:p w:rsidR="001E1C3D" w:rsidRDefault="001E1C3D" w:rsidP="006E4B54">
            <w:pPr>
              <w:pStyle w:val="NoSpacing"/>
            </w:pPr>
            <w:r w:rsidRPr="00DB5A85">
              <w:t>12.1.2. Protect and evacuate patients as necessary during emergency situations that may involve loud alarms, strobe lighting, and generally chaotic environments.</w:t>
            </w:r>
          </w:p>
          <w:p w:rsidR="001E1C3D" w:rsidRDefault="001E1C3D" w:rsidP="006E4B54">
            <w:pPr>
              <w:pStyle w:val="NoSpacing"/>
            </w:pPr>
          </w:p>
          <w:p w:rsidR="001E1C3D" w:rsidRPr="00DB5A85" w:rsidRDefault="001E1C3D" w:rsidP="006E4B54">
            <w:pPr>
              <w:pStyle w:val="NoSpacing"/>
            </w:pPr>
          </w:p>
        </w:tc>
      </w:tr>
      <w:tr w:rsidR="001E1C3D" w:rsidRPr="00DB5A85" w:rsidTr="00AA4E27">
        <w:trPr>
          <w:cantSplit/>
          <w:trHeight w:val="237"/>
        </w:trPr>
        <w:tc>
          <w:tcPr>
            <w:tcW w:w="9805" w:type="dxa"/>
            <w:gridSpan w:val="3"/>
            <w:shd w:val="clear" w:color="auto" w:fill="E2EFD9"/>
            <w:vAlign w:val="center"/>
          </w:tcPr>
          <w:p w:rsidR="001E1C3D" w:rsidRPr="00AA4E27" w:rsidRDefault="001E1C3D" w:rsidP="006E4B54">
            <w:pPr>
              <w:pStyle w:val="NoSpacing"/>
              <w:jc w:val="center"/>
              <w:rPr>
                <w:b/>
                <w:sz w:val="24"/>
                <w:szCs w:val="24"/>
              </w:rPr>
            </w:pPr>
            <w:r w:rsidRPr="00AA4E27">
              <w:rPr>
                <w:b/>
                <w:sz w:val="24"/>
                <w:szCs w:val="24"/>
              </w:rPr>
              <w:t>Physical Abilities</w:t>
            </w:r>
          </w:p>
        </w:tc>
      </w:tr>
      <w:tr w:rsidR="001E1C3D" w:rsidRPr="00DB5A85" w:rsidTr="00AA4E27">
        <w:trPr>
          <w:cantSplit/>
          <w:trHeight w:val="237"/>
        </w:trPr>
        <w:tc>
          <w:tcPr>
            <w:tcW w:w="2245" w:type="dxa"/>
            <w:vMerge w:val="restart"/>
            <w:shd w:val="clear" w:color="auto" w:fill="auto"/>
          </w:tcPr>
          <w:p w:rsidR="001E1C3D" w:rsidRPr="00DB5A85" w:rsidRDefault="001E1C3D" w:rsidP="006E4B54">
            <w:pPr>
              <w:pStyle w:val="NoSpacing"/>
            </w:pPr>
            <w:r w:rsidRPr="00DB5A85">
              <w:t>13.  Physical strength</w:t>
            </w:r>
          </w:p>
        </w:tc>
        <w:tc>
          <w:tcPr>
            <w:tcW w:w="3240" w:type="dxa"/>
            <w:shd w:val="clear" w:color="auto" w:fill="auto"/>
          </w:tcPr>
          <w:p w:rsidR="001E1C3D" w:rsidRPr="00DB5A85" w:rsidRDefault="001E1C3D" w:rsidP="006E4B54">
            <w:pPr>
              <w:pStyle w:val="NoSpacing"/>
            </w:pPr>
            <w:r w:rsidRPr="00DB5A85">
              <w:t>13.1. Push and pull objects.</w:t>
            </w:r>
          </w:p>
        </w:tc>
        <w:tc>
          <w:tcPr>
            <w:tcW w:w="4320" w:type="dxa"/>
            <w:shd w:val="clear" w:color="auto" w:fill="auto"/>
          </w:tcPr>
          <w:p w:rsidR="001E1C3D" w:rsidRPr="00DB5A85" w:rsidRDefault="001E1C3D" w:rsidP="006E4B54">
            <w:pPr>
              <w:pStyle w:val="NoSpacing"/>
            </w:pPr>
            <w:r w:rsidRPr="00DB5A85">
              <w:t>13.1.1. Push a wheelchair.</w:t>
            </w:r>
          </w:p>
          <w:p w:rsidR="001E1C3D" w:rsidRPr="00DB5A85" w:rsidRDefault="001E1C3D" w:rsidP="006E4B54">
            <w:pPr>
              <w:pStyle w:val="NoSpacing"/>
            </w:pPr>
            <w:r w:rsidRPr="00DB5A85">
              <w:t>13.1.2. Position a patient in bed.</w:t>
            </w:r>
          </w:p>
        </w:tc>
      </w:tr>
      <w:tr w:rsidR="001E1C3D" w:rsidRPr="00DB5A85" w:rsidTr="00AA4E27">
        <w:trPr>
          <w:cantSplit/>
          <w:trHeight w:val="237"/>
        </w:trPr>
        <w:tc>
          <w:tcPr>
            <w:tcW w:w="2245" w:type="dxa"/>
            <w:vMerge/>
            <w:shd w:val="clear" w:color="auto" w:fill="auto"/>
          </w:tcPr>
          <w:p w:rsidR="001E1C3D" w:rsidRPr="00DB5A85" w:rsidRDefault="001E1C3D" w:rsidP="006E4B54">
            <w:pPr>
              <w:pStyle w:val="NoSpacing"/>
            </w:pPr>
          </w:p>
        </w:tc>
        <w:tc>
          <w:tcPr>
            <w:tcW w:w="3240" w:type="dxa"/>
            <w:shd w:val="clear" w:color="auto" w:fill="auto"/>
          </w:tcPr>
          <w:p w:rsidR="001E1C3D" w:rsidRPr="00DB5A85" w:rsidRDefault="001E1C3D" w:rsidP="006E4B54">
            <w:pPr>
              <w:pStyle w:val="NoSpacing"/>
            </w:pPr>
            <w:r w:rsidRPr="00DB5A85">
              <w:t>13.2. Provide physical support as needed.</w:t>
            </w:r>
          </w:p>
        </w:tc>
        <w:tc>
          <w:tcPr>
            <w:tcW w:w="4320" w:type="dxa"/>
            <w:shd w:val="clear" w:color="auto" w:fill="auto"/>
          </w:tcPr>
          <w:p w:rsidR="001E1C3D" w:rsidRPr="00DB5A85" w:rsidRDefault="001E1C3D" w:rsidP="006E4B54">
            <w:pPr>
              <w:pStyle w:val="NoSpacing"/>
            </w:pPr>
            <w:r w:rsidRPr="00DB5A85">
              <w:t xml:space="preserve">13.2.1. Assist an infirm patient out of bed. </w:t>
            </w:r>
          </w:p>
          <w:p w:rsidR="001E1C3D" w:rsidRPr="00DB5A85" w:rsidRDefault="001E1C3D" w:rsidP="006E4B54">
            <w:pPr>
              <w:pStyle w:val="NoSpacing"/>
            </w:pPr>
            <w:r w:rsidRPr="00DB5A85">
              <w:t>13.2.2. Assist an infirm patient to ambulate to a chair or bathroom.</w:t>
            </w:r>
          </w:p>
        </w:tc>
      </w:tr>
      <w:tr w:rsidR="001E1C3D" w:rsidRPr="00DB5A85" w:rsidTr="00AA4E27">
        <w:trPr>
          <w:cantSplit/>
          <w:trHeight w:val="237"/>
        </w:trPr>
        <w:tc>
          <w:tcPr>
            <w:tcW w:w="2245" w:type="dxa"/>
            <w:vMerge/>
            <w:shd w:val="clear" w:color="auto" w:fill="auto"/>
          </w:tcPr>
          <w:p w:rsidR="001E1C3D" w:rsidRPr="00DB5A85" w:rsidRDefault="001E1C3D" w:rsidP="006E4B54">
            <w:pPr>
              <w:pStyle w:val="NoSpacing"/>
            </w:pPr>
          </w:p>
        </w:tc>
        <w:tc>
          <w:tcPr>
            <w:tcW w:w="3240" w:type="dxa"/>
            <w:shd w:val="clear" w:color="auto" w:fill="auto"/>
          </w:tcPr>
          <w:p w:rsidR="001E1C3D" w:rsidRPr="00DB5A85" w:rsidRDefault="001E1C3D" w:rsidP="006E4B54">
            <w:pPr>
              <w:pStyle w:val="NoSpacing"/>
            </w:pPr>
            <w:r w:rsidRPr="008C0E3B">
              <w:t>13.3. Lift and move objects weighing up to 50 pounds.</w:t>
            </w:r>
          </w:p>
        </w:tc>
        <w:tc>
          <w:tcPr>
            <w:tcW w:w="4320" w:type="dxa"/>
            <w:shd w:val="clear" w:color="auto" w:fill="auto"/>
          </w:tcPr>
          <w:p w:rsidR="001E1C3D" w:rsidRPr="00DB5A85" w:rsidRDefault="001E1C3D" w:rsidP="006E4B54">
            <w:pPr>
              <w:pStyle w:val="NoSpacing"/>
            </w:pPr>
            <w:r w:rsidRPr="00DB5A85">
              <w:t>13</w:t>
            </w:r>
            <w:r>
              <w:t>.3.1. Pick up a child</w:t>
            </w:r>
            <w:r w:rsidRPr="00DB5A85">
              <w:t>.</w:t>
            </w:r>
          </w:p>
          <w:p w:rsidR="001E1C3D" w:rsidRPr="00DB5A85" w:rsidRDefault="001E1C3D" w:rsidP="006E4B54">
            <w:pPr>
              <w:pStyle w:val="NoSpacing"/>
            </w:pPr>
            <w:r w:rsidRPr="00DB5A85">
              <w:t>13.3.2. Lift a side rail on a bed.</w:t>
            </w:r>
          </w:p>
          <w:p w:rsidR="001E1C3D" w:rsidRPr="00DB5A85" w:rsidRDefault="001E1C3D" w:rsidP="006E4B54">
            <w:pPr>
              <w:pStyle w:val="NoSpacing"/>
            </w:pPr>
            <w:r w:rsidRPr="00DB5A85">
              <w:t>13.3.3. Carry necessary equipment from one location to another.</w:t>
            </w:r>
          </w:p>
          <w:p w:rsidR="001E1C3D" w:rsidRPr="00DB5A85" w:rsidRDefault="001E1C3D" w:rsidP="006E4B54">
            <w:pPr>
              <w:pStyle w:val="NoSpacing"/>
            </w:pPr>
            <w:r w:rsidRPr="00DB5A85">
              <w:t xml:space="preserve">13.3.4. </w:t>
            </w:r>
            <w:r>
              <w:t xml:space="preserve"> </w:t>
            </w:r>
            <w:r w:rsidRPr="008C0E3B">
              <w:t>Assist with tran</w:t>
            </w:r>
            <w:r w:rsidRPr="00DB5A85">
              <w:t xml:space="preserve">sfer </w:t>
            </w:r>
            <w:r>
              <w:t xml:space="preserve">of </w:t>
            </w:r>
            <w:r w:rsidRPr="00DB5A85">
              <w:t>adult patient from gurney to bed or vice versa.</w:t>
            </w:r>
          </w:p>
        </w:tc>
      </w:tr>
      <w:tr w:rsidR="001E1C3D" w:rsidRPr="00DB5A85" w:rsidTr="00AA4E27">
        <w:trPr>
          <w:cantSplit/>
          <w:trHeight w:val="237"/>
        </w:trPr>
        <w:tc>
          <w:tcPr>
            <w:tcW w:w="2245" w:type="dxa"/>
            <w:vMerge/>
            <w:shd w:val="clear" w:color="auto" w:fill="auto"/>
          </w:tcPr>
          <w:p w:rsidR="001E1C3D" w:rsidRPr="00DB5A85" w:rsidRDefault="001E1C3D" w:rsidP="006E4B54">
            <w:pPr>
              <w:pStyle w:val="NoSpacing"/>
            </w:pPr>
          </w:p>
        </w:tc>
        <w:tc>
          <w:tcPr>
            <w:tcW w:w="3240" w:type="dxa"/>
            <w:shd w:val="clear" w:color="auto" w:fill="auto"/>
          </w:tcPr>
          <w:p w:rsidR="001E1C3D" w:rsidRPr="00DB5A85" w:rsidRDefault="001E1C3D" w:rsidP="006E4B54">
            <w:pPr>
              <w:pStyle w:val="NoSpacing"/>
            </w:pPr>
            <w:r w:rsidRPr="00DB5A85">
              <w:t>13.4. Defend self or restrain another.</w:t>
            </w:r>
          </w:p>
        </w:tc>
        <w:tc>
          <w:tcPr>
            <w:tcW w:w="4320" w:type="dxa"/>
            <w:shd w:val="clear" w:color="auto" w:fill="auto"/>
          </w:tcPr>
          <w:p w:rsidR="001E1C3D" w:rsidRPr="00DB5A85" w:rsidRDefault="001E1C3D" w:rsidP="006E4B54">
            <w:pPr>
              <w:pStyle w:val="NoSpacing"/>
            </w:pPr>
            <w:r w:rsidRPr="00DB5A85">
              <w:t>12.4.1. Take evasive action if accosted.</w:t>
            </w:r>
          </w:p>
          <w:p w:rsidR="001E1C3D" w:rsidRPr="00DB5A85" w:rsidRDefault="001E1C3D" w:rsidP="006E4B54">
            <w:pPr>
              <w:pStyle w:val="NoSpacing"/>
            </w:pPr>
            <w:r w:rsidRPr="00DB5A85">
              <w:t>12.4.2. Protect patient from self-inflicted injury.</w:t>
            </w:r>
          </w:p>
        </w:tc>
      </w:tr>
      <w:tr w:rsidR="001E1C3D" w:rsidRPr="00DB5A85" w:rsidTr="00AA4E27">
        <w:trPr>
          <w:cantSplit/>
          <w:trHeight w:val="237"/>
        </w:trPr>
        <w:tc>
          <w:tcPr>
            <w:tcW w:w="2245" w:type="dxa"/>
            <w:vMerge w:val="restart"/>
            <w:shd w:val="clear" w:color="auto" w:fill="auto"/>
          </w:tcPr>
          <w:p w:rsidR="001E1C3D" w:rsidRPr="00DB5A85" w:rsidRDefault="001E1C3D" w:rsidP="006E4B54">
            <w:pPr>
              <w:pStyle w:val="NoSpacing"/>
            </w:pPr>
            <w:r w:rsidRPr="00DB5A85">
              <w:t>14.  Physical endurance</w:t>
            </w:r>
          </w:p>
        </w:tc>
        <w:tc>
          <w:tcPr>
            <w:tcW w:w="3240" w:type="dxa"/>
            <w:shd w:val="clear" w:color="auto" w:fill="auto"/>
          </w:tcPr>
          <w:p w:rsidR="001E1C3D" w:rsidRPr="00DB5A85" w:rsidRDefault="001E1C3D" w:rsidP="006E4B54">
            <w:pPr>
              <w:pStyle w:val="NoSpacing"/>
            </w:pPr>
            <w:r w:rsidRPr="00DB5A85">
              <w:t>14.1. Sufficient energy level to perform duties</w:t>
            </w:r>
          </w:p>
          <w:p w:rsidR="001E1C3D" w:rsidRPr="00DB5A85" w:rsidRDefault="001E1C3D" w:rsidP="006E4B54">
            <w:pPr>
              <w:pStyle w:val="NoSpacing"/>
            </w:pPr>
          </w:p>
        </w:tc>
        <w:tc>
          <w:tcPr>
            <w:tcW w:w="4320" w:type="dxa"/>
            <w:shd w:val="clear" w:color="auto" w:fill="auto"/>
          </w:tcPr>
          <w:p w:rsidR="001E1C3D" w:rsidRPr="00DB5A85" w:rsidRDefault="001E1C3D" w:rsidP="006E4B54">
            <w:pPr>
              <w:pStyle w:val="NoSpacing"/>
            </w:pPr>
            <w:r w:rsidRPr="00DB5A85">
              <w:t>14.1.1. Complete a typical 8-12 hour nursing shift.</w:t>
            </w:r>
          </w:p>
          <w:p w:rsidR="001E1C3D" w:rsidRPr="00DB5A85" w:rsidRDefault="001E1C3D" w:rsidP="006E4B54">
            <w:pPr>
              <w:pStyle w:val="NoSpacing"/>
            </w:pPr>
            <w:r w:rsidRPr="00DB5A85">
              <w:t>14.1.2. Stand for several hours, for example</w:t>
            </w:r>
            <w:r>
              <w:t>,</w:t>
            </w:r>
            <w:r w:rsidRPr="00DB5A85">
              <w:t xml:space="preserve"> in surgery</w:t>
            </w:r>
            <w:r>
              <w:t xml:space="preserve"> or while doing complex patient</w:t>
            </w:r>
            <w:r w:rsidRPr="00DB5A85">
              <w:t xml:space="preserve"> care.</w:t>
            </w:r>
          </w:p>
          <w:p w:rsidR="001E1C3D" w:rsidRPr="00DB5A85" w:rsidRDefault="001E1C3D" w:rsidP="006E4B54">
            <w:pPr>
              <w:pStyle w:val="NoSpacing"/>
            </w:pPr>
            <w:r w:rsidRPr="00DB5A85">
              <w:t xml:space="preserve">14.1.3. Manage physically taxing workloads. </w:t>
            </w:r>
          </w:p>
        </w:tc>
      </w:tr>
      <w:tr w:rsidR="001E1C3D" w:rsidRPr="00DB5A85" w:rsidTr="00AA4E27">
        <w:trPr>
          <w:cantSplit/>
          <w:trHeight w:val="237"/>
        </w:trPr>
        <w:tc>
          <w:tcPr>
            <w:tcW w:w="2245" w:type="dxa"/>
            <w:vMerge/>
            <w:shd w:val="clear" w:color="auto" w:fill="auto"/>
          </w:tcPr>
          <w:p w:rsidR="001E1C3D" w:rsidRPr="00DB5A85" w:rsidRDefault="001E1C3D" w:rsidP="006E4B54">
            <w:pPr>
              <w:pStyle w:val="NoSpacing"/>
            </w:pPr>
          </w:p>
        </w:tc>
        <w:tc>
          <w:tcPr>
            <w:tcW w:w="3240" w:type="dxa"/>
            <w:shd w:val="clear" w:color="auto" w:fill="auto"/>
          </w:tcPr>
          <w:p w:rsidR="001E1C3D" w:rsidRPr="00DB5A85" w:rsidRDefault="001E1C3D" w:rsidP="006E4B54">
            <w:pPr>
              <w:pStyle w:val="NoSpacing"/>
            </w:pPr>
            <w:r w:rsidRPr="00DB5A85">
              <w:t>14.2. Sustain repetitive movements.</w:t>
            </w:r>
          </w:p>
        </w:tc>
        <w:tc>
          <w:tcPr>
            <w:tcW w:w="4320" w:type="dxa"/>
            <w:shd w:val="clear" w:color="auto" w:fill="auto"/>
          </w:tcPr>
          <w:p w:rsidR="001E1C3D" w:rsidRPr="00DB5A85" w:rsidRDefault="001E1C3D" w:rsidP="006E4B54">
            <w:pPr>
              <w:pStyle w:val="NoSpacing"/>
            </w:pPr>
            <w:r w:rsidRPr="00DB5A85">
              <w:t xml:space="preserve">14.2.1.  CPR </w:t>
            </w:r>
          </w:p>
        </w:tc>
      </w:tr>
      <w:tr w:rsidR="001E1C3D" w:rsidRPr="00DB5A85" w:rsidTr="00AA4E27">
        <w:trPr>
          <w:cantSplit/>
          <w:trHeight w:val="237"/>
        </w:trPr>
        <w:tc>
          <w:tcPr>
            <w:tcW w:w="2245" w:type="dxa"/>
            <w:vMerge w:val="restart"/>
            <w:shd w:val="clear" w:color="auto" w:fill="auto"/>
          </w:tcPr>
          <w:p w:rsidR="001E1C3D" w:rsidRPr="00DB5A85" w:rsidRDefault="001E1C3D" w:rsidP="006E4B54">
            <w:pPr>
              <w:pStyle w:val="NoSpacing"/>
            </w:pPr>
            <w:r w:rsidRPr="00DB5A85">
              <w:t>15.  Gross motor</w:t>
            </w:r>
          </w:p>
        </w:tc>
        <w:tc>
          <w:tcPr>
            <w:tcW w:w="3240" w:type="dxa"/>
            <w:shd w:val="clear" w:color="auto" w:fill="auto"/>
          </w:tcPr>
          <w:p w:rsidR="001E1C3D" w:rsidRPr="00DB5A85" w:rsidRDefault="001E1C3D" w:rsidP="006E4B54">
            <w:pPr>
              <w:pStyle w:val="NoSpacing"/>
            </w:pPr>
            <w:r w:rsidRPr="00DB5A85">
              <w:t>15.1. Able to move from one location to another.</w:t>
            </w:r>
          </w:p>
        </w:tc>
        <w:tc>
          <w:tcPr>
            <w:tcW w:w="4320" w:type="dxa"/>
            <w:shd w:val="clear" w:color="auto" w:fill="auto"/>
          </w:tcPr>
          <w:p w:rsidR="001E1C3D" w:rsidRPr="00DB5A85" w:rsidRDefault="001E1C3D" w:rsidP="006E4B54">
            <w:pPr>
              <w:pStyle w:val="NoSpacing"/>
            </w:pPr>
            <w:r w:rsidRPr="00DB5A85">
              <w:t>15.1.1. Transport self between patient rooms.</w:t>
            </w:r>
          </w:p>
          <w:p w:rsidR="001E1C3D" w:rsidRPr="00DB5A85" w:rsidRDefault="001E1C3D" w:rsidP="006E4B54">
            <w:pPr>
              <w:pStyle w:val="NoSpacing"/>
            </w:pPr>
            <w:r w:rsidRPr="00DB5A85">
              <w:t>15.1.2. Transport self within confined spaces such as small or cluttered patient rooms.</w:t>
            </w:r>
          </w:p>
          <w:p w:rsidR="001E1C3D" w:rsidRPr="00DB5A85" w:rsidRDefault="001E1C3D" w:rsidP="006E4B54">
            <w:pPr>
              <w:pStyle w:val="NoSpacing"/>
            </w:pPr>
            <w:r w:rsidRPr="00DB5A85">
              <w:t>15.1.3. Move quickly in response to an emergency</w:t>
            </w:r>
          </w:p>
        </w:tc>
      </w:tr>
      <w:tr w:rsidR="001E1C3D" w:rsidRPr="00DB5A85" w:rsidTr="00AA4E27">
        <w:trPr>
          <w:cantSplit/>
          <w:trHeight w:val="237"/>
        </w:trPr>
        <w:tc>
          <w:tcPr>
            <w:tcW w:w="2245" w:type="dxa"/>
            <w:vMerge/>
            <w:shd w:val="clear" w:color="auto" w:fill="auto"/>
          </w:tcPr>
          <w:p w:rsidR="001E1C3D" w:rsidRPr="00DB5A85" w:rsidRDefault="001E1C3D" w:rsidP="006E4B54">
            <w:pPr>
              <w:pStyle w:val="NoSpacing"/>
            </w:pPr>
          </w:p>
        </w:tc>
        <w:tc>
          <w:tcPr>
            <w:tcW w:w="3240" w:type="dxa"/>
            <w:shd w:val="clear" w:color="auto" w:fill="auto"/>
          </w:tcPr>
          <w:p w:rsidR="001E1C3D" w:rsidRPr="00DB5A85" w:rsidRDefault="001E1C3D" w:rsidP="006E4B54">
            <w:pPr>
              <w:pStyle w:val="NoSpacing"/>
            </w:pPr>
            <w:r w:rsidRPr="00DB5A85">
              <w:t>15.2. Able to maintain physical balance and stability.</w:t>
            </w:r>
          </w:p>
        </w:tc>
        <w:tc>
          <w:tcPr>
            <w:tcW w:w="4320" w:type="dxa"/>
            <w:shd w:val="clear" w:color="auto" w:fill="auto"/>
          </w:tcPr>
          <w:p w:rsidR="001E1C3D" w:rsidRPr="00DB5A85" w:rsidRDefault="001E1C3D" w:rsidP="006E4B54">
            <w:pPr>
              <w:pStyle w:val="NoSpacing"/>
            </w:pPr>
            <w:r w:rsidRPr="00DB5A85">
              <w:t xml:space="preserve">15.2.1. Rise from chair to provide for patient safety during </w:t>
            </w:r>
            <w:r>
              <w:t>an emergency</w:t>
            </w:r>
            <w:r w:rsidRPr="00DB5A85">
              <w:t>.</w:t>
            </w:r>
          </w:p>
          <w:p w:rsidR="001E1C3D" w:rsidRPr="00DB5A85" w:rsidRDefault="001E1C3D" w:rsidP="006E4B54">
            <w:pPr>
              <w:pStyle w:val="NoSpacing"/>
            </w:pPr>
            <w:r w:rsidRPr="00DB5A85">
              <w:t xml:space="preserve">15.2.2. Sit comfortably in order to promote effective </w:t>
            </w:r>
            <w:r>
              <w:t xml:space="preserve">face-to-face </w:t>
            </w:r>
            <w:r w:rsidRPr="00DB5A85">
              <w:t>communication</w:t>
            </w:r>
            <w:r>
              <w:t xml:space="preserve"> with patient in bed</w:t>
            </w:r>
            <w:r w:rsidRPr="00DB5A85">
              <w:t>.</w:t>
            </w:r>
          </w:p>
          <w:p w:rsidR="001E1C3D" w:rsidRPr="00DB5A85" w:rsidRDefault="001E1C3D" w:rsidP="006E4B54">
            <w:pPr>
              <w:pStyle w:val="NoSpacing"/>
            </w:pPr>
            <w:r w:rsidRPr="00DB5A85">
              <w:t>15.2.3. Stand with stability while holding a newborn or child.</w:t>
            </w:r>
          </w:p>
          <w:p w:rsidR="001E1C3D" w:rsidRPr="00DB5A85" w:rsidRDefault="001E1C3D" w:rsidP="006E4B54">
            <w:pPr>
              <w:pStyle w:val="NoSpacing"/>
            </w:pPr>
            <w:r w:rsidRPr="00DB5A85">
              <w:t xml:space="preserve">15.2.4. Turn from side to side while transferring patient or doing a sterile dressing change. </w:t>
            </w:r>
          </w:p>
          <w:p w:rsidR="001E1C3D" w:rsidRPr="00DB5A85" w:rsidRDefault="001E1C3D" w:rsidP="006E4B54">
            <w:pPr>
              <w:pStyle w:val="NoSpacing"/>
            </w:pPr>
            <w:r w:rsidRPr="00DB5A85">
              <w:t>15.2.5. Bend from waist, or stoop, or squat to empty drainage devices or insert therapeutic devices.</w:t>
            </w:r>
          </w:p>
        </w:tc>
      </w:tr>
      <w:tr w:rsidR="001E1C3D" w:rsidRPr="00DB5A85" w:rsidTr="00AA4E27">
        <w:trPr>
          <w:cantSplit/>
          <w:trHeight w:val="237"/>
        </w:trPr>
        <w:tc>
          <w:tcPr>
            <w:tcW w:w="2245" w:type="dxa"/>
            <w:vMerge/>
            <w:shd w:val="clear" w:color="auto" w:fill="auto"/>
          </w:tcPr>
          <w:p w:rsidR="001E1C3D" w:rsidRPr="00DB5A85" w:rsidRDefault="001E1C3D" w:rsidP="006E4B54">
            <w:pPr>
              <w:pStyle w:val="NoSpacing"/>
            </w:pPr>
          </w:p>
        </w:tc>
        <w:tc>
          <w:tcPr>
            <w:tcW w:w="3240" w:type="dxa"/>
            <w:shd w:val="clear" w:color="auto" w:fill="auto"/>
          </w:tcPr>
          <w:p w:rsidR="001E1C3D" w:rsidRPr="00DB5A85" w:rsidRDefault="001E1C3D" w:rsidP="006E4B54">
            <w:pPr>
              <w:pStyle w:val="NoSpacing"/>
            </w:pPr>
            <w:r w:rsidRPr="00DB5A85">
              <w:t>15.3. Effective range of motion for provision of patient care.</w:t>
            </w:r>
          </w:p>
        </w:tc>
        <w:tc>
          <w:tcPr>
            <w:tcW w:w="4320" w:type="dxa"/>
            <w:shd w:val="clear" w:color="auto" w:fill="auto"/>
          </w:tcPr>
          <w:p w:rsidR="001E1C3D" w:rsidRPr="00DB5A85" w:rsidRDefault="001E1C3D" w:rsidP="006E4B54">
            <w:pPr>
              <w:pStyle w:val="NoSpacing"/>
            </w:pPr>
            <w:r w:rsidRPr="00DB5A85">
              <w:t>15.3.1. Reach above head, forward, below waist and out to sides in order to provide patient care</w:t>
            </w:r>
            <w:r>
              <w:t xml:space="preserve"> as needed. </w:t>
            </w:r>
          </w:p>
        </w:tc>
      </w:tr>
      <w:tr w:rsidR="001E1C3D" w:rsidRPr="00DB5A85" w:rsidTr="00AA4E27">
        <w:trPr>
          <w:cantSplit/>
          <w:trHeight w:val="237"/>
        </w:trPr>
        <w:tc>
          <w:tcPr>
            <w:tcW w:w="2245" w:type="dxa"/>
            <w:vMerge w:val="restart"/>
            <w:shd w:val="clear" w:color="auto" w:fill="auto"/>
          </w:tcPr>
          <w:p w:rsidR="001E1C3D" w:rsidRPr="00DB5A85" w:rsidRDefault="001E1C3D" w:rsidP="006E4B54">
            <w:pPr>
              <w:pStyle w:val="NoSpacing"/>
            </w:pPr>
            <w:r w:rsidRPr="00DB5A85">
              <w:t>16.  Fine motor</w:t>
            </w:r>
          </w:p>
        </w:tc>
        <w:tc>
          <w:tcPr>
            <w:tcW w:w="3240" w:type="dxa"/>
            <w:shd w:val="clear" w:color="auto" w:fill="auto"/>
          </w:tcPr>
          <w:p w:rsidR="001E1C3D" w:rsidRPr="00DB5A85" w:rsidRDefault="001E1C3D" w:rsidP="006E4B54">
            <w:pPr>
              <w:pStyle w:val="NoSpacing"/>
            </w:pPr>
            <w:r w:rsidRPr="00DB5A85">
              <w:t>16.1. Grasp/pinch.</w:t>
            </w:r>
          </w:p>
        </w:tc>
        <w:tc>
          <w:tcPr>
            <w:tcW w:w="4320" w:type="dxa"/>
            <w:shd w:val="clear" w:color="auto" w:fill="auto"/>
          </w:tcPr>
          <w:p w:rsidR="001E1C3D" w:rsidRPr="00DB5A85" w:rsidRDefault="001E1C3D" w:rsidP="006E4B54">
            <w:pPr>
              <w:pStyle w:val="NoSpacing"/>
            </w:pPr>
            <w:r w:rsidRPr="00DB5A85">
              <w:t>16.1.1. Hold a pen and write.</w:t>
            </w:r>
          </w:p>
          <w:p w:rsidR="001E1C3D" w:rsidRPr="00DB5A85" w:rsidRDefault="001E1C3D" w:rsidP="006E4B54">
            <w:pPr>
              <w:pStyle w:val="NoSpacing"/>
            </w:pPr>
            <w:r w:rsidRPr="00DB5A85">
              <w:t>16.1.2. Grasp and remove bandage tape.</w:t>
            </w:r>
          </w:p>
          <w:p w:rsidR="001E1C3D" w:rsidRPr="00DB5A85" w:rsidRDefault="001E1C3D" w:rsidP="006E4B54">
            <w:pPr>
              <w:pStyle w:val="NoSpacing"/>
            </w:pPr>
            <w:r w:rsidRPr="00DB5A85">
              <w:t>16.1.3. Manipulate a syringe.</w:t>
            </w:r>
          </w:p>
          <w:p w:rsidR="001E1C3D" w:rsidRPr="00DB5A85" w:rsidRDefault="001E1C3D" w:rsidP="006E4B54">
            <w:pPr>
              <w:pStyle w:val="NoSpacing"/>
            </w:pPr>
            <w:r w:rsidRPr="00DB5A85">
              <w:t>16.1.4. Pinch skin to give an injection.</w:t>
            </w:r>
          </w:p>
        </w:tc>
      </w:tr>
      <w:tr w:rsidR="001E1C3D" w:rsidRPr="00DB5A85" w:rsidTr="00AA4E27">
        <w:trPr>
          <w:cantSplit/>
          <w:trHeight w:val="237"/>
        </w:trPr>
        <w:tc>
          <w:tcPr>
            <w:tcW w:w="2245" w:type="dxa"/>
            <w:vMerge/>
            <w:shd w:val="clear" w:color="auto" w:fill="auto"/>
          </w:tcPr>
          <w:p w:rsidR="001E1C3D" w:rsidRPr="00DB5A85" w:rsidRDefault="001E1C3D" w:rsidP="006E4B54">
            <w:pPr>
              <w:pStyle w:val="NoSpacing"/>
            </w:pPr>
          </w:p>
        </w:tc>
        <w:tc>
          <w:tcPr>
            <w:tcW w:w="3240" w:type="dxa"/>
            <w:shd w:val="clear" w:color="auto" w:fill="auto"/>
          </w:tcPr>
          <w:p w:rsidR="001E1C3D" w:rsidRPr="00DB5A85" w:rsidRDefault="001E1C3D" w:rsidP="006E4B54">
            <w:pPr>
              <w:pStyle w:val="NoSpacing"/>
            </w:pPr>
            <w:r w:rsidRPr="00DB5A85">
              <w:t>16.2. Pick up small objects.</w:t>
            </w:r>
          </w:p>
        </w:tc>
        <w:tc>
          <w:tcPr>
            <w:tcW w:w="4320" w:type="dxa"/>
            <w:shd w:val="clear" w:color="auto" w:fill="auto"/>
          </w:tcPr>
          <w:p w:rsidR="001E1C3D" w:rsidRPr="00DB5A85" w:rsidRDefault="001E1C3D" w:rsidP="006E4B54">
            <w:pPr>
              <w:pStyle w:val="NoSpacing"/>
            </w:pPr>
            <w:r w:rsidRPr="00DB5A85">
              <w:t>16.2.1. Pick up a piece of paper.</w:t>
            </w:r>
          </w:p>
          <w:p w:rsidR="001E1C3D" w:rsidRPr="00DB5A85" w:rsidRDefault="001E1C3D" w:rsidP="006E4B54">
            <w:pPr>
              <w:pStyle w:val="NoSpacing"/>
            </w:pPr>
            <w:r w:rsidRPr="00DB5A85">
              <w:t>16.2.2. Pick up scissors.</w:t>
            </w:r>
          </w:p>
          <w:p w:rsidR="001E1C3D" w:rsidRPr="00DB5A85" w:rsidRDefault="001E1C3D" w:rsidP="006E4B54">
            <w:pPr>
              <w:pStyle w:val="NoSpacing"/>
            </w:pPr>
            <w:r w:rsidRPr="00DB5A85">
              <w:t>16.2.3. Pick up thermometer.</w:t>
            </w:r>
          </w:p>
        </w:tc>
      </w:tr>
      <w:tr w:rsidR="001E1C3D" w:rsidRPr="00DB5A85" w:rsidTr="00AA4E27">
        <w:trPr>
          <w:cantSplit/>
          <w:trHeight w:val="237"/>
        </w:trPr>
        <w:tc>
          <w:tcPr>
            <w:tcW w:w="2245" w:type="dxa"/>
            <w:vMerge/>
            <w:shd w:val="clear" w:color="auto" w:fill="auto"/>
          </w:tcPr>
          <w:p w:rsidR="001E1C3D" w:rsidRPr="00DB5A85" w:rsidRDefault="001E1C3D" w:rsidP="006E4B54">
            <w:pPr>
              <w:pStyle w:val="NoSpacing"/>
            </w:pPr>
          </w:p>
        </w:tc>
        <w:tc>
          <w:tcPr>
            <w:tcW w:w="3240" w:type="dxa"/>
            <w:shd w:val="clear" w:color="auto" w:fill="auto"/>
          </w:tcPr>
          <w:p w:rsidR="001E1C3D" w:rsidRPr="00DB5A85" w:rsidRDefault="001E1C3D" w:rsidP="006E4B54">
            <w:pPr>
              <w:pStyle w:val="NoSpacing"/>
            </w:pPr>
            <w:r w:rsidRPr="00DB5A85">
              <w:t>16.3 Squeeze objects.</w:t>
            </w:r>
          </w:p>
        </w:tc>
        <w:tc>
          <w:tcPr>
            <w:tcW w:w="4320" w:type="dxa"/>
            <w:shd w:val="clear" w:color="auto" w:fill="auto"/>
          </w:tcPr>
          <w:p w:rsidR="001E1C3D" w:rsidRPr="00DB5A85" w:rsidRDefault="001E1C3D" w:rsidP="006E4B54">
            <w:pPr>
              <w:pStyle w:val="NoSpacing"/>
            </w:pPr>
            <w:r w:rsidRPr="00DB5A85">
              <w:t>16.3.1. Squeeze an eye dropper.</w:t>
            </w:r>
          </w:p>
          <w:p w:rsidR="001E1C3D" w:rsidRPr="00DB5A85" w:rsidRDefault="001E1C3D" w:rsidP="006E4B54">
            <w:pPr>
              <w:pStyle w:val="NoSpacing"/>
            </w:pPr>
            <w:r w:rsidRPr="00DB5A85">
              <w:t>16.3.2. Squeeze rubber inflation ball on blood pressure cuff.</w:t>
            </w:r>
          </w:p>
          <w:p w:rsidR="001E1C3D" w:rsidRPr="00DB5A85" w:rsidRDefault="001E1C3D" w:rsidP="006E4B54">
            <w:pPr>
              <w:pStyle w:val="NoSpacing"/>
            </w:pPr>
            <w:r w:rsidRPr="00DB5A85">
              <w:t>16.3.3. Operate fire extinguisher.</w:t>
            </w:r>
          </w:p>
        </w:tc>
      </w:tr>
      <w:tr w:rsidR="001E1C3D" w:rsidRPr="00DB5A85" w:rsidTr="00AA4E27">
        <w:trPr>
          <w:cantSplit/>
          <w:trHeight w:val="237"/>
        </w:trPr>
        <w:tc>
          <w:tcPr>
            <w:tcW w:w="2245" w:type="dxa"/>
            <w:vMerge/>
            <w:shd w:val="clear" w:color="auto" w:fill="auto"/>
          </w:tcPr>
          <w:p w:rsidR="001E1C3D" w:rsidRPr="00DB5A85" w:rsidRDefault="001E1C3D" w:rsidP="006E4B54">
            <w:pPr>
              <w:pStyle w:val="NoSpacing"/>
            </w:pPr>
          </w:p>
        </w:tc>
        <w:tc>
          <w:tcPr>
            <w:tcW w:w="3240" w:type="dxa"/>
            <w:shd w:val="clear" w:color="auto" w:fill="auto"/>
          </w:tcPr>
          <w:p w:rsidR="001E1C3D" w:rsidRPr="00DB5A85" w:rsidRDefault="001E1C3D" w:rsidP="006E4B54">
            <w:pPr>
              <w:pStyle w:val="NoSpacing"/>
            </w:pPr>
            <w:r w:rsidRPr="00DB5A85">
              <w:t>16.4 Twist objects.</w:t>
            </w:r>
          </w:p>
        </w:tc>
        <w:tc>
          <w:tcPr>
            <w:tcW w:w="4320" w:type="dxa"/>
            <w:shd w:val="clear" w:color="auto" w:fill="auto"/>
          </w:tcPr>
          <w:p w:rsidR="001E1C3D" w:rsidRPr="00DB5A85" w:rsidRDefault="001E1C3D" w:rsidP="006E4B54">
            <w:pPr>
              <w:pStyle w:val="NoSpacing"/>
            </w:pPr>
            <w:r w:rsidRPr="00DB5A85">
              <w:t>16.4.1. Turn a doorknob to open a door</w:t>
            </w:r>
          </w:p>
          <w:p w:rsidR="001E1C3D" w:rsidRPr="00DB5A85" w:rsidRDefault="001E1C3D" w:rsidP="006E4B54">
            <w:pPr>
              <w:pStyle w:val="NoSpacing"/>
            </w:pPr>
            <w:r w:rsidRPr="00DB5A85">
              <w:t>16.4.2. Turn a small knob on a monitor.</w:t>
            </w:r>
          </w:p>
        </w:tc>
      </w:tr>
      <w:tr w:rsidR="001E1C3D" w:rsidRPr="00DB5A85" w:rsidTr="00AA4E27">
        <w:trPr>
          <w:cantSplit/>
          <w:trHeight w:val="237"/>
        </w:trPr>
        <w:tc>
          <w:tcPr>
            <w:tcW w:w="2245" w:type="dxa"/>
            <w:vMerge/>
            <w:shd w:val="clear" w:color="auto" w:fill="auto"/>
          </w:tcPr>
          <w:p w:rsidR="001E1C3D" w:rsidRPr="00DB5A85" w:rsidRDefault="001E1C3D" w:rsidP="006E4B54">
            <w:pPr>
              <w:pStyle w:val="NoSpacing"/>
            </w:pPr>
          </w:p>
        </w:tc>
        <w:tc>
          <w:tcPr>
            <w:tcW w:w="3240" w:type="dxa"/>
            <w:shd w:val="clear" w:color="auto" w:fill="auto"/>
          </w:tcPr>
          <w:p w:rsidR="001E1C3D" w:rsidRPr="00DB5A85" w:rsidRDefault="001E1C3D" w:rsidP="006E4B54">
            <w:pPr>
              <w:pStyle w:val="NoSpacing"/>
            </w:pPr>
            <w:r w:rsidRPr="00DB5A85">
              <w:t>16.5 Typing/keyboarding skills</w:t>
            </w:r>
          </w:p>
        </w:tc>
        <w:tc>
          <w:tcPr>
            <w:tcW w:w="4320" w:type="dxa"/>
            <w:shd w:val="clear" w:color="auto" w:fill="auto"/>
          </w:tcPr>
          <w:p w:rsidR="001E1C3D" w:rsidRPr="00DB5A85" w:rsidRDefault="001E1C3D" w:rsidP="006E4B54">
            <w:pPr>
              <w:pStyle w:val="NoSpacing"/>
            </w:pPr>
            <w:r w:rsidRPr="00DB5A85">
              <w:t>16.5.1. Use computers, keypads, etc.</w:t>
            </w:r>
          </w:p>
        </w:tc>
      </w:tr>
      <w:tr w:rsidR="001E1C3D" w:rsidRPr="00DB5A85" w:rsidTr="00AA4E27">
        <w:trPr>
          <w:cantSplit/>
          <w:trHeight w:val="237"/>
        </w:trPr>
        <w:tc>
          <w:tcPr>
            <w:tcW w:w="9805" w:type="dxa"/>
            <w:gridSpan w:val="3"/>
            <w:shd w:val="clear" w:color="auto" w:fill="E2EFD9"/>
            <w:vAlign w:val="center"/>
          </w:tcPr>
          <w:p w:rsidR="001E1C3D" w:rsidRPr="00AA4E27" w:rsidRDefault="001E1C3D" w:rsidP="006E4B54">
            <w:pPr>
              <w:pStyle w:val="NoSpacing"/>
              <w:jc w:val="center"/>
              <w:rPr>
                <w:b/>
                <w:sz w:val="24"/>
                <w:szCs w:val="24"/>
              </w:rPr>
            </w:pPr>
            <w:r w:rsidRPr="00AA4E27">
              <w:rPr>
                <w:b/>
                <w:sz w:val="24"/>
                <w:szCs w:val="24"/>
              </w:rPr>
              <w:t>Emotional and Social Abilities</w:t>
            </w:r>
          </w:p>
        </w:tc>
      </w:tr>
      <w:tr w:rsidR="001E1C3D" w:rsidRPr="00DB5A85" w:rsidTr="00AA4E27">
        <w:trPr>
          <w:cantSplit/>
          <w:trHeight w:val="237"/>
        </w:trPr>
        <w:tc>
          <w:tcPr>
            <w:tcW w:w="2245" w:type="dxa"/>
            <w:vMerge w:val="restart"/>
            <w:shd w:val="clear" w:color="auto" w:fill="auto"/>
          </w:tcPr>
          <w:p w:rsidR="001E1C3D" w:rsidRPr="00DB5A85" w:rsidRDefault="001E1C3D" w:rsidP="006E4B54">
            <w:pPr>
              <w:pStyle w:val="NoSpacing"/>
            </w:pPr>
            <w:r w:rsidRPr="00DB5A85">
              <w:t>17.  Communication</w:t>
            </w:r>
          </w:p>
        </w:tc>
        <w:tc>
          <w:tcPr>
            <w:tcW w:w="3240" w:type="dxa"/>
            <w:shd w:val="clear" w:color="auto" w:fill="auto"/>
          </w:tcPr>
          <w:p w:rsidR="001E1C3D" w:rsidRPr="00DB5A85" w:rsidRDefault="001E1C3D" w:rsidP="006E4B54">
            <w:pPr>
              <w:pStyle w:val="NoSpacing"/>
            </w:pPr>
            <w:r w:rsidRPr="00DB5A85">
              <w:t>17.1. Can effectively read information written in English.</w:t>
            </w:r>
          </w:p>
        </w:tc>
        <w:tc>
          <w:tcPr>
            <w:tcW w:w="4320" w:type="dxa"/>
            <w:shd w:val="clear" w:color="auto" w:fill="auto"/>
          </w:tcPr>
          <w:p w:rsidR="001E1C3D" w:rsidRPr="00DB5A85" w:rsidRDefault="001E1C3D" w:rsidP="006E4B54">
            <w:pPr>
              <w:pStyle w:val="NoSpacing"/>
            </w:pPr>
            <w:r w:rsidRPr="00DB5A85">
              <w:t>16.1.1. Efficiently access, read and interpret medical orders.</w:t>
            </w:r>
          </w:p>
          <w:p w:rsidR="001E1C3D" w:rsidRPr="00DB5A85" w:rsidRDefault="001E1C3D" w:rsidP="006E4B54">
            <w:pPr>
              <w:pStyle w:val="NoSpacing"/>
            </w:pPr>
            <w:r w:rsidRPr="00DB5A85">
              <w:t>16.1.2. Efficiently access, read and interpret patient care notes.</w:t>
            </w:r>
          </w:p>
          <w:p w:rsidR="001E1C3D" w:rsidRPr="00DB5A85" w:rsidRDefault="001E1C3D" w:rsidP="006E4B54">
            <w:pPr>
              <w:pStyle w:val="NoSpacing"/>
            </w:pPr>
            <w:r w:rsidRPr="00DB5A85">
              <w:t>16.1.3. Effectively read current professional literature.</w:t>
            </w:r>
          </w:p>
        </w:tc>
      </w:tr>
      <w:tr w:rsidR="001E1C3D" w:rsidRPr="00DB5A85" w:rsidTr="00AA4E27">
        <w:trPr>
          <w:cantSplit/>
          <w:trHeight w:val="237"/>
        </w:trPr>
        <w:tc>
          <w:tcPr>
            <w:tcW w:w="2245" w:type="dxa"/>
            <w:vMerge/>
            <w:shd w:val="clear" w:color="auto" w:fill="auto"/>
          </w:tcPr>
          <w:p w:rsidR="001E1C3D" w:rsidRPr="00DB5A85" w:rsidRDefault="001E1C3D" w:rsidP="006E4B54">
            <w:pPr>
              <w:pStyle w:val="NoSpacing"/>
            </w:pPr>
          </w:p>
        </w:tc>
        <w:tc>
          <w:tcPr>
            <w:tcW w:w="3240" w:type="dxa"/>
            <w:shd w:val="clear" w:color="auto" w:fill="auto"/>
          </w:tcPr>
          <w:p w:rsidR="001E1C3D" w:rsidRPr="00DB5A85" w:rsidRDefault="001E1C3D" w:rsidP="006E4B54">
            <w:pPr>
              <w:pStyle w:val="NoSpacing"/>
            </w:pPr>
            <w:r w:rsidRPr="00DB5A85">
              <w:t>17.2. Can effectively communicate verbally in English.</w:t>
            </w:r>
          </w:p>
        </w:tc>
        <w:tc>
          <w:tcPr>
            <w:tcW w:w="4320" w:type="dxa"/>
            <w:shd w:val="clear" w:color="auto" w:fill="auto"/>
          </w:tcPr>
          <w:p w:rsidR="001E1C3D" w:rsidRPr="00DB5A85" w:rsidRDefault="001E1C3D" w:rsidP="006E4B54">
            <w:pPr>
              <w:pStyle w:val="NoSpacing"/>
            </w:pPr>
            <w:r w:rsidRPr="00DB5A85">
              <w:t>17.2.1. Verbalize an oral report on a patient.</w:t>
            </w:r>
          </w:p>
          <w:p w:rsidR="001E1C3D" w:rsidRPr="00DB5A85" w:rsidRDefault="001E1C3D" w:rsidP="006E4B54">
            <w:pPr>
              <w:pStyle w:val="NoSpacing"/>
            </w:pPr>
            <w:r w:rsidRPr="00DB5A85">
              <w:t>17.2.2. Verbally interview a patient.</w:t>
            </w:r>
          </w:p>
          <w:p w:rsidR="001E1C3D" w:rsidRPr="00DB5A85" w:rsidRDefault="001E1C3D" w:rsidP="006E4B54">
            <w:pPr>
              <w:pStyle w:val="NoSpacing"/>
            </w:pPr>
            <w:r w:rsidRPr="00DB5A85">
              <w:t>17.2.3. Effectively teach necessary information for health promotion or maintenance.</w:t>
            </w:r>
          </w:p>
          <w:p w:rsidR="001E1C3D" w:rsidRPr="00DB5A85" w:rsidRDefault="001E1C3D" w:rsidP="006E4B54">
            <w:pPr>
              <w:pStyle w:val="NoSpacing"/>
            </w:pPr>
            <w:r w:rsidRPr="00DB5A85">
              <w:t xml:space="preserve">17.2.4. Speak clearly on the telephone. </w:t>
            </w:r>
          </w:p>
          <w:p w:rsidR="001E1C3D" w:rsidRPr="00DB5A85" w:rsidRDefault="001E1C3D" w:rsidP="006E4B54">
            <w:pPr>
              <w:pStyle w:val="NoSpacing"/>
            </w:pPr>
            <w:r w:rsidRPr="00DB5A85">
              <w:t>17.2.5. Give instructions to personnel.</w:t>
            </w:r>
          </w:p>
          <w:p w:rsidR="001E1C3D" w:rsidRPr="00DB5A85" w:rsidRDefault="001E1C3D" w:rsidP="006E4B54">
            <w:pPr>
              <w:pStyle w:val="NoSpacing"/>
            </w:pPr>
            <w:r w:rsidRPr="00DB5A85">
              <w:t>17.2.6. Clarify information.</w:t>
            </w:r>
          </w:p>
        </w:tc>
      </w:tr>
      <w:tr w:rsidR="001E1C3D" w:rsidRPr="00DB5A85" w:rsidTr="00AA4E27">
        <w:trPr>
          <w:cantSplit/>
          <w:trHeight w:val="237"/>
        </w:trPr>
        <w:tc>
          <w:tcPr>
            <w:tcW w:w="2245" w:type="dxa"/>
            <w:vMerge/>
            <w:shd w:val="clear" w:color="auto" w:fill="auto"/>
          </w:tcPr>
          <w:p w:rsidR="001E1C3D" w:rsidRPr="00DB5A85" w:rsidRDefault="001E1C3D" w:rsidP="006E4B54">
            <w:pPr>
              <w:pStyle w:val="NoSpacing"/>
            </w:pPr>
          </w:p>
        </w:tc>
        <w:tc>
          <w:tcPr>
            <w:tcW w:w="3240" w:type="dxa"/>
            <w:shd w:val="clear" w:color="auto" w:fill="auto"/>
          </w:tcPr>
          <w:p w:rsidR="001E1C3D" w:rsidRPr="00DB5A85" w:rsidRDefault="001E1C3D" w:rsidP="006E4B54">
            <w:pPr>
              <w:pStyle w:val="NoSpacing"/>
            </w:pPr>
            <w:r w:rsidRPr="00DB5A85">
              <w:t>17.3. Can effectively communicate in writing.</w:t>
            </w:r>
          </w:p>
        </w:tc>
        <w:tc>
          <w:tcPr>
            <w:tcW w:w="4320" w:type="dxa"/>
            <w:shd w:val="clear" w:color="auto" w:fill="auto"/>
          </w:tcPr>
          <w:p w:rsidR="001E1C3D" w:rsidRPr="00DB5A85" w:rsidRDefault="001E1C3D" w:rsidP="006E4B54">
            <w:pPr>
              <w:pStyle w:val="NoSpacing"/>
            </w:pPr>
            <w:r w:rsidRPr="00DB5A85">
              <w:t>17.3.1. Use both electronic and written medical record systems.</w:t>
            </w:r>
          </w:p>
        </w:tc>
      </w:tr>
      <w:tr w:rsidR="001E1C3D" w:rsidRPr="00DB5A85" w:rsidTr="00AA4E27">
        <w:trPr>
          <w:cantSplit/>
          <w:trHeight w:val="237"/>
        </w:trPr>
        <w:tc>
          <w:tcPr>
            <w:tcW w:w="2245" w:type="dxa"/>
            <w:vMerge w:val="restart"/>
            <w:shd w:val="clear" w:color="auto" w:fill="auto"/>
          </w:tcPr>
          <w:p w:rsidR="001E1C3D" w:rsidRPr="00DB5A85" w:rsidRDefault="001E1C3D" w:rsidP="006E4B54">
            <w:pPr>
              <w:pStyle w:val="NoSpacing"/>
            </w:pPr>
            <w:r w:rsidRPr="00DB5A85">
              <w:t>18.  Emotional stability</w:t>
            </w:r>
          </w:p>
        </w:tc>
        <w:tc>
          <w:tcPr>
            <w:tcW w:w="3240" w:type="dxa"/>
            <w:shd w:val="clear" w:color="auto" w:fill="auto"/>
          </w:tcPr>
          <w:p w:rsidR="001E1C3D" w:rsidRPr="00DB5A85" w:rsidRDefault="001E1C3D" w:rsidP="006E4B54">
            <w:pPr>
              <w:pStyle w:val="NoSpacing"/>
            </w:pPr>
            <w:r w:rsidRPr="00DB5A85">
              <w:t>18.1. Work effectively within complex systems.</w:t>
            </w:r>
          </w:p>
        </w:tc>
        <w:tc>
          <w:tcPr>
            <w:tcW w:w="4320" w:type="dxa"/>
            <w:shd w:val="clear" w:color="auto" w:fill="auto"/>
          </w:tcPr>
          <w:p w:rsidR="001E1C3D" w:rsidRPr="00DB5A85" w:rsidRDefault="001E1C3D" w:rsidP="006E4B54">
            <w:pPr>
              <w:pStyle w:val="NoSpacing"/>
            </w:pPr>
            <w:r w:rsidRPr="00DB5A85">
              <w:t>18.1.1. Adapt to rapidly changing situations.</w:t>
            </w:r>
          </w:p>
          <w:p w:rsidR="001E1C3D" w:rsidRPr="00DB5A85" w:rsidRDefault="001E1C3D" w:rsidP="006E4B54">
            <w:pPr>
              <w:pStyle w:val="NoSpacing"/>
            </w:pPr>
            <w:r w:rsidRPr="00DB5A85">
              <w:t xml:space="preserve">18.1.2. Remain focused on tasks in a noisy or busy environment. </w:t>
            </w:r>
          </w:p>
          <w:p w:rsidR="001E1C3D" w:rsidRPr="00DB5A85" w:rsidRDefault="001E1C3D" w:rsidP="006E4B54">
            <w:pPr>
              <w:pStyle w:val="NoSpacing"/>
            </w:pPr>
            <w:r w:rsidRPr="00DB5A85">
              <w:t>18.1.3. Able to multitask.</w:t>
            </w:r>
          </w:p>
        </w:tc>
      </w:tr>
      <w:tr w:rsidR="001E1C3D" w:rsidRPr="00DB5A85" w:rsidTr="00AA4E27">
        <w:trPr>
          <w:cantSplit/>
          <w:trHeight w:val="237"/>
        </w:trPr>
        <w:tc>
          <w:tcPr>
            <w:tcW w:w="2245" w:type="dxa"/>
            <w:vMerge/>
            <w:shd w:val="clear" w:color="auto" w:fill="auto"/>
          </w:tcPr>
          <w:p w:rsidR="001E1C3D" w:rsidRPr="00DB5A85" w:rsidRDefault="001E1C3D" w:rsidP="006E4B54">
            <w:pPr>
              <w:pStyle w:val="NoSpacing"/>
            </w:pPr>
          </w:p>
        </w:tc>
        <w:tc>
          <w:tcPr>
            <w:tcW w:w="3240" w:type="dxa"/>
            <w:shd w:val="clear" w:color="auto" w:fill="auto"/>
          </w:tcPr>
          <w:p w:rsidR="001E1C3D" w:rsidRPr="00DB5A85" w:rsidRDefault="001E1C3D" w:rsidP="006E4B54">
            <w:pPr>
              <w:pStyle w:val="NoSpacing"/>
            </w:pPr>
            <w:r w:rsidRPr="00DB5A85">
              <w:t xml:space="preserve">18.2. Maintain personal emotional balance.  </w:t>
            </w:r>
          </w:p>
        </w:tc>
        <w:tc>
          <w:tcPr>
            <w:tcW w:w="4320" w:type="dxa"/>
            <w:shd w:val="clear" w:color="auto" w:fill="auto"/>
          </w:tcPr>
          <w:p w:rsidR="001E1C3D" w:rsidRPr="00DB5A85" w:rsidRDefault="001E1C3D" w:rsidP="006E4B54">
            <w:pPr>
              <w:pStyle w:val="NoSpacing"/>
            </w:pPr>
            <w:r w:rsidRPr="00DB5A85">
              <w:t>18.2.1. Remain calm during high-stress situations.</w:t>
            </w:r>
          </w:p>
          <w:p w:rsidR="001E1C3D" w:rsidRPr="00DB5A85" w:rsidRDefault="001E1C3D" w:rsidP="006E4B54">
            <w:pPr>
              <w:pStyle w:val="NoSpacing"/>
            </w:pPr>
            <w:r w:rsidRPr="00DB5A85">
              <w:t>18.2.2. Effectively manage personally challenging experiences of shock, grief, anger, frustration, etc.</w:t>
            </w:r>
          </w:p>
          <w:p w:rsidR="001E1C3D" w:rsidRPr="00DB5A85" w:rsidRDefault="001E1C3D" w:rsidP="006E4B54">
            <w:pPr>
              <w:pStyle w:val="NoSpacing"/>
            </w:pPr>
            <w:r w:rsidRPr="00DB5A85">
              <w:t>18.2.3. Function effectively in environments inherent with uncertainty.</w:t>
            </w:r>
          </w:p>
        </w:tc>
      </w:tr>
      <w:tr w:rsidR="001E1C3D" w:rsidRPr="00DB5A85" w:rsidTr="00AA4E27">
        <w:trPr>
          <w:cantSplit/>
          <w:trHeight w:val="237"/>
        </w:trPr>
        <w:tc>
          <w:tcPr>
            <w:tcW w:w="2245" w:type="dxa"/>
            <w:vMerge w:val="restart"/>
            <w:shd w:val="clear" w:color="auto" w:fill="auto"/>
          </w:tcPr>
          <w:p w:rsidR="001E1C3D" w:rsidRPr="00DB5A85" w:rsidRDefault="001E1C3D" w:rsidP="006E4B54">
            <w:pPr>
              <w:pStyle w:val="NoSpacing"/>
            </w:pPr>
            <w:r w:rsidRPr="00DB5A85">
              <w:t>19. Interpersonal skills</w:t>
            </w:r>
          </w:p>
        </w:tc>
        <w:tc>
          <w:tcPr>
            <w:tcW w:w="3240" w:type="dxa"/>
            <w:shd w:val="clear" w:color="auto" w:fill="auto"/>
          </w:tcPr>
          <w:p w:rsidR="001E1C3D" w:rsidRPr="00DB5A85" w:rsidRDefault="001E1C3D" w:rsidP="006E4B54">
            <w:pPr>
              <w:pStyle w:val="NoSpacing"/>
            </w:pPr>
            <w:r w:rsidRPr="00DB5A85">
              <w:t>19.1. Build functional working relationships with clients/patients.</w:t>
            </w:r>
          </w:p>
        </w:tc>
        <w:tc>
          <w:tcPr>
            <w:tcW w:w="4320" w:type="dxa"/>
            <w:shd w:val="clear" w:color="auto" w:fill="auto"/>
          </w:tcPr>
          <w:p w:rsidR="001E1C3D" w:rsidRPr="00DB5A85" w:rsidRDefault="001E1C3D" w:rsidP="006E4B54">
            <w:pPr>
              <w:pStyle w:val="NoSpacing"/>
            </w:pPr>
            <w:r w:rsidRPr="00DB5A85">
              <w:t>19.1.1. Establish working rapport with patients.</w:t>
            </w:r>
          </w:p>
          <w:p w:rsidR="001E1C3D" w:rsidRPr="00DB5A85" w:rsidRDefault="001E1C3D" w:rsidP="006E4B54">
            <w:pPr>
              <w:pStyle w:val="NoSpacing"/>
            </w:pPr>
            <w:r w:rsidRPr="00DB5A85">
              <w:t>19.1.2. Establish emotional boundaries between self and patient.</w:t>
            </w:r>
          </w:p>
          <w:p w:rsidR="001E1C3D" w:rsidRPr="00DB5A85" w:rsidRDefault="001E1C3D" w:rsidP="006E4B54">
            <w:pPr>
              <w:pStyle w:val="NoSpacing"/>
            </w:pPr>
            <w:r w:rsidRPr="00DB5A85">
              <w:t>19.1.3. Provide emotional support to patient or family member.</w:t>
            </w:r>
          </w:p>
          <w:p w:rsidR="001E1C3D" w:rsidRPr="00DB5A85" w:rsidRDefault="001E1C3D" w:rsidP="006E4B54">
            <w:pPr>
              <w:pStyle w:val="NoSpacing"/>
            </w:pPr>
            <w:r w:rsidRPr="00DB5A85">
              <w:t>19.1.4. Exhibit a caring, sensitive, and respectful attitude.</w:t>
            </w:r>
          </w:p>
        </w:tc>
      </w:tr>
      <w:tr w:rsidR="001E1C3D" w:rsidRPr="00DB5A85" w:rsidTr="00AA4E27">
        <w:trPr>
          <w:cantSplit/>
          <w:trHeight w:val="237"/>
        </w:trPr>
        <w:tc>
          <w:tcPr>
            <w:tcW w:w="2245" w:type="dxa"/>
            <w:vMerge/>
            <w:shd w:val="clear" w:color="auto" w:fill="auto"/>
          </w:tcPr>
          <w:p w:rsidR="001E1C3D" w:rsidRPr="00DB5A85" w:rsidRDefault="001E1C3D" w:rsidP="006E4B54">
            <w:pPr>
              <w:pStyle w:val="NoSpacing"/>
            </w:pPr>
          </w:p>
        </w:tc>
        <w:tc>
          <w:tcPr>
            <w:tcW w:w="3240" w:type="dxa"/>
            <w:shd w:val="clear" w:color="auto" w:fill="auto"/>
          </w:tcPr>
          <w:p w:rsidR="001E1C3D" w:rsidRPr="00DB5A85" w:rsidRDefault="001E1C3D" w:rsidP="006E4B54">
            <w:pPr>
              <w:pStyle w:val="NoSpacing"/>
            </w:pPr>
            <w:r w:rsidRPr="00DB5A85">
              <w:t>19.2. Build functional working relationships with colleagues</w:t>
            </w:r>
          </w:p>
        </w:tc>
        <w:tc>
          <w:tcPr>
            <w:tcW w:w="4320" w:type="dxa"/>
            <w:shd w:val="clear" w:color="auto" w:fill="auto"/>
          </w:tcPr>
          <w:p w:rsidR="001E1C3D" w:rsidRPr="00DB5A85" w:rsidRDefault="001E1C3D" w:rsidP="006E4B54">
            <w:pPr>
              <w:pStyle w:val="NoSpacing"/>
            </w:pPr>
            <w:r w:rsidRPr="00DB5A85">
              <w:t>19.2.1. Establish working rapport with peers/co-workers</w:t>
            </w:r>
          </w:p>
          <w:p w:rsidR="001E1C3D" w:rsidRPr="00DB5A85" w:rsidRDefault="001E1C3D" w:rsidP="006E4B54">
            <w:pPr>
              <w:pStyle w:val="NoSpacing"/>
            </w:pPr>
            <w:r w:rsidRPr="00DB5A85">
              <w:t>19.2.2. Function as a contributing and effective member of the health care team.</w:t>
            </w:r>
          </w:p>
        </w:tc>
      </w:tr>
      <w:tr w:rsidR="001E1C3D" w:rsidRPr="00DB5A85" w:rsidTr="00AA4E27">
        <w:trPr>
          <w:cantSplit/>
          <w:trHeight w:val="237"/>
        </w:trPr>
        <w:tc>
          <w:tcPr>
            <w:tcW w:w="2245" w:type="dxa"/>
            <w:vMerge/>
            <w:shd w:val="clear" w:color="auto" w:fill="auto"/>
          </w:tcPr>
          <w:p w:rsidR="001E1C3D" w:rsidRPr="00DB5A85" w:rsidRDefault="001E1C3D" w:rsidP="006E4B54">
            <w:pPr>
              <w:pStyle w:val="NoSpacing"/>
            </w:pPr>
          </w:p>
        </w:tc>
        <w:tc>
          <w:tcPr>
            <w:tcW w:w="3240" w:type="dxa"/>
            <w:shd w:val="clear" w:color="auto" w:fill="auto"/>
          </w:tcPr>
          <w:p w:rsidR="001E1C3D" w:rsidRPr="00DB5A85" w:rsidRDefault="001E1C3D" w:rsidP="006E4B54">
            <w:pPr>
              <w:pStyle w:val="NoSpacing"/>
            </w:pPr>
            <w:r w:rsidRPr="00DB5A85">
              <w:t>19.3. Manage interpersonal conflicts</w:t>
            </w:r>
          </w:p>
        </w:tc>
        <w:tc>
          <w:tcPr>
            <w:tcW w:w="4320" w:type="dxa"/>
            <w:shd w:val="clear" w:color="auto" w:fill="auto"/>
          </w:tcPr>
          <w:p w:rsidR="001E1C3D" w:rsidRPr="00DB5A85" w:rsidRDefault="001E1C3D" w:rsidP="006E4B54">
            <w:pPr>
              <w:pStyle w:val="NoSpacing"/>
            </w:pPr>
            <w:r w:rsidRPr="00DB5A85">
              <w:t>19.3.1. Respect differences in others.</w:t>
            </w:r>
          </w:p>
          <w:p w:rsidR="001E1C3D" w:rsidRPr="00DB5A85" w:rsidRDefault="001E1C3D" w:rsidP="006E4B54">
            <w:pPr>
              <w:pStyle w:val="NoSpacing"/>
            </w:pPr>
            <w:r w:rsidRPr="00DB5A85">
              <w:t>19.3.2. Practice civility in all situations including face-to-face, written, social media, etc.</w:t>
            </w:r>
          </w:p>
          <w:p w:rsidR="001E1C3D" w:rsidRPr="00DB5A85" w:rsidRDefault="001E1C3D" w:rsidP="006E4B54">
            <w:pPr>
              <w:pStyle w:val="NoSpacing"/>
            </w:pPr>
            <w:r w:rsidRPr="00DB5A85">
              <w:t>19.3.3. Use effective communication skills to resolve conflicts with others.</w:t>
            </w:r>
          </w:p>
        </w:tc>
      </w:tr>
      <w:tr w:rsidR="001E1C3D" w:rsidRPr="00DB5A85" w:rsidTr="00AA4E27">
        <w:trPr>
          <w:cantSplit/>
          <w:trHeight w:val="237"/>
        </w:trPr>
        <w:tc>
          <w:tcPr>
            <w:tcW w:w="2245" w:type="dxa"/>
            <w:shd w:val="clear" w:color="auto" w:fill="auto"/>
          </w:tcPr>
          <w:p w:rsidR="001E1C3D" w:rsidRPr="00DB5A85" w:rsidRDefault="001E1C3D" w:rsidP="006E4B54">
            <w:pPr>
              <w:pStyle w:val="NoSpacing"/>
            </w:pPr>
            <w:r w:rsidRPr="00DB5A85">
              <w:t xml:space="preserve">20. Ethical comportment </w:t>
            </w:r>
          </w:p>
        </w:tc>
        <w:tc>
          <w:tcPr>
            <w:tcW w:w="3240" w:type="dxa"/>
            <w:shd w:val="clear" w:color="auto" w:fill="auto"/>
          </w:tcPr>
          <w:p w:rsidR="001E1C3D" w:rsidRPr="00DB5A85" w:rsidRDefault="001E1C3D" w:rsidP="006E4B54">
            <w:pPr>
              <w:pStyle w:val="NoSpacing"/>
            </w:pPr>
            <w:r w:rsidRPr="00DB5A85">
              <w:t>20.1. Maintain a personal sense of integrity.</w:t>
            </w:r>
          </w:p>
        </w:tc>
        <w:tc>
          <w:tcPr>
            <w:tcW w:w="4320" w:type="dxa"/>
            <w:shd w:val="clear" w:color="auto" w:fill="auto"/>
          </w:tcPr>
          <w:p w:rsidR="001E1C3D" w:rsidRPr="00DB5A85" w:rsidRDefault="001E1C3D" w:rsidP="006E4B54">
            <w:pPr>
              <w:pStyle w:val="NoSpacing"/>
            </w:pPr>
            <w:r w:rsidRPr="00DB5A85">
              <w:t>20.1.1. Truthful charting.</w:t>
            </w:r>
          </w:p>
          <w:p w:rsidR="001E1C3D" w:rsidRPr="00DB5A85" w:rsidRDefault="001E1C3D" w:rsidP="006E4B54">
            <w:pPr>
              <w:pStyle w:val="NoSpacing"/>
            </w:pPr>
            <w:r w:rsidRPr="00DB5A85">
              <w:t>20.1.2. Truthful reporting.</w:t>
            </w:r>
          </w:p>
          <w:p w:rsidR="001E1C3D" w:rsidRPr="00DB5A85" w:rsidRDefault="001E1C3D" w:rsidP="006E4B54">
            <w:pPr>
              <w:pStyle w:val="NoSpacing"/>
            </w:pPr>
            <w:r w:rsidRPr="00DB5A85">
              <w:t>20.1.3. Refrain from unethical activities.</w:t>
            </w:r>
          </w:p>
          <w:p w:rsidR="001E1C3D" w:rsidRPr="00DB5A85" w:rsidRDefault="001E1C3D" w:rsidP="006E4B54">
            <w:pPr>
              <w:pStyle w:val="NoSpacing"/>
            </w:pPr>
            <w:r w:rsidRPr="00DB5A85">
              <w:t>20.1.4. Refrain from illegal activities.</w:t>
            </w:r>
          </w:p>
          <w:p w:rsidR="001E1C3D" w:rsidRPr="00DB5A85" w:rsidRDefault="001E1C3D" w:rsidP="006E4B54">
            <w:pPr>
              <w:pStyle w:val="NoSpacing"/>
            </w:pPr>
            <w:r w:rsidRPr="00DB5A85">
              <w:t>20.1.5. Advocate for patient, family, and/or community</w:t>
            </w:r>
          </w:p>
        </w:tc>
      </w:tr>
    </w:tbl>
    <w:p w:rsidR="001E1C3D" w:rsidRPr="00556B0B" w:rsidRDefault="001E1C3D" w:rsidP="006E4B54">
      <w:pPr>
        <w:pStyle w:val="NoSpacing"/>
        <w:rPr>
          <w:sz w:val="20"/>
          <w:szCs w:val="20"/>
        </w:rPr>
      </w:pPr>
      <w:r w:rsidRPr="000715AB">
        <w:rPr>
          <w:sz w:val="20"/>
          <w:szCs w:val="20"/>
        </w:rPr>
        <w:fldChar w:fldCharType="begin"/>
      </w:r>
      <w:r w:rsidRPr="000715AB">
        <w:rPr>
          <w:sz w:val="20"/>
          <w:szCs w:val="20"/>
        </w:rPr>
        <w:instrText xml:space="preserve"> FILENAME \p \* MERGEFORMAT </w:instrText>
      </w:r>
      <w:r w:rsidRPr="000715AB">
        <w:rPr>
          <w:sz w:val="20"/>
          <w:szCs w:val="20"/>
        </w:rPr>
        <w:fldChar w:fldCharType="separate"/>
      </w:r>
      <w:r w:rsidRPr="000715AB">
        <w:rPr>
          <w:noProof/>
          <w:sz w:val="20"/>
          <w:szCs w:val="20"/>
        </w:rPr>
        <w:t>R:\conh-restricted\Organizational Handbook\Policies\Student Policies\+ALL Accommodations for Student Disabilities.docx</w:t>
      </w:r>
      <w:r w:rsidRPr="000715AB">
        <w:rPr>
          <w:sz w:val="20"/>
          <w:szCs w:val="20"/>
        </w:rPr>
        <w:fldChar w:fldCharType="end"/>
      </w:r>
      <w:r>
        <w:rPr>
          <w:sz w:val="20"/>
          <w:szCs w:val="20"/>
        </w:rPr>
        <w:t xml:space="preserve">  </w:t>
      </w:r>
      <w:r w:rsidRPr="00556B0B">
        <w:rPr>
          <w:sz w:val="20"/>
          <w:szCs w:val="20"/>
        </w:rPr>
        <w:t>Approved:  CoNH Faculty Assembly 4/18/18</w:t>
      </w:r>
    </w:p>
    <w:p w:rsidR="001E1C3D" w:rsidRPr="00DB5A85" w:rsidRDefault="001E1C3D" w:rsidP="006E4B54">
      <w:pPr>
        <w:pStyle w:val="NoSpacing"/>
        <w:rPr>
          <w:b/>
        </w:rPr>
      </w:pPr>
    </w:p>
    <w:p w:rsidR="006114F8" w:rsidRDefault="006114F8" w:rsidP="008F7331"/>
    <w:p w:rsidR="00F547BD" w:rsidRPr="00CF201A" w:rsidRDefault="001E1C3D" w:rsidP="0086428E">
      <w:pPr>
        <w:pStyle w:val="Heading2"/>
      </w:pPr>
      <w:r>
        <w:br w:type="page"/>
      </w:r>
      <w:bookmarkStart w:id="104" w:name="_Toc8287841"/>
      <w:bookmarkStart w:id="105" w:name="_Toc29199824"/>
      <w:r w:rsidR="00F547BD" w:rsidRPr="00CF201A">
        <w:t>Advising</w:t>
      </w:r>
      <w:bookmarkEnd w:id="104"/>
      <w:bookmarkEnd w:id="105"/>
    </w:p>
    <w:p w:rsidR="00AA1F6D" w:rsidRPr="00562CD9" w:rsidRDefault="00AA1F6D" w:rsidP="006E4B54">
      <w:pPr>
        <w:rPr>
          <w:szCs w:val="22"/>
        </w:rPr>
      </w:pPr>
    </w:p>
    <w:p w:rsidR="00462C23" w:rsidRPr="00562CD9" w:rsidRDefault="00462C23" w:rsidP="006E4B54">
      <w:pPr>
        <w:rPr>
          <w:szCs w:val="22"/>
        </w:rPr>
      </w:pPr>
      <w:r w:rsidRPr="00562CD9">
        <w:rPr>
          <w:szCs w:val="22"/>
        </w:rPr>
        <w:t xml:space="preserve">Students are assigned to the </w:t>
      </w:r>
      <w:r w:rsidR="00B752B5">
        <w:rPr>
          <w:szCs w:val="22"/>
        </w:rPr>
        <w:t>Director of graduate concentration</w:t>
      </w:r>
      <w:r w:rsidRPr="00562CD9">
        <w:rPr>
          <w:szCs w:val="22"/>
        </w:rPr>
        <w:t xml:space="preserve"> of their specific concentration upon entry into the master’s program.  Student’s first contact is often during the admission interview; then upon acceptance to the program to plan their program of study; and at least once a year thereafter especially, one semester prior to graduation.  </w:t>
      </w:r>
    </w:p>
    <w:p w:rsidR="00462C23" w:rsidRPr="00562CD9" w:rsidRDefault="00462C23" w:rsidP="006E4B54">
      <w:pPr>
        <w:rPr>
          <w:b/>
          <w:szCs w:val="22"/>
        </w:rPr>
      </w:pPr>
    </w:p>
    <w:p w:rsidR="00462C23" w:rsidRDefault="00462C23" w:rsidP="006E4B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562CD9">
        <w:rPr>
          <w:szCs w:val="22"/>
        </w:rPr>
        <w:t xml:space="preserve">Students must meet with the </w:t>
      </w:r>
      <w:r w:rsidR="00B752B5">
        <w:rPr>
          <w:szCs w:val="22"/>
        </w:rPr>
        <w:t>Director of graduate concentration</w:t>
      </w:r>
      <w:r w:rsidRPr="00562CD9">
        <w:rPr>
          <w:szCs w:val="22"/>
        </w:rPr>
        <w:t xml:space="preserve"> of their specific concentration whenever they need to change their program of study.  Per university policy, all graduate students must file a Program of Study (POS) with the School of Graduate Studies that is signed by the advisor before completing 12 credit hours of graduate course work.</w:t>
      </w:r>
    </w:p>
    <w:p w:rsidR="001E1C3D" w:rsidRDefault="001E1C3D" w:rsidP="006E4B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360362" w:rsidRPr="00CF201A" w:rsidRDefault="00C840F4" w:rsidP="0086428E">
      <w:pPr>
        <w:pStyle w:val="Heading2"/>
      </w:pPr>
      <w:bookmarkStart w:id="106" w:name="_Toc8287842"/>
      <w:bookmarkStart w:id="107" w:name="_Toc29199825"/>
      <w:r w:rsidRPr="00CF201A">
        <w:t>Attendance</w:t>
      </w:r>
      <w:bookmarkEnd w:id="106"/>
      <w:bookmarkEnd w:id="107"/>
    </w:p>
    <w:p w:rsidR="00360362" w:rsidRPr="00562CD9" w:rsidRDefault="00360362" w:rsidP="006E4B54">
      <w:pPr>
        <w:rPr>
          <w:szCs w:val="22"/>
          <w:u w:val="single"/>
        </w:rPr>
      </w:pPr>
    </w:p>
    <w:p w:rsidR="00E76FD7" w:rsidRPr="00561630" w:rsidRDefault="00E76FD7" w:rsidP="006E4B54">
      <w:pPr>
        <w:widowControl w:val="0"/>
        <w:autoSpaceDE w:val="0"/>
        <w:autoSpaceDN w:val="0"/>
        <w:adjustRightInd w:val="0"/>
        <w:rPr>
          <w:szCs w:val="22"/>
        </w:rPr>
      </w:pPr>
      <w:r w:rsidRPr="00561630">
        <w:rPr>
          <w:szCs w:val="22"/>
        </w:rPr>
        <w:t xml:space="preserve">Students are expected to attend all classes, clinical, and laboratory sessions on time and stay for </w:t>
      </w:r>
    </w:p>
    <w:p w:rsidR="00E76FD7" w:rsidRPr="00561630" w:rsidRDefault="00E76FD7" w:rsidP="006E4B54">
      <w:pPr>
        <w:widowControl w:val="0"/>
        <w:autoSpaceDE w:val="0"/>
        <w:autoSpaceDN w:val="0"/>
        <w:adjustRightInd w:val="0"/>
        <w:rPr>
          <w:szCs w:val="22"/>
        </w:rPr>
      </w:pPr>
      <w:r w:rsidRPr="00561630">
        <w:rPr>
          <w:szCs w:val="22"/>
        </w:rPr>
        <w:t xml:space="preserve">the scheduled period. </w:t>
      </w:r>
    </w:p>
    <w:p w:rsidR="00E76FD7" w:rsidRPr="00561630" w:rsidRDefault="00E76FD7" w:rsidP="006E4B54">
      <w:pPr>
        <w:widowControl w:val="0"/>
        <w:autoSpaceDE w:val="0"/>
        <w:autoSpaceDN w:val="0"/>
        <w:adjustRightInd w:val="0"/>
        <w:rPr>
          <w:szCs w:val="22"/>
        </w:rPr>
      </w:pPr>
    </w:p>
    <w:p w:rsidR="00E76FD7" w:rsidRPr="00187F1F" w:rsidRDefault="00E76FD7" w:rsidP="007C2E2D">
      <w:pPr>
        <w:rPr>
          <w:szCs w:val="22"/>
        </w:rPr>
      </w:pPr>
      <w:bookmarkStart w:id="108" w:name="_Toc8287843"/>
      <w:r w:rsidRPr="00187F1F">
        <w:rPr>
          <w:szCs w:val="22"/>
        </w:rPr>
        <w:t>Procedure:</w:t>
      </w:r>
      <w:bookmarkEnd w:id="108"/>
    </w:p>
    <w:p w:rsidR="00E76FD7" w:rsidRPr="00187F1F" w:rsidRDefault="00E76FD7" w:rsidP="00DE0401">
      <w:pPr>
        <w:numPr>
          <w:ilvl w:val="3"/>
          <w:numId w:val="53"/>
        </w:numPr>
        <w:ind w:left="540" w:hanging="270"/>
        <w:rPr>
          <w:szCs w:val="22"/>
        </w:rPr>
      </w:pPr>
      <w:bookmarkStart w:id="109" w:name="_Toc8287844"/>
      <w:r w:rsidRPr="00187F1F">
        <w:rPr>
          <w:szCs w:val="22"/>
        </w:rPr>
        <w:t>Students who know a scheduled class, laboratory, or clinical experience will be missed are responsible for notifying faculty in advance. It is recommended this be done as soon as a planned absence is identified.</w:t>
      </w:r>
      <w:bookmarkEnd w:id="109"/>
    </w:p>
    <w:p w:rsidR="00E76FD7" w:rsidRPr="00187F1F" w:rsidRDefault="00E76FD7" w:rsidP="00DE0401">
      <w:pPr>
        <w:numPr>
          <w:ilvl w:val="3"/>
          <w:numId w:val="53"/>
        </w:numPr>
        <w:ind w:left="540" w:hanging="270"/>
        <w:rPr>
          <w:szCs w:val="22"/>
        </w:rPr>
      </w:pPr>
      <w:bookmarkStart w:id="110" w:name="_Toc8287845"/>
      <w:r w:rsidRPr="00187F1F">
        <w:rPr>
          <w:szCs w:val="22"/>
        </w:rPr>
        <w:t>Students with unplanned absences for a scheduled class, laboratory, or clinical experience are responsible for notifying faculty as soon as possible.</w:t>
      </w:r>
      <w:bookmarkEnd w:id="110"/>
      <w:r w:rsidRPr="00187F1F">
        <w:rPr>
          <w:szCs w:val="22"/>
        </w:rPr>
        <w:t xml:space="preserve"> </w:t>
      </w:r>
    </w:p>
    <w:p w:rsidR="00E76FD7" w:rsidRPr="00187F1F" w:rsidRDefault="00E76FD7" w:rsidP="00DE0401">
      <w:pPr>
        <w:numPr>
          <w:ilvl w:val="3"/>
          <w:numId w:val="53"/>
        </w:numPr>
        <w:ind w:left="540" w:hanging="270"/>
        <w:rPr>
          <w:szCs w:val="22"/>
        </w:rPr>
      </w:pPr>
      <w:bookmarkStart w:id="111" w:name="_Toc8287846"/>
      <w:r w:rsidRPr="00187F1F">
        <w:rPr>
          <w:szCs w:val="22"/>
        </w:rPr>
        <w:t>Extenuating circumstances are those that are severe and exceptional, unforeseen and unavoidable, and close in time to the request for the exception and may include serious illness, hospitalization, accidents, injuries, military duty, etc. Events not considered extenuating circumstances include but are not limited to work commitments, vacations, weddings, non-university related athletic or other special events.</w:t>
      </w:r>
      <w:bookmarkEnd w:id="111"/>
      <w:r w:rsidRPr="00187F1F">
        <w:rPr>
          <w:szCs w:val="22"/>
        </w:rPr>
        <w:t xml:space="preserve"> </w:t>
      </w:r>
    </w:p>
    <w:p w:rsidR="00E76FD7" w:rsidRPr="00187F1F" w:rsidRDefault="00E76FD7" w:rsidP="00DE0401">
      <w:pPr>
        <w:numPr>
          <w:ilvl w:val="3"/>
          <w:numId w:val="53"/>
        </w:numPr>
        <w:ind w:left="540" w:hanging="270"/>
        <w:rPr>
          <w:szCs w:val="22"/>
        </w:rPr>
      </w:pPr>
      <w:bookmarkStart w:id="112" w:name="_Toc8287847"/>
      <w:r w:rsidRPr="00187F1F">
        <w:rPr>
          <w:szCs w:val="22"/>
        </w:rPr>
        <w:t>The student is required to provide documentation of extenuating circumstances that would prevent attendance for any clinical, laboratory, or graded classroom experiences (quizzes, exams, in-class assignments, etc.) to be considered excused.</w:t>
      </w:r>
      <w:bookmarkEnd w:id="112"/>
      <w:r w:rsidRPr="00187F1F">
        <w:rPr>
          <w:szCs w:val="22"/>
        </w:rPr>
        <w:t xml:space="preserve"> </w:t>
      </w:r>
    </w:p>
    <w:p w:rsidR="00E76FD7" w:rsidRPr="00187F1F" w:rsidRDefault="00E76FD7" w:rsidP="00DE0401">
      <w:pPr>
        <w:numPr>
          <w:ilvl w:val="3"/>
          <w:numId w:val="53"/>
        </w:numPr>
        <w:ind w:left="540" w:hanging="270"/>
        <w:rPr>
          <w:szCs w:val="22"/>
        </w:rPr>
      </w:pPr>
      <w:r w:rsidRPr="00187F1F">
        <w:rPr>
          <w:szCs w:val="22"/>
        </w:rPr>
        <w:t xml:space="preserve">Documentation may include, but is not limited to, health care provider letter, accident reports, military orders, and/or hospital records. </w:t>
      </w:r>
    </w:p>
    <w:p w:rsidR="00E76FD7" w:rsidRPr="00187F1F" w:rsidRDefault="00E76FD7" w:rsidP="00DE0401">
      <w:pPr>
        <w:numPr>
          <w:ilvl w:val="3"/>
          <w:numId w:val="53"/>
        </w:numPr>
        <w:ind w:left="540" w:hanging="270"/>
        <w:rPr>
          <w:szCs w:val="22"/>
        </w:rPr>
      </w:pPr>
      <w:r w:rsidRPr="00187F1F">
        <w:rPr>
          <w:szCs w:val="22"/>
        </w:rPr>
        <w:t xml:space="preserve">Students should consult the University Excused Absence Guidelines at http://policy.wright.edu/policy/2330-excused-absence-guidelines. </w:t>
      </w:r>
    </w:p>
    <w:p w:rsidR="00E76FD7" w:rsidRPr="00187F1F" w:rsidRDefault="00E76FD7" w:rsidP="00F93FF4">
      <w:pPr>
        <w:rPr>
          <w:szCs w:val="22"/>
        </w:rPr>
      </w:pPr>
    </w:p>
    <w:p w:rsidR="00E76FD7" w:rsidRPr="00187F1F" w:rsidRDefault="00E76FD7" w:rsidP="00F61785">
      <w:pPr>
        <w:rPr>
          <w:szCs w:val="22"/>
        </w:rPr>
      </w:pPr>
      <w:bookmarkStart w:id="113" w:name="_Toc8287848"/>
      <w:r w:rsidRPr="00187F1F">
        <w:rPr>
          <w:szCs w:val="22"/>
        </w:rPr>
        <w:t>Classroom/On-line Didactic Courses</w:t>
      </w:r>
      <w:bookmarkEnd w:id="113"/>
      <w:r w:rsidRPr="00187F1F">
        <w:rPr>
          <w:szCs w:val="22"/>
        </w:rPr>
        <w:t xml:space="preserve"> </w:t>
      </w:r>
    </w:p>
    <w:p w:rsidR="00E76FD7" w:rsidRPr="00187F1F" w:rsidRDefault="00E76FD7" w:rsidP="00DE0401">
      <w:pPr>
        <w:numPr>
          <w:ilvl w:val="0"/>
          <w:numId w:val="62"/>
        </w:numPr>
        <w:rPr>
          <w:szCs w:val="22"/>
        </w:rPr>
      </w:pPr>
      <w:bookmarkStart w:id="114" w:name="_Toc8287849"/>
      <w:r w:rsidRPr="00187F1F">
        <w:rPr>
          <w:szCs w:val="22"/>
        </w:rPr>
        <w:t>All course syllabi will provide expectations for attendance including whether attendance will be factored into the final course grade.</w:t>
      </w:r>
      <w:bookmarkEnd w:id="114"/>
      <w:r w:rsidRPr="00187F1F">
        <w:rPr>
          <w:szCs w:val="22"/>
        </w:rPr>
        <w:t xml:space="preserve"> </w:t>
      </w:r>
    </w:p>
    <w:p w:rsidR="00E76FD7" w:rsidRPr="00187F1F" w:rsidRDefault="00E76FD7" w:rsidP="00DE0401">
      <w:pPr>
        <w:numPr>
          <w:ilvl w:val="0"/>
          <w:numId w:val="62"/>
        </w:numPr>
        <w:rPr>
          <w:szCs w:val="22"/>
        </w:rPr>
      </w:pPr>
      <w:r w:rsidRPr="00187F1F">
        <w:rPr>
          <w:szCs w:val="22"/>
        </w:rPr>
        <w:t xml:space="preserve">In the event that a class is missed because of a faculty-approved extenuating circumstance, the student assumes responsibility for any material missed during the class and for contacting faculty regarding any required make-up assignments based on the class absence. </w:t>
      </w:r>
    </w:p>
    <w:p w:rsidR="00E76FD7" w:rsidRPr="00187F1F" w:rsidRDefault="00E76FD7" w:rsidP="00DE0401">
      <w:pPr>
        <w:numPr>
          <w:ilvl w:val="0"/>
          <w:numId w:val="62"/>
        </w:numPr>
        <w:rPr>
          <w:szCs w:val="22"/>
        </w:rPr>
      </w:pPr>
      <w:r w:rsidRPr="00187F1F">
        <w:rPr>
          <w:szCs w:val="22"/>
        </w:rPr>
        <w:t xml:space="preserve">Faculty reserve the right to determine if missed exams or in-class assignments can be made up and the type of make-up exam or assignment to be given. </w:t>
      </w:r>
    </w:p>
    <w:p w:rsidR="00E76FD7" w:rsidRPr="00187F1F" w:rsidRDefault="00E76FD7" w:rsidP="00DE0401">
      <w:pPr>
        <w:numPr>
          <w:ilvl w:val="0"/>
          <w:numId w:val="62"/>
        </w:numPr>
        <w:rPr>
          <w:szCs w:val="22"/>
        </w:rPr>
      </w:pPr>
      <w:r w:rsidRPr="00187F1F">
        <w:rPr>
          <w:szCs w:val="22"/>
        </w:rPr>
        <w:t xml:space="preserve">Make-up exams will not be given early and require documentation of extenuating circumstances prior to taking the make-up exam (see above). </w:t>
      </w:r>
    </w:p>
    <w:p w:rsidR="00E76FD7" w:rsidRDefault="00E76FD7" w:rsidP="00F61785">
      <w:pPr>
        <w:ind w:left="720"/>
        <w:rPr>
          <w:szCs w:val="22"/>
        </w:rPr>
      </w:pPr>
    </w:p>
    <w:p w:rsidR="00E52BF2" w:rsidRDefault="00E52BF2" w:rsidP="00F61785">
      <w:pPr>
        <w:ind w:left="720"/>
        <w:rPr>
          <w:szCs w:val="22"/>
        </w:rPr>
      </w:pPr>
    </w:p>
    <w:p w:rsidR="00E52BF2" w:rsidRPr="00561630" w:rsidRDefault="00E52BF2" w:rsidP="00F61785">
      <w:pPr>
        <w:ind w:left="720"/>
        <w:rPr>
          <w:szCs w:val="22"/>
        </w:rPr>
      </w:pPr>
    </w:p>
    <w:p w:rsidR="00E76FD7" w:rsidRPr="00561630" w:rsidRDefault="00E76FD7" w:rsidP="006E4B54">
      <w:pPr>
        <w:rPr>
          <w:szCs w:val="22"/>
        </w:rPr>
      </w:pPr>
      <w:r w:rsidRPr="00561630">
        <w:rPr>
          <w:szCs w:val="22"/>
        </w:rPr>
        <w:t xml:space="preserve">Clinical/Laboratory </w:t>
      </w:r>
    </w:p>
    <w:p w:rsidR="00E76FD7" w:rsidRPr="00561630" w:rsidRDefault="00E76FD7" w:rsidP="00DE0401">
      <w:pPr>
        <w:pStyle w:val="ListParagraph"/>
        <w:numPr>
          <w:ilvl w:val="0"/>
          <w:numId w:val="27"/>
        </w:numPr>
        <w:ind w:left="360"/>
        <w:rPr>
          <w:szCs w:val="22"/>
        </w:rPr>
      </w:pPr>
      <w:r w:rsidRPr="00561630">
        <w:rPr>
          <w:szCs w:val="22"/>
        </w:rPr>
        <w:t xml:space="preserve">All syllabi with clinical and/or laboratory components will include the minimum number of clinical and laboratory hours required for the course. </w:t>
      </w:r>
    </w:p>
    <w:p w:rsidR="00E76FD7" w:rsidRPr="00561630" w:rsidRDefault="00072CA8" w:rsidP="00DE0401">
      <w:pPr>
        <w:pStyle w:val="ListParagraph"/>
        <w:numPr>
          <w:ilvl w:val="0"/>
          <w:numId w:val="27"/>
        </w:numPr>
        <w:ind w:left="360"/>
        <w:rPr>
          <w:szCs w:val="22"/>
        </w:rPr>
      </w:pPr>
      <w:r>
        <w:rPr>
          <w:szCs w:val="22"/>
        </w:rPr>
        <w:t>Graduate precepted clinical experiences may be scheduled/attended on university scheduled holidays or when the university is officially closed (i.e. weather-related issues) at the discretion of the course/clinical faculty.</w:t>
      </w:r>
      <w:r w:rsidR="00E76FD7" w:rsidRPr="00561630">
        <w:rPr>
          <w:szCs w:val="22"/>
        </w:rPr>
        <w:t xml:space="preserve"> </w:t>
      </w:r>
      <w:r w:rsidR="00E76FD7" w:rsidRPr="00E76FD7">
        <w:rPr>
          <w:rFonts w:ascii="MS Gothic" w:eastAsia="MS Gothic" w:hAnsi="MS Gothic" w:cs="MS Gothic" w:hint="eastAsia"/>
          <w:szCs w:val="22"/>
        </w:rPr>
        <w:t> </w:t>
      </w:r>
    </w:p>
    <w:p w:rsidR="00E76FD7" w:rsidRPr="00561630" w:rsidRDefault="00E76FD7" w:rsidP="00DE0401">
      <w:pPr>
        <w:pStyle w:val="ListParagraph"/>
        <w:numPr>
          <w:ilvl w:val="0"/>
          <w:numId w:val="27"/>
        </w:numPr>
        <w:ind w:left="360"/>
        <w:rPr>
          <w:szCs w:val="22"/>
        </w:rPr>
      </w:pPr>
      <w:r w:rsidRPr="00561630">
        <w:rPr>
          <w:szCs w:val="22"/>
        </w:rPr>
        <w:t>Students are responsible for notifying the instructor and/or clinical agency in advance when absence is unavoidable unless the student can validate that a situation existed that prevented this notification.  Failure to notify the instructor and/or clinical agency is unprofessional behavior that may result in clinical failure.</w:t>
      </w:r>
    </w:p>
    <w:p w:rsidR="00E76FD7" w:rsidRPr="00561630" w:rsidRDefault="00E76FD7" w:rsidP="00DE0401">
      <w:pPr>
        <w:pStyle w:val="ListParagraph"/>
        <w:numPr>
          <w:ilvl w:val="0"/>
          <w:numId w:val="27"/>
        </w:numPr>
        <w:ind w:left="360"/>
        <w:rPr>
          <w:szCs w:val="22"/>
        </w:rPr>
      </w:pPr>
      <w:r w:rsidRPr="00561630">
        <w:rPr>
          <w:szCs w:val="22"/>
        </w:rPr>
        <w:t xml:space="preserve">Clinical absences must be made up regardless of whether or not the student is currently meeting course outcomes. Attending clinical on an alternate day or with an alternate clinical group may be an option. NOTE: Clinical cannot be made up with non-clinical assignments. </w:t>
      </w:r>
      <w:r w:rsidRPr="00E76FD7">
        <w:rPr>
          <w:rFonts w:ascii="MS Gothic" w:eastAsia="MS Gothic" w:hAnsi="MS Gothic" w:cs="MS Gothic" w:hint="eastAsia"/>
          <w:szCs w:val="22"/>
        </w:rPr>
        <w:t> </w:t>
      </w:r>
    </w:p>
    <w:p w:rsidR="00E76FD7" w:rsidRPr="00561630" w:rsidRDefault="00E76FD7" w:rsidP="00DE0401">
      <w:pPr>
        <w:pStyle w:val="ListParagraph"/>
        <w:numPr>
          <w:ilvl w:val="0"/>
          <w:numId w:val="27"/>
        </w:numPr>
        <w:ind w:left="360"/>
        <w:rPr>
          <w:szCs w:val="22"/>
        </w:rPr>
      </w:pPr>
      <w:r w:rsidRPr="00561630">
        <w:rPr>
          <w:szCs w:val="22"/>
        </w:rPr>
        <w:t xml:space="preserve">Students with restrictions or limitations may not attend clinical experiences. Students with injury or illness that affects the ability to participate in clinical after the start of the semester will be expected to provide documentation from a provider that states the date the student may return to the clinical setting with no restrictions or limitations. Documentation must be provided to the clinical faculty prior to student returning to the clinical setting. </w:t>
      </w:r>
      <w:r w:rsidRPr="00E76FD7">
        <w:rPr>
          <w:rFonts w:ascii="MS Gothic" w:eastAsia="MS Gothic" w:hAnsi="MS Gothic" w:cs="MS Gothic" w:hint="eastAsia"/>
          <w:szCs w:val="22"/>
        </w:rPr>
        <w:t> </w:t>
      </w:r>
    </w:p>
    <w:p w:rsidR="00E76FD7" w:rsidRPr="00561630" w:rsidRDefault="00E76FD7" w:rsidP="00DE0401">
      <w:pPr>
        <w:pStyle w:val="ListParagraph"/>
        <w:widowControl w:val="0"/>
        <w:numPr>
          <w:ilvl w:val="0"/>
          <w:numId w:val="27"/>
        </w:numPr>
        <w:autoSpaceDE w:val="0"/>
        <w:autoSpaceDN w:val="0"/>
        <w:adjustRightInd w:val="0"/>
        <w:ind w:left="360"/>
        <w:rPr>
          <w:szCs w:val="22"/>
        </w:rPr>
      </w:pPr>
      <w:r w:rsidRPr="00561630">
        <w:rPr>
          <w:szCs w:val="22"/>
        </w:rPr>
        <w:t xml:space="preserve">Even with a documented extenuating circumstance that is determined by faculty as an excused absence, students may not be able to progress if there are extended or repeated absences affecting the ability to meet course laboratory and clinical hour requirements of a given course. In the event the student has an issue that results in extended and repeated absences, the student is encouraged to contact a CONH academic advisor for consideration of options before the university-approved drop date.  </w:t>
      </w:r>
    </w:p>
    <w:p w:rsidR="00E76FD7" w:rsidRPr="00561630" w:rsidRDefault="00E76FD7" w:rsidP="006E4B54">
      <w:pPr>
        <w:widowControl w:val="0"/>
        <w:autoSpaceDE w:val="0"/>
        <w:autoSpaceDN w:val="0"/>
        <w:adjustRightInd w:val="0"/>
        <w:rPr>
          <w:szCs w:val="22"/>
        </w:rPr>
      </w:pPr>
    </w:p>
    <w:p w:rsidR="00E76FD7" w:rsidRPr="00561630" w:rsidRDefault="00E76FD7" w:rsidP="006E4B54">
      <w:pPr>
        <w:widowControl w:val="0"/>
        <w:autoSpaceDE w:val="0"/>
        <w:autoSpaceDN w:val="0"/>
        <w:adjustRightInd w:val="0"/>
        <w:rPr>
          <w:szCs w:val="22"/>
        </w:rPr>
      </w:pPr>
      <w:r w:rsidRPr="00561630">
        <w:rPr>
          <w:b/>
          <w:bCs/>
          <w:szCs w:val="22"/>
        </w:rPr>
        <w:t xml:space="preserve">RELATED POLICIES: </w:t>
      </w:r>
      <w:r w:rsidRPr="00561630">
        <w:rPr>
          <w:szCs w:val="22"/>
        </w:rPr>
        <w:t xml:space="preserve">CoNH </w:t>
      </w:r>
      <w:r w:rsidRPr="00561630">
        <w:rPr>
          <w:i/>
          <w:szCs w:val="22"/>
        </w:rPr>
        <w:t>Student Illness/Injury</w:t>
      </w:r>
      <w:r w:rsidRPr="00561630">
        <w:rPr>
          <w:szCs w:val="22"/>
        </w:rPr>
        <w:t xml:space="preserve"> Policy, CoNH </w:t>
      </w:r>
      <w:r w:rsidRPr="00561630">
        <w:rPr>
          <w:i/>
          <w:szCs w:val="22"/>
        </w:rPr>
        <w:t>Guidelines for Practicing Safe and Professional Care</w:t>
      </w:r>
      <w:r w:rsidRPr="00561630">
        <w:rPr>
          <w:szCs w:val="22"/>
        </w:rPr>
        <w:t xml:space="preserve"> Policy, Ohio Board of Nursing 4723-5-12 Program Policies, WSU Excused Absence Guidelines, CBA Faculty Rights and Responsibilities </w:t>
      </w:r>
    </w:p>
    <w:p w:rsidR="00E76FD7" w:rsidRPr="00561630" w:rsidRDefault="00E76FD7" w:rsidP="006E4B54">
      <w:pPr>
        <w:widowControl w:val="0"/>
        <w:autoSpaceDE w:val="0"/>
        <w:autoSpaceDN w:val="0"/>
        <w:adjustRightInd w:val="0"/>
        <w:rPr>
          <w:b/>
          <w:bCs/>
          <w:szCs w:val="22"/>
        </w:rPr>
      </w:pPr>
    </w:p>
    <w:p w:rsidR="00E76FD7" w:rsidRPr="00561630" w:rsidRDefault="00E76FD7" w:rsidP="006E4B54">
      <w:pPr>
        <w:widowControl w:val="0"/>
        <w:autoSpaceDE w:val="0"/>
        <w:autoSpaceDN w:val="0"/>
        <w:adjustRightInd w:val="0"/>
        <w:jc w:val="right"/>
        <w:rPr>
          <w:rFonts w:eastAsia="MS Mincho" w:cs="MS Mincho"/>
          <w:sz w:val="20"/>
          <w:szCs w:val="20"/>
        </w:rPr>
      </w:pPr>
      <w:r w:rsidRPr="00561630">
        <w:rPr>
          <w:rFonts w:eastAsia="MS Gothic" w:cs="MS Gothic"/>
          <w:sz w:val="20"/>
          <w:szCs w:val="20"/>
        </w:rPr>
        <w:t>Faculty Assembly 4/19/17</w:t>
      </w:r>
      <w:r w:rsidRPr="00E76FD7">
        <w:rPr>
          <w:rFonts w:ascii="MS Gothic" w:eastAsia="MS Gothic" w:hAnsi="MS Gothic" w:cs="MS Gothic" w:hint="eastAsia"/>
          <w:sz w:val="20"/>
          <w:szCs w:val="20"/>
        </w:rPr>
        <w:t> </w:t>
      </w:r>
    </w:p>
    <w:p w:rsidR="00E76FD7" w:rsidRPr="00561630" w:rsidRDefault="00E76FD7" w:rsidP="006E4B54">
      <w:pPr>
        <w:widowControl w:val="0"/>
        <w:autoSpaceDE w:val="0"/>
        <w:autoSpaceDN w:val="0"/>
        <w:adjustRightInd w:val="0"/>
        <w:rPr>
          <w:rFonts w:eastAsia="MS Mincho" w:cs="MS Mincho"/>
          <w:sz w:val="20"/>
          <w:szCs w:val="20"/>
        </w:rPr>
      </w:pPr>
      <w:r w:rsidRPr="00561630">
        <w:rPr>
          <w:rFonts w:eastAsia="MS Mincho" w:cs="MS Mincho"/>
          <w:sz w:val="20"/>
          <w:szCs w:val="20"/>
        </w:rPr>
        <w:fldChar w:fldCharType="begin"/>
      </w:r>
      <w:r w:rsidRPr="00561630">
        <w:rPr>
          <w:rFonts w:eastAsia="MS Mincho"/>
          <w:sz w:val="20"/>
          <w:szCs w:val="20"/>
        </w:rPr>
        <w:instrText xml:space="preserve"> FILENAME \p \* MERGEFORMAT </w:instrText>
      </w:r>
      <w:r w:rsidRPr="00561630">
        <w:rPr>
          <w:rFonts w:eastAsia="MS Mincho" w:cs="MS Mincho"/>
          <w:sz w:val="20"/>
          <w:szCs w:val="20"/>
        </w:rPr>
        <w:fldChar w:fldCharType="separate"/>
      </w:r>
      <w:r w:rsidRPr="00561630">
        <w:rPr>
          <w:rFonts w:eastAsia="MS Mincho"/>
          <w:noProof/>
          <w:sz w:val="20"/>
          <w:szCs w:val="20"/>
        </w:rPr>
        <w:t>R:\conh-restricted\Organizational Handbook\Policies\Student Policies\+ALL Attendance Policy.docx</w:t>
      </w:r>
      <w:r w:rsidRPr="00561630">
        <w:rPr>
          <w:rFonts w:eastAsia="MS Mincho" w:cs="MS Mincho"/>
          <w:sz w:val="20"/>
          <w:szCs w:val="20"/>
        </w:rPr>
        <w:fldChar w:fldCharType="end"/>
      </w:r>
    </w:p>
    <w:p w:rsidR="001614B9" w:rsidRDefault="001614B9" w:rsidP="006E4B54">
      <w:pPr>
        <w:rPr>
          <w:szCs w:val="22"/>
        </w:rPr>
      </w:pPr>
    </w:p>
    <w:p w:rsidR="001614B9" w:rsidRPr="00562CD9" w:rsidRDefault="001614B9" w:rsidP="006E4B54">
      <w:pPr>
        <w:rPr>
          <w:szCs w:val="22"/>
        </w:rPr>
      </w:pPr>
    </w:p>
    <w:p w:rsidR="00AA473C" w:rsidRPr="00AA473C" w:rsidRDefault="00AA473C" w:rsidP="0086428E">
      <w:pPr>
        <w:pStyle w:val="Heading2"/>
      </w:pPr>
      <w:bookmarkStart w:id="115" w:name="_Toc29199826"/>
      <w:r w:rsidRPr="00AA473C">
        <w:t>Background Checks</w:t>
      </w:r>
      <w:bookmarkEnd w:id="115"/>
      <w:r w:rsidRPr="00AA473C">
        <w:t xml:space="preserve">                                                                             </w:t>
      </w:r>
    </w:p>
    <w:p w:rsidR="00AA473C" w:rsidRPr="00562CD9" w:rsidRDefault="00AA473C" w:rsidP="006E4B54">
      <w:pPr>
        <w:tabs>
          <w:tab w:val="left" w:pos="486"/>
          <w:tab w:val="left" w:pos="1170"/>
        </w:tabs>
        <w:rPr>
          <w:szCs w:val="22"/>
        </w:rPr>
      </w:pPr>
    </w:p>
    <w:p w:rsidR="007025DA" w:rsidRPr="00562CD9" w:rsidRDefault="00467425" w:rsidP="006E4B54">
      <w:pPr>
        <w:rPr>
          <w:szCs w:val="22"/>
        </w:rPr>
      </w:pPr>
      <w:r>
        <w:rPr>
          <w:szCs w:val="22"/>
        </w:rPr>
        <w:t xml:space="preserve">Even though a </w:t>
      </w:r>
      <w:r w:rsidR="00AA473C" w:rsidRPr="00562CD9">
        <w:rPr>
          <w:szCs w:val="22"/>
        </w:rPr>
        <w:t xml:space="preserve">criminal background check </w:t>
      </w:r>
      <w:r>
        <w:rPr>
          <w:szCs w:val="22"/>
        </w:rPr>
        <w:t xml:space="preserve">is required upon application to the College of Nursing and Health a background check may also be required by a hospital or an agency upon clinical placement.  It will be the responsiblty of the student to pay </w:t>
      </w:r>
      <w:r w:rsidR="00DE3B54">
        <w:rPr>
          <w:szCs w:val="22"/>
        </w:rPr>
        <w:t xml:space="preserve">for </w:t>
      </w:r>
      <w:r>
        <w:rPr>
          <w:szCs w:val="22"/>
        </w:rPr>
        <w:t>the cost of background check</w:t>
      </w:r>
      <w:r w:rsidR="00DE3B54">
        <w:rPr>
          <w:szCs w:val="22"/>
        </w:rPr>
        <w:t>s</w:t>
      </w:r>
      <w:r>
        <w:rPr>
          <w:szCs w:val="22"/>
        </w:rPr>
        <w:t xml:space="preserve">.  </w:t>
      </w:r>
      <w:r w:rsidR="00DE3B54">
        <w:rPr>
          <w:szCs w:val="22"/>
        </w:rPr>
        <w:t>Please note t</w:t>
      </w:r>
      <w:r w:rsidR="00AA473C" w:rsidRPr="00562CD9">
        <w:rPr>
          <w:szCs w:val="22"/>
        </w:rPr>
        <w:t xml:space="preserve">he college </w:t>
      </w:r>
      <w:r w:rsidR="007025DA">
        <w:rPr>
          <w:szCs w:val="22"/>
        </w:rPr>
        <w:t xml:space="preserve">may </w:t>
      </w:r>
      <w:r w:rsidR="00AA473C" w:rsidRPr="00562CD9">
        <w:rPr>
          <w:szCs w:val="22"/>
        </w:rPr>
        <w:t>furnish information from the report to third parties if required to fulfill its official</w:t>
      </w:r>
      <w:r w:rsidR="00AA473C">
        <w:rPr>
          <w:szCs w:val="22"/>
        </w:rPr>
        <w:t>/legal</w:t>
      </w:r>
      <w:r w:rsidR="00AA473C" w:rsidRPr="00562CD9">
        <w:rPr>
          <w:szCs w:val="22"/>
        </w:rPr>
        <w:t xml:space="preserve"> responsibilities</w:t>
      </w:r>
      <w:r w:rsidR="007025DA">
        <w:rPr>
          <w:szCs w:val="22"/>
        </w:rPr>
        <w:t xml:space="preserve">.  </w:t>
      </w:r>
      <w:r w:rsidR="007025DA" w:rsidRPr="00562CD9">
        <w:rPr>
          <w:szCs w:val="22"/>
        </w:rPr>
        <w:t xml:space="preserve">Information released for this purpose will include notification of the recipient’s responsibility to maintain it in a confidential manner. </w:t>
      </w:r>
    </w:p>
    <w:p w:rsidR="007025DA" w:rsidRDefault="007025DA" w:rsidP="006E4B54">
      <w:pPr>
        <w:rPr>
          <w:szCs w:val="22"/>
        </w:rPr>
      </w:pPr>
    </w:p>
    <w:p w:rsidR="00AA473C" w:rsidRPr="00562CD9" w:rsidRDefault="007025DA" w:rsidP="006E4B54">
      <w:pPr>
        <w:rPr>
          <w:szCs w:val="22"/>
        </w:rPr>
      </w:pPr>
      <w:r>
        <w:rPr>
          <w:szCs w:val="22"/>
        </w:rPr>
        <w:t>The College cannot send a copy of a background report to a third party.  The student will need to obtain a copy of their background check from the College and submit it to any agency requiring a copy of the background check in their files</w:t>
      </w:r>
      <w:r w:rsidR="00AA473C" w:rsidRPr="00562CD9">
        <w:rPr>
          <w:szCs w:val="22"/>
        </w:rPr>
        <w:t xml:space="preserve">.  </w:t>
      </w:r>
    </w:p>
    <w:p w:rsidR="00AA473C" w:rsidRPr="00562CD9" w:rsidRDefault="00AA473C" w:rsidP="006E4B54">
      <w:pPr>
        <w:rPr>
          <w:szCs w:val="22"/>
        </w:rPr>
      </w:pPr>
    </w:p>
    <w:p w:rsidR="00AA473C" w:rsidRPr="00562CD9" w:rsidRDefault="00AA473C" w:rsidP="006E4B54">
      <w:pPr>
        <w:rPr>
          <w:szCs w:val="22"/>
        </w:rPr>
      </w:pPr>
      <w:r w:rsidRPr="008F64F2">
        <w:rPr>
          <w:i/>
          <w:szCs w:val="22"/>
        </w:rPr>
        <w:t>Repeat Checks:</w:t>
      </w:r>
      <w:r w:rsidRPr="00562CD9">
        <w:rPr>
          <w:szCs w:val="22"/>
        </w:rPr>
        <w:t xml:space="preserve">  A student will be required to submit to a repeat criminal background record check if any of the following circumstances apply: 1) They are convicted of any offense during their enrollment.  2) There is a break of two full semesters or more in their enrollment.     </w:t>
      </w:r>
    </w:p>
    <w:p w:rsidR="001614B9" w:rsidRDefault="001614B9" w:rsidP="006E4B54">
      <w:pPr>
        <w:tabs>
          <w:tab w:val="left" w:pos="0"/>
        </w:tabs>
        <w:rPr>
          <w:szCs w:val="22"/>
        </w:rPr>
      </w:pPr>
    </w:p>
    <w:p w:rsidR="00AA473C" w:rsidRDefault="00AA473C" w:rsidP="006E4B54">
      <w:pPr>
        <w:tabs>
          <w:tab w:val="left" w:pos="0"/>
        </w:tabs>
        <w:rPr>
          <w:szCs w:val="22"/>
        </w:rPr>
      </w:pPr>
      <w:r w:rsidRPr="00562CD9">
        <w:rPr>
          <w:szCs w:val="22"/>
        </w:rPr>
        <w:t>The student has a continual obligation to report any conviction that may impact his/her ability to participate in clinical experiences to the Associate Dean within 7 days of its occurrence.  Failure to do so, or to comply with any other aspect of this policy, may result in immediate dismissal from the program.</w:t>
      </w:r>
    </w:p>
    <w:p w:rsidR="001E1C3D" w:rsidRDefault="001E1C3D" w:rsidP="008F7331"/>
    <w:p w:rsidR="001562AD" w:rsidRPr="00CF201A" w:rsidRDefault="001562AD" w:rsidP="0086428E">
      <w:pPr>
        <w:pStyle w:val="Heading2"/>
      </w:pPr>
      <w:bookmarkStart w:id="116" w:name="_Toc8287850"/>
      <w:bookmarkStart w:id="117" w:name="_Toc29199827"/>
      <w:r w:rsidRPr="00CF201A">
        <w:t>C</w:t>
      </w:r>
      <w:r>
        <w:t>anceled Classes and Clinical Experience</w:t>
      </w:r>
      <w:bookmarkEnd w:id="116"/>
      <w:bookmarkEnd w:id="117"/>
    </w:p>
    <w:p w:rsidR="00FD14B4" w:rsidRPr="00400345" w:rsidRDefault="00FD14B4" w:rsidP="006E4B54">
      <w:pPr>
        <w:rPr>
          <w:szCs w:val="22"/>
        </w:rPr>
      </w:pPr>
    </w:p>
    <w:p w:rsidR="003B2506" w:rsidRPr="00400345" w:rsidRDefault="003B2506" w:rsidP="006E4B54">
      <w:pPr>
        <w:rPr>
          <w:szCs w:val="22"/>
        </w:rPr>
      </w:pPr>
      <w:r w:rsidRPr="00400345">
        <w:rPr>
          <w:szCs w:val="22"/>
        </w:rPr>
        <w:t>The decision to close the University due to a weather emergency will be made by 5:00 am and announced through the University’s emergency notification system.</w:t>
      </w:r>
    </w:p>
    <w:p w:rsidR="003B2506" w:rsidRPr="00DA7913" w:rsidRDefault="003B2506" w:rsidP="00DE0401">
      <w:pPr>
        <w:numPr>
          <w:ilvl w:val="0"/>
          <w:numId w:val="49"/>
        </w:numPr>
        <w:ind w:left="360"/>
        <w:rPr>
          <w:szCs w:val="22"/>
        </w:rPr>
      </w:pPr>
      <w:r w:rsidRPr="00DA7913">
        <w:rPr>
          <w:szCs w:val="22"/>
        </w:rPr>
        <w:t xml:space="preserve">If the University is closed, all classes, laboratory, and clinical experiences for CONH students are canceled. </w:t>
      </w:r>
      <w:r w:rsidR="00DA7913" w:rsidRPr="00DA7913">
        <w:rPr>
          <w:szCs w:val="22"/>
        </w:rPr>
        <w:t xml:space="preserve">Precepted graduate clinical experiences may continue during campus closures at the discretion of course and clinical faculty.  </w:t>
      </w:r>
      <w:r w:rsidRPr="00DA7913">
        <w:rPr>
          <w:szCs w:val="22"/>
        </w:rPr>
        <w:t xml:space="preserve">In the event of inclement weather, </w:t>
      </w:r>
      <w:r w:rsidR="00DA7913" w:rsidRPr="00DA7913">
        <w:rPr>
          <w:szCs w:val="22"/>
        </w:rPr>
        <w:t xml:space="preserve">Dayton area </w:t>
      </w:r>
      <w:r w:rsidRPr="00DA7913">
        <w:rPr>
          <w:szCs w:val="22"/>
        </w:rPr>
        <w:t>students may call either the Information Booth line at (937) 775-5740 or the general University number, (937) 775-3333, or check the University website at www.wright.edu. All closings are posted on the website.  Students may also sign up to receive email and text notifications of all closings.  Lake Campus students should listen to the local radio/TV stations for updates, or sign up to receive email and/or text notifications of all closings.  Students may also contact the WSU info line at (800) 237-1477 or (419) 586-0300 for more information.</w:t>
      </w:r>
    </w:p>
    <w:p w:rsidR="003B2506" w:rsidRPr="00400345" w:rsidRDefault="003B2506" w:rsidP="00B4239E">
      <w:pPr>
        <w:ind w:left="360" w:hanging="360"/>
        <w:rPr>
          <w:szCs w:val="22"/>
        </w:rPr>
      </w:pPr>
      <w:r w:rsidRPr="00400345">
        <w:rPr>
          <w:szCs w:val="22"/>
        </w:rPr>
        <w:t xml:space="preserve">2. </w:t>
      </w:r>
      <w:r w:rsidRPr="00400345">
        <w:rPr>
          <w:szCs w:val="22"/>
        </w:rPr>
        <w:tab/>
        <w:t xml:space="preserve">If the University closes or cancels classes after </w:t>
      </w:r>
      <w:r w:rsidR="00DA7913">
        <w:rPr>
          <w:szCs w:val="22"/>
        </w:rPr>
        <w:t xml:space="preserve">Dayton </w:t>
      </w:r>
      <w:r w:rsidRPr="00400345">
        <w:rPr>
          <w:szCs w:val="22"/>
        </w:rPr>
        <w:t xml:space="preserve">students have arrived in a clinical experience, </w:t>
      </w:r>
      <w:r w:rsidR="00DA7913">
        <w:rPr>
          <w:szCs w:val="22"/>
        </w:rPr>
        <w:t>these students may stay at their precepted sites, with faculty permission.  If there is a concern for the student’s safety that leaving immediately would increase the likelihood for harm, students may stay in clinical until it is sa</w:t>
      </w:r>
      <w:r w:rsidR="003A5EAB">
        <w:rPr>
          <w:szCs w:val="22"/>
        </w:rPr>
        <w:t xml:space="preserve">fe to leave (i.e., a tornado). </w:t>
      </w:r>
      <w:r w:rsidRPr="00400345">
        <w:rPr>
          <w:szCs w:val="22"/>
        </w:rPr>
        <w:t xml:space="preserve">A decision to send students home will be made by the faculty member in this event. All missed clinical time must be made up. </w:t>
      </w:r>
    </w:p>
    <w:p w:rsidR="003B2506" w:rsidRPr="00400345" w:rsidRDefault="003B2506" w:rsidP="00B4239E">
      <w:pPr>
        <w:ind w:left="360" w:hanging="360"/>
      </w:pPr>
      <w:r w:rsidRPr="00400345">
        <w:rPr>
          <w:szCs w:val="22"/>
        </w:rPr>
        <w:t xml:space="preserve">3. </w:t>
      </w:r>
      <w:r w:rsidRPr="00400345">
        <w:rPr>
          <w:szCs w:val="22"/>
        </w:rPr>
        <w:tab/>
        <w:t xml:space="preserve">During inclement weather when the University has not officially canceled classes, individual faculty and students must make their own decision about whether they can travel to the University or clinical agency. In the event that a faculty member is unable to attend a class, the faculty member must follow procedures in the CONH Guidelines for Cancelled Classes and Faculty Absences. Clinical must be made up with clinical experiences; lab must be made up with lab experiences.  Communication between faculty and students during these emergency situations is vital and faculty will develop an emergency call plan with their clinical students.          </w:t>
      </w:r>
      <w:r w:rsidRPr="00400345">
        <w:rPr>
          <w:sz w:val="20"/>
          <w:szCs w:val="20"/>
        </w:rPr>
        <w:t>Admin, 9/9/15</w:t>
      </w:r>
    </w:p>
    <w:p w:rsidR="00AA473C" w:rsidRPr="00CF201A" w:rsidRDefault="00AA473C" w:rsidP="008F7331"/>
    <w:p w:rsidR="00360362" w:rsidRPr="00CF201A" w:rsidRDefault="00360362" w:rsidP="0086428E">
      <w:pPr>
        <w:pStyle w:val="Heading2"/>
      </w:pPr>
      <w:bookmarkStart w:id="118" w:name="_Toc8287851"/>
      <w:bookmarkStart w:id="119" w:name="_Toc29199828"/>
      <w:r w:rsidRPr="00CF201A">
        <w:t>Cha</w:t>
      </w:r>
      <w:r w:rsidR="00CB181F" w:rsidRPr="00CF201A">
        <w:t>nge of A</w:t>
      </w:r>
      <w:r w:rsidRPr="00CF201A">
        <w:t>ddress</w:t>
      </w:r>
      <w:r w:rsidR="00487DDA" w:rsidRPr="00CF201A">
        <w:t xml:space="preserve"> or </w:t>
      </w:r>
      <w:r w:rsidR="00CB181F" w:rsidRPr="00CF201A">
        <w:t>N</w:t>
      </w:r>
      <w:r w:rsidR="00487DDA" w:rsidRPr="00CF201A">
        <w:t>ame</w:t>
      </w:r>
      <w:bookmarkEnd w:id="118"/>
      <w:bookmarkEnd w:id="119"/>
    </w:p>
    <w:p w:rsidR="00360362" w:rsidRPr="00562CD9" w:rsidRDefault="00360362" w:rsidP="006E4B54">
      <w:pPr>
        <w:rPr>
          <w:szCs w:val="22"/>
          <w:u w:val="single"/>
        </w:rPr>
      </w:pPr>
    </w:p>
    <w:p w:rsidR="008013CC" w:rsidRDefault="00360362" w:rsidP="006E4B54">
      <w:pPr>
        <w:rPr>
          <w:szCs w:val="22"/>
        </w:rPr>
      </w:pPr>
      <w:r w:rsidRPr="00562CD9">
        <w:rPr>
          <w:szCs w:val="22"/>
        </w:rPr>
        <w:t xml:space="preserve">If </w:t>
      </w:r>
      <w:r w:rsidR="000E409D" w:rsidRPr="00562CD9">
        <w:rPr>
          <w:szCs w:val="22"/>
        </w:rPr>
        <w:t xml:space="preserve">there is a </w:t>
      </w:r>
      <w:r w:rsidRPr="00562CD9">
        <w:rPr>
          <w:szCs w:val="22"/>
        </w:rPr>
        <w:t xml:space="preserve">change </w:t>
      </w:r>
      <w:r w:rsidR="000E409D" w:rsidRPr="00562CD9">
        <w:rPr>
          <w:szCs w:val="22"/>
        </w:rPr>
        <w:t xml:space="preserve">in </w:t>
      </w:r>
      <w:r w:rsidRPr="00562CD9">
        <w:rPr>
          <w:szCs w:val="22"/>
        </w:rPr>
        <w:t>address</w:t>
      </w:r>
      <w:r w:rsidR="00D07BB4" w:rsidRPr="00562CD9">
        <w:rPr>
          <w:szCs w:val="22"/>
        </w:rPr>
        <w:t>,</w:t>
      </w:r>
      <w:r w:rsidR="00487DDA" w:rsidRPr="00562CD9">
        <w:rPr>
          <w:szCs w:val="22"/>
        </w:rPr>
        <w:t xml:space="preserve"> name</w:t>
      </w:r>
      <w:r w:rsidR="00D07BB4" w:rsidRPr="00562CD9">
        <w:rPr>
          <w:szCs w:val="22"/>
        </w:rPr>
        <w:t xml:space="preserve"> and/or phone number</w:t>
      </w:r>
      <w:r w:rsidRPr="00562CD9">
        <w:rPr>
          <w:szCs w:val="22"/>
        </w:rPr>
        <w:t xml:space="preserve"> during the course of study for </w:t>
      </w:r>
      <w:r w:rsidR="000E409D" w:rsidRPr="00562CD9">
        <w:rPr>
          <w:szCs w:val="22"/>
        </w:rPr>
        <w:t xml:space="preserve">the </w:t>
      </w:r>
      <w:r w:rsidRPr="00562CD9">
        <w:rPr>
          <w:szCs w:val="22"/>
        </w:rPr>
        <w:t xml:space="preserve">master’s degree, the Registrar’s Office and the </w:t>
      </w:r>
      <w:r w:rsidR="0041391C" w:rsidRPr="00562CD9">
        <w:rPr>
          <w:szCs w:val="22"/>
        </w:rPr>
        <w:t>CONH</w:t>
      </w:r>
      <w:r w:rsidR="000E409D" w:rsidRPr="00562CD9">
        <w:rPr>
          <w:szCs w:val="22"/>
        </w:rPr>
        <w:t xml:space="preserve"> </w:t>
      </w:r>
      <w:r w:rsidR="004C35FE">
        <w:rPr>
          <w:szCs w:val="22"/>
        </w:rPr>
        <w:t xml:space="preserve">Student Affair’s </w:t>
      </w:r>
      <w:r w:rsidR="006D07CB" w:rsidRPr="00562CD9">
        <w:rPr>
          <w:szCs w:val="22"/>
        </w:rPr>
        <w:t>office (</w:t>
      </w:r>
      <w:r w:rsidR="004C35FE">
        <w:rPr>
          <w:szCs w:val="22"/>
        </w:rPr>
        <w:t>937/</w:t>
      </w:r>
      <w:r w:rsidR="006D07CB" w:rsidRPr="00562CD9">
        <w:rPr>
          <w:szCs w:val="22"/>
        </w:rPr>
        <w:t>775-</w:t>
      </w:r>
      <w:r w:rsidR="004C35FE">
        <w:rPr>
          <w:szCs w:val="22"/>
        </w:rPr>
        <w:t>2652)</w:t>
      </w:r>
      <w:r w:rsidRPr="00562CD9">
        <w:rPr>
          <w:szCs w:val="22"/>
        </w:rPr>
        <w:t xml:space="preserve"> </w:t>
      </w:r>
      <w:r w:rsidR="004C35FE">
        <w:rPr>
          <w:szCs w:val="22"/>
        </w:rPr>
        <w:t xml:space="preserve">should be notified so </w:t>
      </w:r>
      <w:r w:rsidRPr="00562CD9">
        <w:rPr>
          <w:szCs w:val="22"/>
        </w:rPr>
        <w:t xml:space="preserve">that </w:t>
      </w:r>
      <w:r w:rsidR="000E409D" w:rsidRPr="00562CD9">
        <w:rPr>
          <w:szCs w:val="22"/>
        </w:rPr>
        <w:t xml:space="preserve">the student </w:t>
      </w:r>
      <w:r w:rsidRPr="00562CD9">
        <w:rPr>
          <w:szCs w:val="22"/>
        </w:rPr>
        <w:t xml:space="preserve">can continue to receive important notices and other communication from the </w:t>
      </w:r>
      <w:r w:rsidR="0041391C" w:rsidRPr="00562CD9">
        <w:rPr>
          <w:szCs w:val="22"/>
        </w:rPr>
        <w:t>CONH</w:t>
      </w:r>
      <w:r w:rsidRPr="00562CD9">
        <w:rPr>
          <w:szCs w:val="22"/>
        </w:rPr>
        <w:t xml:space="preserve">.  </w:t>
      </w:r>
    </w:p>
    <w:p w:rsidR="00AA473C" w:rsidRDefault="00AA473C" w:rsidP="006E4B54">
      <w:pPr>
        <w:rPr>
          <w:szCs w:val="22"/>
        </w:rPr>
      </w:pPr>
    </w:p>
    <w:p w:rsidR="00AA473C" w:rsidRPr="00AA473C" w:rsidRDefault="00AA473C" w:rsidP="0086428E">
      <w:pPr>
        <w:pStyle w:val="Heading2"/>
      </w:pPr>
      <w:bookmarkStart w:id="120" w:name="_Toc29199829"/>
      <w:r w:rsidRPr="00AA473C">
        <w:t>Clinical Field Work</w:t>
      </w:r>
      <w:bookmarkEnd w:id="120"/>
    </w:p>
    <w:p w:rsidR="00AA473C" w:rsidRPr="00562CD9" w:rsidRDefault="00AA473C" w:rsidP="006E4B54">
      <w:pPr>
        <w:rPr>
          <w:szCs w:val="22"/>
        </w:rPr>
      </w:pPr>
    </w:p>
    <w:p w:rsidR="00AA473C" w:rsidRPr="00562CD9" w:rsidRDefault="00AA473C" w:rsidP="006E4B54">
      <w:pPr>
        <w:rPr>
          <w:szCs w:val="22"/>
        </w:rPr>
      </w:pPr>
      <w:r w:rsidRPr="00562CD9">
        <w:rPr>
          <w:szCs w:val="22"/>
        </w:rPr>
        <w:t>Students are encouraged to select a population for clinical study to follow throughout the program.  Field work is an integral part of all clinical courses.  Students have the opportunity to select field work sites that will meet course objectives and contribute to their professional goals</w:t>
      </w:r>
      <w:r w:rsidR="004C5B40">
        <w:rPr>
          <w:szCs w:val="22"/>
        </w:rPr>
        <w:t xml:space="preserve">.  </w:t>
      </w:r>
      <w:r w:rsidRPr="00562CD9">
        <w:rPr>
          <w:szCs w:val="22"/>
        </w:rPr>
        <w:t xml:space="preserve">All field work placements </w:t>
      </w:r>
      <w:r w:rsidRPr="00562CD9">
        <w:rPr>
          <w:szCs w:val="22"/>
          <w:u w:val="single"/>
        </w:rPr>
        <w:t xml:space="preserve">must </w:t>
      </w:r>
      <w:r w:rsidRPr="00562CD9">
        <w:rPr>
          <w:szCs w:val="22"/>
        </w:rPr>
        <w:t xml:space="preserve">have the approval of the concentration </w:t>
      </w:r>
      <w:r>
        <w:rPr>
          <w:szCs w:val="22"/>
        </w:rPr>
        <w:t>director of graduate concentration</w:t>
      </w:r>
      <w:r w:rsidRPr="00562CD9">
        <w:rPr>
          <w:szCs w:val="22"/>
        </w:rPr>
        <w:t xml:space="preserve"> and graduate clinical coordinator in the specific clinical course.  Generally, all attempts will be made to have field placements within a reasonable traveling distance for student involvement and instructor follow-up/supervision. However, during one clinical in some of our concentrations, students may have to drive up to 2 hours one way. </w:t>
      </w:r>
    </w:p>
    <w:p w:rsidR="00AA473C" w:rsidRDefault="00AA473C" w:rsidP="008F7331"/>
    <w:p w:rsidR="00AA473C" w:rsidRPr="00AA473C" w:rsidRDefault="00AA473C" w:rsidP="0086428E">
      <w:pPr>
        <w:pStyle w:val="Heading2"/>
      </w:pPr>
      <w:bookmarkStart w:id="121" w:name="_Toc8287852"/>
      <w:bookmarkStart w:id="122" w:name="_Toc29199830"/>
      <w:r w:rsidRPr="00AA473C">
        <w:t>Communication between Students and Faculty</w:t>
      </w:r>
      <w:bookmarkEnd w:id="121"/>
      <w:bookmarkEnd w:id="122"/>
    </w:p>
    <w:p w:rsidR="00AA473C" w:rsidRPr="00562CD9" w:rsidRDefault="00AA473C" w:rsidP="006E4B54">
      <w:pPr>
        <w:rPr>
          <w:szCs w:val="22"/>
        </w:rPr>
      </w:pPr>
      <w:r w:rsidRPr="00562CD9">
        <w:rPr>
          <w:szCs w:val="22"/>
        </w:rPr>
        <w:tab/>
      </w:r>
    </w:p>
    <w:p w:rsidR="00744DF8" w:rsidRPr="00561630" w:rsidRDefault="00744DF8" w:rsidP="006E4B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561630">
        <w:rPr>
          <w:szCs w:val="22"/>
        </w:rPr>
        <w:t>The best means of communicating with faculty and staff is through the WSU email account unless specifically told otherwise by course faculty. The CONH does not maintain a list of non- WSU email addresses of students.</w:t>
      </w:r>
    </w:p>
    <w:p w:rsidR="00744DF8" w:rsidRPr="00561630" w:rsidRDefault="00744DF8" w:rsidP="00DE0401">
      <w:pPr>
        <w:pStyle w:val="ListParagraph"/>
        <w:widowControl w:val="0"/>
        <w:numPr>
          <w:ilvl w:val="0"/>
          <w:numId w:val="28"/>
        </w:numPr>
        <w:autoSpaceDE w:val="0"/>
        <w:autoSpaceDN w:val="0"/>
        <w:adjustRightInd w:val="0"/>
        <w:ind w:left="360"/>
        <w:rPr>
          <w:szCs w:val="22"/>
        </w:rPr>
      </w:pPr>
      <w:r w:rsidRPr="00561630">
        <w:rPr>
          <w:szCs w:val="22"/>
        </w:rPr>
        <w:t xml:space="preserve">The WSU email account is automatically set up for students and activated once they have received their CATS computer account username and password. </w:t>
      </w:r>
    </w:p>
    <w:p w:rsidR="00744DF8" w:rsidRPr="00561630" w:rsidRDefault="00744DF8" w:rsidP="00DE0401">
      <w:pPr>
        <w:pStyle w:val="ListParagraph"/>
        <w:widowControl w:val="0"/>
        <w:numPr>
          <w:ilvl w:val="0"/>
          <w:numId w:val="28"/>
        </w:numPr>
        <w:autoSpaceDE w:val="0"/>
        <w:autoSpaceDN w:val="0"/>
        <w:adjustRightInd w:val="0"/>
        <w:ind w:left="360"/>
        <w:rPr>
          <w:szCs w:val="22"/>
        </w:rPr>
      </w:pPr>
      <w:r w:rsidRPr="00561630">
        <w:rPr>
          <w:szCs w:val="22"/>
        </w:rPr>
        <w:t xml:space="preserve">Students are responsible for checking their WSU email frequently; daily is recommended.  </w:t>
      </w:r>
    </w:p>
    <w:p w:rsidR="00744DF8" w:rsidRPr="00561630" w:rsidRDefault="00744DF8" w:rsidP="00DE0401">
      <w:pPr>
        <w:pStyle w:val="ListParagraph"/>
        <w:widowControl w:val="0"/>
        <w:numPr>
          <w:ilvl w:val="0"/>
          <w:numId w:val="28"/>
        </w:numPr>
        <w:autoSpaceDE w:val="0"/>
        <w:autoSpaceDN w:val="0"/>
        <w:adjustRightInd w:val="0"/>
        <w:ind w:left="360"/>
        <w:rPr>
          <w:szCs w:val="22"/>
        </w:rPr>
      </w:pPr>
      <w:r w:rsidRPr="00561630">
        <w:rPr>
          <w:szCs w:val="22"/>
        </w:rPr>
        <w:t xml:space="preserve">Dayton Campus students must report name, address, and phone number changes to the Registrar’s Office and to the CONH Administrative office. </w:t>
      </w:r>
    </w:p>
    <w:p w:rsidR="00744DF8" w:rsidRPr="00561630" w:rsidRDefault="00744DF8" w:rsidP="00DE0401">
      <w:pPr>
        <w:pStyle w:val="ListParagraph"/>
        <w:widowControl w:val="0"/>
        <w:numPr>
          <w:ilvl w:val="0"/>
          <w:numId w:val="28"/>
        </w:numPr>
        <w:autoSpaceDE w:val="0"/>
        <w:autoSpaceDN w:val="0"/>
        <w:adjustRightInd w:val="0"/>
        <w:ind w:left="360"/>
        <w:rPr>
          <w:szCs w:val="22"/>
        </w:rPr>
      </w:pPr>
      <w:r w:rsidRPr="00561630">
        <w:rPr>
          <w:szCs w:val="22"/>
        </w:rPr>
        <w:t>Lake Campus students must report name, address, and phone number changes to the Enrollment Services office in 170B Dwyer Hall.</w:t>
      </w:r>
    </w:p>
    <w:p w:rsidR="00744DF8" w:rsidRPr="00561630" w:rsidRDefault="00744DF8" w:rsidP="006E4B54">
      <w:pPr>
        <w:widowControl w:val="0"/>
        <w:autoSpaceDE w:val="0"/>
        <w:autoSpaceDN w:val="0"/>
        <w:adjustRightInd w:val="0"/>
        <w:jc w:val="right"/>
        <w:rPr>
          <w:rFonts w:eastAsia="MS Mincho" w:cs="MS Mincho"/>
          <w:sz w:val="20"/>
          <w:szCs w:val="20"/>
        </w:rPr>
      </w:pPr>
      <w:r w:rsidRPr="00561630">
        <w:rPr>
          <w:rFonts w:eastAsia="MS Gothic" w:cs="MS Gothic"/>
          <w:sz w:val="20"/>
          <w:szCs w:val="20"/>
        </w:rPr>
        <w:t>Faculty Assembly 4/19/17</w:t>
      </w:r>
      <w:r w:rsidRPr="00744DF8">
        <w:rPr>
          <w:rFonts w:ascii="MS Gothic" w:eastAsia="MS Gothic" w:hAnsi="MS Gothic" w:cs="MS Gothic"/>
          <w:sz w:val="20"/>
          <w:szCs w:val="20"/>
        </w:rPr>
        <w:t> </w:t>
      </w:r>
      <w:r w:rsidRPr="00561630">
        <w:rPr>
          <w:sz w:val="20"/>
          <w:szCs w:val="20"/>
        </w:rPr>
        <w:t xml:space="preserve"> </w:t>
      </w:r>
    </w:p>
    <w:p w:rsidR="00AA473C" w:rsidRDefault="00AA473C" w:rsidP="008F7331"/>
    <w:p w:rsidR="00744DF8" w:rsidRPr="00744DF8" w:rsidRDefault="00744DF8" w:rsidP="008F7331"/>
    <w:p w:rsidR="00AA473C" w:rsidRDefault="008C2BA8" w:rsidP="0086428E">
      <w:pPr>
        <w:pStyle w:val="Heading2"/>
      </w:pPr>
      <w:bookmarkStart w:id="123" w:name="_Toc29199831"/>
      <w:r>
        <w:t>Concerns and Issues</w:t>
      </w:r>
      <w:bookmarkEnd w:id="123"/>
    </w:p>
    <w:p w:rsidR="008C2BA8" w:rsidRDefault="008C2BA8" w:rsidP="006E4B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538135"/>
          <w:szCs w:val="22"/>
          <w:u w:val="single"/>
        </w:rPr>
      </w:pPr>
    </w:p>
    <w:p w:rsidR="008C2BA8" w:rsidRPr="00561630" w:rsidRDefault="008C2BA8" w:rsidP="006E4B54">
      <w:pPr>
        <w:rPr>
          <w:szCs w:val="22"/>
        </w:rPr>
      </w:pPr>
      <w:r w:rsidRPr="00561630">
        <w:rPr>
          <w:szCs w:val="22"/>
        </w:rPr>
        <w:t>Students may have a concern or an issue with some aspect of the class or clinical environment. To resolve the problem, students should proceed in a stepwise fashion to individuals with increasing authority.</w:t>
      </w:r>
    </w:p>
    <w:p w:rsidR="008C2BA8" w:rsidRPr="00561630" w:rsidRDefault="008C2BA8" w:rsidP="00DE0401">
      <w:pPr>
        <w:widowControl w:val="0"/>
        <w:numPr>
          <w:ilvl w:val="0"/>
          <w:numId w:val="29"/>
        </w:numPr>
        <w:autoSpaceDE w:val="0"/>
        <w:autoSpaceDN w:val="0"/>
        <w:adjustRightInd w:val="0"/>
        <w:ind w:left="360"/>
        <w:rPr>
          <w:szCs w:val="22"/>
        </w:rPr>
      </w:pPr>
      <w:r w:rsidRPr="00561630">
        <w:rPr>
          <w:szCs w:val="22"/>
        </w:rPr>
        <w:t xml:space="preserve">If a student is dissatisfied with some aspect of a course or clinical, and the concern </w:t>
      </w:r>
      <w:r w:rsidRPr="00561630">
        <w:rPr>
          <w:b/>
          <w:bCs/>
          <w:szCs w:val="22"/>
        </w:rPr>
        <w:t xml:space="preserve">is not a grade issue, </w:t>
      </w:r>
      <w:r w:rsidRPr="00561630">
        <w:rPr>
          <w:bCs/>
          <w:szCs w:val="22"/>
        </w:rPr>
        <w:t>the</w:t>
      </w:r>
      <w:r w:rsidRPr="00561630">
        <w:rPr>
          <w:b/>
          <w:bCs/>
          <w:szCs w:val="22"/>
        </w:rPr>
        <w:t xml:space="preserve"> </w:t>
      </w:r>
      <w:r w:rsidRPr="00561630">
        <w:rPr>
          <w:szCs w:val="22"/>
        </w:rPr>
        <w:t xml:space="preserve">student should: </w:t>
      </w:r>
    </w:p>
    <w:p w:rsidR="008C2BA8" w:rsidRPr="00561630" w:rsidRDefault="008C2BA8" w:rsidP="00DE0401">
      <w:pPr>
        <w:pStyle w:val="ListParagraph"/>
        <w:numPr>
          <w:ilvl w:val="0"/>
          <w:numId w:val="30"/>
        </w:numPr>
        <w:contextualSpacing w:val="0"/>
        <w:rPr>
          <w:szCs w:val="22"/>
        </w:rPr>
      </w:pPr>
      <w:r w:rsidRPr="00561630">
        <w:rPr>
          <w:szCs w:val="22"/>
        </w:rPr>
        <w:t>Confer with the instructor involved.</w:t>
      </w:r>
    </w:p>
    <w:p w:rsidR="008C2BA8" w:rsidRPr="00561630" w:rsidRDefault="008C2BA8" w:rsidP="00DE0401">
      <w:pPr>
        <w:pStyle w:val="ListParagraph"/>
        <w:widowControl w:val="0"/>
        <w:numPr>
          <w:ilvl w:val="0"/>
          <w:numId w:val="30"/>
        </w:numPr>
        <w:autoSpaceDE w:val="0"/>
        <w:autoSpaceDN w:val="0"/>
        <w:adjustRightInd w:val="0"/>
        <w:contextualSpacing w:val="0"/>
        <w:rPr>
          <w:szCs w:val="22"/>
        </w:rPr>
      </w:pPr>
      <w:r w:rsidRPr="00561630">
        <w:rPr>
          <w:szCs w:val="22"/>
        </w:rPr>
        <w:t>If not resolved, meet with course coordinator (if clinical course with multiple sections) or the lead faculty. For graduate students, meet with the appropriate Concentration Director.</w:t>
      </w:r>
      <w:r w:rsidRPr="008C2BA8">
        <w:rPr>
          <w:rFonts w:ascii="MS Gothic" w:eastAsia="MS Gothic" w:hAnsi="MS Gothic" w:cs="MS Gothic" w:hint="eastAsia"/>
          <w:szCs w:val="22"/>
        </w:rPr>
        <w:t> </w:t>
      </w:r>
    </w:p>
    <w:p w:rsidR="008C2BA8" w:rsidRPr="00561630" w:rsidRDefault="008C2BA8" w:rsidP="00DE0401">
      <w:pPr>
        <w:pStyle w:val="ListParagraph"/>
        <w:widowControl w:val="0"/>
        <w:numPr>
          <w:ilvl w:val="0"/>
          <w:numId w:val="30"/>
        </w:numPr>
        <w:autoSpaceDE w:val="0"/>
        <w:autoSpaceDN w:val="0"/>
        <w:adjustRightInd w:val="0"/>
        <w:contextualSpacing w:val="0"/>
        <w:rPr>
          <w:szCs w:val="22"/>
        </w:rPr>
      </w:pPr>
      <w:r w:rsidRPr="00561630">
        <w:rPr>
          <w:szCs w:val="22"/>
        </w:rPr>
        <w:t>If the issue is still not resolved, then the student may meet with the appropriate CONH Assistant Dean or Director of the Lake Campus nursing program.</w:t>
      </w:r>
      <w:r w:rsidRPr="008C2BA8">
        <w:rPr>
          <w:rFonts w:ascii="MS Gothic" w:eastAsia="MS Gothic" w:hAnsi="MS Gothic" w:cs="MS Gothic" w:hint="eastAsia"/>
          <w:szCs w:val="22"/>
        </w:rPr>
        <w:t> </w:t>
      </w:r>
    </w:p>
    <w:p w:rsidR="008C2BA8" w:rsidRPr="00561630" w:rsidRDefault="008C2BA8" w:rsidP="00DE0401">
      <w:pPr>
        <w:pStyle w:val="ListParagraph"/>
        <w:widowControl w:val="0"/>
        <w:numPr>
          <w:ilvl w:val="0"/>
          <w:numId w:val="30"/>
        </w:numPr>
        <w:autoSpaceDE w:val="0"/>
        <w:autoSpaceDN w:val="0"/>
        <w:adjustRightInd w:val="0"/>
        <w:contextualSpacing w:val="0"/>
        <w:rPr>
          <w:szCs w:val="22"/>
        </w:rPr>
      </w:pPr>
      <w:r w:rsidRPr="00561630">
        <w:rPr>
          <w:szCs w:val="22"/>
        </w:rPr>
        <w:t xml:space="preserve">If the issue is still not resolved, then the student may meet with the College of Nursing and Health Dean. </w:t>
      </w:r>
    </w:p>
    <w:p w:rsidR="008C2BA8" w:rsidRPr="00561630" w:rsidRDefault="008C2BA8" w:rsidP="00DE0401">
      <w:pPr>
        <w:pStyle w:val="ListParagraph"/>
        <w:widowControl w:val="0"/>
        <w:numPr>
          <w:ilvl w:val="0"/>
          <w:numId w:val="30"/>
        </w:numPr>
        <w:autoSpaceDE w:val="0"/>
        <w:autoSpaceDN w:val="0"/>
        <w:adjustRightInd w:val="0"/>
        <w:contextualSpacing w:val="0"/>
        <w:rPr>
          <w:szCs w:val="22"/>
        </w:rPr>
      </w:pPr>
      <w:r w:rsidRPr="00561630">
        <w:rPr>
          <w:szCs w:val="22"/>
        </w:rPr>
        <w:t>If a student feels the issue still has not been resolved, the student may contact the WSU Office of Student Support Services.</w:t>
      </w:r>
    </w:p>
    <w:p w:rsidR="008C2BA8" w:rsidRPr="00561630" w:rsidRDefault="008C2BA8" w:rsidP="00DE0401">
      <w:pPr>
        <w:pStyle w:val="ListParagraph"/>
        <w:widowControl w:val="0"/>
        <w:numPr>
          <w:ilvl w:val="0"/>
          <w:numId w:val="29"/>
        </w:numPr>
        <w:autoSpaceDE w:val="0"/>
        <w:autoSpaceDN w:val="0"/>
        <w:adjustRightInd w:val="0"/>
        <w:ind w:left="360"/>
        <w:contextualSpacing w:val="0"/>
        <w:rPr>
          <w:szCs w:val="22"/>
        </w:rPr>
      </w:pPr>
      <w:r w:rsidRPr="00561630">
        <w:rPr>
          <w:b/>
          <w:szCs w:val="22"/>
        </w:rPr>
        <w:t>I</w:t>
      </w:r>
      <w:r w:rsidRPr="00561630">
        <w:rPr>
          <w:b/>
          <w:bCs/>
          <w:szCs w:val="22"/>
        </w:rPr>
        <w:t xml:space="preserve">f a student has issues with a final course grade, </w:t>
      </w:r>
      <w:r w:rsidRPr="00561630">
        <w:rPr>
          <w:szCs w:val="22"/>
        </w:rPr>
        <w:t xml:space="preserve">the student should complete the steps listed on the Academic Mediation Policy and Form. </w:t>
      </w:r>
    </w:p>
    <w:p w:rsidR="008C2BA8" w:rsidRPr="00561630" w:rsidRDefault="008C2BA8" w:rsidP="006E4B54">
      <w:pPr>
        <w:rPr>
          <w:szCs w:val="22"/>
        </w:rPr>
      </w:pPr>
    </w:p>
    <w:p w:rsidR="008C2BA8" w:rsidRPr="00561630" w:rsidRDefault="008C2BA8" w:rsidP="006E4B54">
      <w:pPr>
        <w:rPr>
          <w:rFonts w:cs="Calibri"/>
          <w:szCs w:val="22"/>
        </w:rPr>
      </w:pPr>
      <w:r w:rsidRPr="00561630">
        <w:rPr>
          <w:b/>
          <w:szCs w:val="22"/>
        </w:rPr>
        <w:t xml:space="preserve">RELATED POLICIES:  </w:t>
      </w:r>
      <w:r w:rsidRPr="00561630">
        <w:rPr>
          <w:szCs w:val="22"/>
        </w:rPr>
        <w:t>Academic Mediation Policy and Form (see next page)</w:t>
      </w:r>
    </w:p>
    <w:p w:rsidR="008C2BA8" w:rsidRPr="00561630" w:rsidRDefault="008C2BA8" w:rsidP="006E4B54">
      <w:pPr>
        <w:jc w:val="right"/>
        <w:rPr>
          <w:sz w:val="20"/>
          <w:szCs w:val="20"/>
        </w:rPr>
      </w:pPr>
      <w:r w:rsidRPr="00561630">
        <w:rPr>
          <w:sz w:val="20"/>
          <w:szCs w:val="20"/>
        </w:rPr>
        <w:t xml:space="preserve">Faculty Assembly 4/19/17                       </w:t>
      </w:r>
    </w:p>
    <w:p w:rsidR="008C2BA8" w:rsidRPr="00561630" w:rsidRDefault="008C2BA8" w:rsidP="006E4B54">
      <w:pPr>
        <w:jc w:val="right"/>
        <w:rPr>
          <w:b/>
          <w:sz w:val="20"/>
          <w:szCs w:val="20"/>
        </w:rPr>
      </w:pPr>
      <w:r w:rsidRPr="00561630">
        <w:rPr>
          <w:sz w:val="20"/>
          <w:szCs w:val="20"/>
        </w:rPr>
        <w:fldChar w:fldCharType="begin"/>
      </w:r>
      <w:r w:rsidRPr="00561630">
        <w:rPr>
          <w:sz w:val="20"/>
          <w:szCs w:val="20"/>
        </w:rPr>
        <w:instrText xml:space="preserve"> FILENAME \p \* MERGEFORMAT </w:instrText>
      </w:r>
      <w:r w:rsidRPr="00561630">
        <w:rPr>
          <w:sz w:val="20"/>
          <w:szCs w:val="20"/>
        </w:rPr>
        <w:fldChar w:fldCharType="separate"/>
      </w:r>
      <w:r w:rsidRPr="00561630">
        <w:rPr>
          <w:noProof/>
          <w:sz w:val="20"/>
          <w:szCs w:val="20"/>
        </w:rPr>
        <w:t>R:\conh-restricted\Organizational Handbook\Policies\Student Policies\+ALL Concerns &amp; Issues.docx</w:t>
      </w:r>
      <w:r w:rsidRPr="00561630">
        <w:rPr>
          <w:sz w:val="20"/>
          <w:szCs w:val="20"/>
        </w:rPr>
        <w:fldChar w:fldCharType="end"/>
      </w:r>
    </w:p>
    <w:p w:rsidR="008C2BA8" w:rsidRPr="00561630" w:rsidRDefault="008C2BA8" w:rsidP="006E4B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color w:val="538135"/>
          <w:sz w:val="20"/>
          <w:szCs w:val="20"/>
          <w:u w:val="single"/>
        </w:rPr>
      </w:pPr>
    </w:p>
    <w:p w:rsidR="00AC277C" w:rsidRPr="00400345" w:rsidRDefault="008C2BA8" w:rsidP="006E4B54">
      <w:pPr>
        <w:autoSpaceDE w:val="0"/>
        <w:autoSpaceDN w:val="0"/>
        <w:adjustRightInd w:val="0"/>
        <w:jc w:val="center"/>
        <w:rPr>
          <w:bCs/>
        </w:rPr>
      </w:pPr>
      <w:r w:rsidRPr="00561630">
        <w:rPr>
          <w:bCs/>
          <w:sz w:val="20"/>
          <w:szCs w:val="20"/>
        </w:rPr>
        <w:br w:type="page"/>
      </w:r>
      <w:r w:rsidR="00AC277C" w:rsidRPr="00400345">
        <w:rPr>
          <w:bCs/>
        </w:rPr>
        <w:t>Wright State University-Miami Valley College of Nursing &amp; Health</w:t>
      </w:r>
    </w:p>
    <w:p w:rsidR="00AC277C" w:rsidRPr="00400345" w:rsidRDefault="0086428E" w:rsidP="0086428E">
      <w:pPr>
        <w:pStyle w:val="Heading3"/>
      </w:pPr>
      <w:bookmarkStart w:id="124" w:name="_Toc29199832"/>
      <w:r w:rsidRPr="00400345">
        <w:t>Mediation Procedure For A Final Course Grade</w:t>
      </w:r>
      <w:bookmarkEnd w:id="124"/>
    </w:p>
    <w:p w:rsidR="00AC277C" w:rsidRPr="00400345" w:rsidRDefault="00AC277C" w:rsidP="006E4B54">
      <w:pPr>
        <w:pStyle w:val="Footer"/>
        <w:jc w:val="right"/>
        <w:rPr>
          <w:sz w:val="16"/>
          <w:szCs w:val="16"/>
        </w:rPr>
      </w:pPr>
    </w:p>
    <w:p w:rsidR="00AC277C" w:rsidRPr="00400345" w:rsidRDefault="00AC277C" w:rsidP="006E4B54">
      <w:pPr>
        <w:pStyle w:val="Footer"/>
        <w:jc w:val="right"/>
        <w:rPr>
          <w:sz w:val="16"/>
          <w:szCs w:val="16"/>
        </w:rPr>
      </w:pPr>
    </w:p>
    <w:p w:rsidR="009A1247" w:rsidRPr="00561630" w:rsidRDefault="009A1247" w:rsidP="006E4B54">
      <w:pPr>
        <w:widowControl w:val="0"/>
        <w:autoSpaceDE w:val="0"/>
        <w:autoSpaceDN w:val="0"/>
        <w:adjustRightInd w:val="0"/>
        <w:rPr>
          <w:szCs w:val="22"/>
        </w:rPr>
      </w:pPr>
      <w:r w:rsidRPr="00561630">
        <w:rPr>
          <w:szCs w:val="22"/>
        </w:rPr>
        <w:t xml:space="preserve">Faculty members retain the authority to make the final determination of the grade to be awarded to each student in his or her class. After a final course grade has been awarded, the grade can only be changed by the faculty that assigned the grade. In the event that a student and the faculty member cannot come to an agreement regarding the final course grade, the following procedure is to be followed. </w:t>
      </w:r>
    </w:p>
    <w:p w:rsidR="009A1247" w:rsidRPr="00561630" w:rsidRDefault="009A1247" w:rsidP="006E4B54">
      <w:pPr>
        <w:widowControl w:val="0"/>
        <w:autoSpaceDE w:val="0"/>
        <w:autoSpaceDN w:val="0"/>
        <w:adjustRightInd w:val="0"/>
        <w:rPr>
          <w:szCs w:val="22"/>
        </w:rPr>
      </w:pPr>
    </w:p>
    <w:p w:rsidR="009A1247" w:rsidRPr="00561630" w:rsidRDefault="009A1247" w:rsidP="006E4B54">
      <w:pPr>
        <w:widowControl w:val="0"/>
        <w:autoSpaceDE w:val="0"/>
        <w:autoSpaceDN w:val="0"/>
        <w:adjustRightInd w:val="0"/>
        <w:rPr>
          <w:szCs w:val="22"/>
        </w:rPr>
      </w:pPr>
      <w:r w:rsidRPr="00561630">
        <w:rPr>
          <w:szCs w:val="22"/>
        </w:rPr>
        <w:t>Procedure:</w:t>
      </w:r>
    </w:p>
    <w:p w:rsidR="009A1247" w:rsidRPr="00561630" w:rsidRDefault="00B4239E" w:rsidP="00DE0401">
      <w:pPr>
        <w:pStyle w:val="ListParagraph"/>
        <w:numPr>
          <w:ilvl w:val="0"/>
          <w:numId w:val="31"/>
        </w:numPr>
        <w:adjustRightInd w:val="0"/>
        <w:contextualSpacing w:val="0"/>
        <w:rPr>
          <w:rFonts w:eastAsia="MS Mincho" w:cs="MS Mincho"/>
          <w:szCs w:val="22"/>
        </w:rPr>
      </w:pPr>
      <w:r>
        <w:rPr>
          <w:szCs w:val="22"/>
        </w:rPr>
        <w:t xml:space="preserve"> </w:t>
      </w:r>
      <w:r w:rsidR="009A1247" w:rsidRPr="00561630">
        <w:rPr>
          <w:szCs w:val="22"/>
        </w:rPr>
        <w:t>The student will discuss the matter with the faculty member.</w:t>
      </w:r>
      <w:r w:rsidR="009A1247" w:rsidRPr="009A1247">
        <w:rPr>
          <w:rFonts w:ascii="MS Gothic" w:eastAsia="MS Gothic" w:hAnsi="MS Gothic" w:cs="MS Gothic" w:hint="eastAsia"/>
          <w:szCs w:val="22"/>
        </w:rPr>
        <w:t> </w:t>
      </w:r>
    </w:p>
    <w:p w:rsidR="009A1247" w:rsidRPr="00561630" w:rsidRDefault="009A1247" w:rsidP="00DE0401">
      <w:pPr>
        <w:pStyle w:val="ListParagraph"/>
        <w:widowControl w:val="0"/>
        <w:numPr>
          <w:ilvl w:val="0"/>
          <w:numId w:val="31"/>
        </w:numPr>
        <w:autoSpaceDE w:val="0"/>
        <w:autoSpaceDN w:val="0"/>
        <w:adjustRightInd w:val="0"/>
        <w:contextualSpacing w:val="0"/>
        <w:rPr>
          <w:rFonts w:eastAsia="MS Mincho" w:cs="MS Mincho"/>
          <w:szCs w:val="22"/>
        </w:rPr>
      </w:pPr>
      <w:r w:rsidRPr="00561630">
        <w:rPr>
          <w:szCs w:val="22"/>
        </w:rPr>
        <w:t>If there is no resolution, the student and faculty member will discuss the matter with the course coordinator or appropriate director.</w:t>
      </w:r>
      <w:r w:rsidRPr="00561630">
        <w:rPr>
          <w:rFonts w:eastAsia="MS Mincho" w:cs="MS Mincho"/>
          <w:szCs w:val="22"/>
        </w:rPr>
        <w:t xml:space="preserve"> </w:t>
      </w:r>
    </w:p>
    <w:p w:rsidR="009A1247" w:rsidRPr="00561630" w:rsidRDefault="009A1247" w:rsidP="00DE0401">
      <w:pPr>
        <w:pStyle w:val="ListParagraph"/>
        <w:widowControl w:val="0"/>
        <w:numPr>
          <w:ilvl w:val="0"/>
          <w:numId w:val="32"/>
        </w:numPr>
        <w:autoSpaceDE w:val="0"/>
        <w:autoSpaceDN w:val="0"/>
        <w:adjustRightInd w:val="0"/>
        <w:ind w:left="720"/>
        <w:contextualSpacing w:val="0"/>
        <w:rPr>
          <w:rFonts w:eastAsia="MS Mincho" w:cs="MS Mincho"/>
          <w:szCs w:val="22"/>
        </w:rPr>
      </w:pPr>
      <w:r w:rsidRPr="00561630">
        <w:rPr>
          <w:szCs w:val="22"/>
        </w:rPr>
        <w:t xml:space="preserve">If there is no resolution, the student will submit a request to mediate the final grade to the appropriate Assistant Dean. This form must be submitted within ten (10) working days of posting of the final course grade. </w:t>
      </w:r>
    </w:p>
    <w:p w:rsidR="009A1247" w:rsidRPr="00561630" w:rsidRDefault="009A1247" w:rsidP="00DE0401">
      <w:pPr>
        <w:pStyle w:val="ListParagraph"/>
        <w:widowControl w:val="0"/>
        <w:numPr>
          <w:ilvl w:val="1"/>
          <w:numId w:val="32"/>
        </w:numPr>
        <w:autoSpaceDE w:val="0"/>
        <w:autoSpaceDN w:val="0"/>
        <w:adjustRightInd w:val="0"/>
        <w:ind w:left="1080"/>
        <w:rPr>
          <w:szCs w:val="22"/>
        </w:rPr>
      </w:pPr>
      <w:r w:rsidRPr="00561630">
        <w:rPr>
          <w:szCs w:val="22"/>
        </w:rPr>
        <w:t xml:space="preserve">Within 10 working days after receiving the mediation form, the Assistant Dean will: </w:t>
      </w:r>
    </w:p>
    <w:p w:rsidR="009A1247" w:rsidRPr="00561630" w:rsidRDefault="009A1247" w:rsidP="00DE0401">
      <w:pPr>
        <w:widowControl w:val="0"/>
        <w:numPr>
          <w:ilvl w:val="0"/>
          <w:numId w:val="33"/>
        </w:numPr>
        <w:autoSpaceDE w:val="0"/>
        <w:autoSpaceDN w:val="0"/>
        <w:adjustRightInd w:val="0"/>
        <w:ind w:left="1440" w:hanging="270"/>
        <w:rPr>
          <w:szCs w:val="22"/>
        </w:rPr>
      </w:pPr>
      <w:r w:rsidRPr="00561630">
        <w:rPr>
          <w:szCs w:val="22"/>
        </w:rPr>
        <w:t>confirm the student has already discussed the final grade with the faculty member who assigned the grade and the course coordinator or concentration director,</w:t>
      </w:r>
    </w:p>
    <w:p w:rsidR="009A1247" w:rsidRPr="00561630" w:rsidRDefault="009A1247" w:rsidP="00DE0401">
      <w:pPr>
        <w:widowControl w:val="0"/>
        <w:numPr>
          <w:ilvl w:val="0"/>
          <w:numId w:val="33"/>
        </w:numPr>
        <w:autoSpaceDE w:val="0"/>
        <w:autoSpaceDN w:val="0"/>
        <w:adjustRightInd w:val="0"/>
        <w:ind w:left="1440" w:hanging="270"/>
        <w:rPr>
          <w:szCs w:val="22"/>
        </w:rPr>
      </w:pPr>
      <w:r w:rsidRPr="00561630">
        <w:rPr>
          <w:szCs w:val="22"/>
        </w:rPr>
        <w:t>confirm the student has given a copy of the formal complaint to the faculty member,</w:t>
      </w:r>
    </w:p>
    <w:p w:rsidR="009A1247" w:rsidRPr="00561630" w:rsidRDefault="009A1247" w:rsidP="00DE0401">
      <w:pPr>
        <w:widowControl w:val="0"/>
        <w:numPr>
          <w:ilvl w:val="0"/>
          <w:numId w:val="33"/>
        </w:numPr>
        <w:autoSpaceDE w:val="0"/>
        <w:autoSpaceDN w:val="0"/>
        <w:adjustRightInd w:val="0"/>
        <w:ind w:left="1440" w:hanging="270"/>
        <w:rPr>
          <w:szCs w:val="22"/>
        </w:rPr>
      </w:pPr>
      <w:r w:rsidRPr="00561630">
        <w:rPr>
          <w:szCs w:val="22"/>
        </w:rPr>
        <w:t>ensure that no computational or other error has been made in reporting the grade,</w:t>
      </w:r>
    </w:p>
    <w:p w:rsidR="009A1247" w:rsidRPr="00561630" w:rsidRDefault="009A1247" w:rsidP="00DE0401">
      <w:pPr>
        <w:widowControl w:val="0"/>
        <w:numPr>
          <w:ilvl w:val="0"/>
          <w:numId w:val="33"/>
        </w:numPr>
        <w:autoSpaceDE w:val="0"/>
        <w:autoSpaceDN w:val="0"/>
        <w:adjustRightInd w:val="0"/>
        <w:ind w:left="1440" w:hanging="270"/>
        <w:rPr>
          <w:szCs w:val="22"/>
        </w:rPr>
      </w:pPr>
      <w:r w:rsidRPr="00561630">
        <w:rPr>
          <w:szCs w:val="22"/>
        </w:rPr>
        <w:t>meet with the student to review the complaint, and</w:t>
      </w:r>
    </w:p>
    <w:p w:rsidR="009A1247" w:rsidRPr="00561630" w:rsidRDefault="009A1247" w:rsidP="00DE0401">
      <w:pPr>
        <w:widowControl w:val="0"/>
        <w:numPr>
          <w:ilvl w:val="0"/>
          <w:numId w:val="33"/>
        </w:numPr>
        <w:autoSpaceDE w:val="0"/>
        <w:autoSpaceDN w:val="0"/>
        <w:adjustRightInd w:val="0"/>
        <w:ind w:left="1440" w:hanging="270"/>
        <w:rPr>
          <w:szCs w:val="22"/>
        </w:rPr>
      </w:pPr>
      <w:r w:rsidRPr="00561630">
        <w:rPr>
          <w:szCs w:val="22"/>
        </w:rPr>
        <w:t>either review the complaint with the faculty member and offer a perspective for the faculty member’s consideration or consult with the student about proceeding to step 4 with review of grade by a faculty panel. This should be done within 10 working days after the student has met with the Assistant Dean.</w:t>
      </w:r>
    </w:p>
    <w:p w:rsidR="009A1247" w:rsidRPr="00561630" w:rsidRDefault="009A1247" w:rsidP="00B4239E">
      <w:pPr>
        <w:widowControl w:val="0"/>
        <w:tabs>
          <w:tab w:val="left" w:pos="360"/>
        </w:tabs>
        <w:autoSpaceDE w:val="0"/>
        <w:autoSpaceDN w:val="0"/>
        <w:adjustRightInd w:val="0"/>
        <w:ind w:left="720" w:hanging="360"/>
        <w:rPr>
          <w:rFonts w:eastAsia="MS Mincho" w:cs="MS Mincho"/>
          <w:szCs w:val="22"/>
        </w:rPr>
      </w:pPr>
      <w:r w:rsidRPr="00561630">
        <w:rPr>
          <w:szCs w:val="22"/>
        </w:rPr>
        <w:t>4.</w:t>
      </w:r>
      <w:r w:rsidRPr="00561630">
        <w:rPr>
          <w:szCs w:val="22"/>
        </w:rPr>
        <w:tab/>
        <w:t>If the course grade is unchanged, the student may appeal to the Associate Dean for Academic Affairs, within 10 working days after receiving notification from the faculty member, requesting a 3-member panel review. The Associate Dean will then select three objective faculty members who have had no involvement in the case.</w:t>
      </w:r>
    </w:p>
    <w:p w:rsidR="009A1247" w:rsidRPr="00561630" w:rsidRDefault="009A1247" w:rsidP="00DE0401">
      <w:pPr>
        <w:pStyle w:val="ListParagraph"/>
        <w:widowControl w:val="0"/>
        <w:numPr>
          <w:ilvl w:val="0"/>
          <w:numId w:val="50"/>
        </w:numPr>
        <w:autoSpaceDE w:val="0"/>
        <w:autoSpaceDN w:val="0"/>
        <w:adjustRightInd w:val="0"/>
        <w:rPr>
          <w:rFonts w:eastAsia="MS Mincho" w:cs="MS Mincho"/>
          <w:szCs w:val="22"/>
        </w:rPr>
      </w:pPr>
      <w:r w:rsidRPr="00561630">
        <w:rPr>
          <w:szCs w:val="22"/>
        </w:rPr>
        <w:t>The panel members will:</w:t>
      </w:r>
    </w:p>
    <w:p w:rsidR="009A1247" w:rsidRPr="00561630" w:rsidRDefault="009A1247" w:rsidP="00DE0401">
      <w:pPr>
        <w:widowControl w:val="0"/>
        <w:numPr>
          <w:ilvl w:val="0"/>
          <w:numId w:val="34"/>
        </w:numPr>
        <w:autoSpaceDE w:val="0"/>
        <w:autoSpaceDN w:val="0"/>
        <w:adjustRightInd w:val="0"/>
        <w:ind w:left="1440"/>
        <w:rPr>
          <w:szCs w:val="22"/>
        </w:rPr>
      </w:pPr>
      <w:r w:rsidRPr="00561630">
        <w:rPr>
          <w:szCs w:val="22"/>
        </w:rPr>
        <w:t>Ask the faculty member for any additional information that should be considered,</w:t>
      </w:r>
    </w:p>
    <w:p w:rsidR="009A1247" w:rsidRPr="00561630" w:rsidRDefault="009A1247" w:rsidP="00DE0401">
      <w:pPr>
        <w:widowControl w:val="0"/>
        <w:numPr>
          <w:ilvl w:val="0"/>
          <w:numId w:val="34"/>
        </w:numPr>
        <w:autoSpaceDE w:val="0"/>
        <w:autoSpaceDN w:val="0"/>
        <w:adjustRightInd w:val="0"/>
        <w:ind w:left="1440"/>
        <w:rPr>
          <w:szCs w:val="22"/>
        </w:rPr>
      </w:pPr>
      <w:r w:rsidRPr="00561630">
        <w:rPr>
          <w:szCs w:val="22"/>
        </w:rPr>
        <w:t xml:space="preserve">Seek further information from any involved party, if they have reason to believe that pertinent information might be available, </w:t>
      </w:r>
      <w:r w:rsidRPr="009A1247">
        <w:rPr>
          <w:rFonts w:ascii="MS Gothic" w:eastAsia="MS Gothic" w:hAnsi="MS Gothic" w:cs="MS Gothic" w:hint="eastAsia"/>
          <w:szCs w:val="22"/>
        </w:rPr>
        <w:t> </w:t>
      </w:r>
    </w:p>
    <w:p w:rsidR="009A1247" w:rsidRPr="00561630" w:rsidRDefault="009A1247" w:rsidP="00DE0401">
      <w:pPr>
        <w:widowControl w:val="0"/>
        <w:numPr>
          <w:ilvl w:val="0"/>
          <w:numId w:val="34"/>
        </w:numPr>
        <w:autoSpaceDE w:val="0"/>
        <w:autoSpaceDN w:val="0"/>
        <w:adjustRightInd w:val="0"/>
        <w:ind w:left="1440"/>
        <w:rPr>
          <w:szCs w:val="22"/>
        </w:rPr>
      </w:pPr>
      <w:r w:rsidRPr="00561630">
        <w:rPr>
          <w:szCs w:val="22"/>
        </w:rPr>
        <w:t xml:space="preserve">Meet to formulate their joint recommendation, and </w:t>
      </w:r>
      <w:r w:rsidRPr="009A1247">
        <w:rPr>
          <w:rFonts w:ascii="MS Gothic" w:eastAsia="MS Gothic" w:hAnsi="MS Gothic" w:cs="MS Gothic" w:hint="eastAsia"/>
          <w:szCs w:val="22"/>
        </w:rPr>
        <w:t> </w:t>
      </w:r>
    </w:p>
    <w:p w:rsidR="009A1247" w:rsidRPr="00561630" w:rsidRDefault="009A1247" w:rsidP="00DE0401">
      <w:pPr>
        <w:widowControl w:val="0"/>
        <w:numPr>
          <w:ilvl w:val="0"/>
          <w:numId w:val="34"/>
        </w:numPr>
        <w:autoSpaceDE w:val="0"/>
        <w:autoSpaceDN w:val="0"/>
        <w:adjustRightInd w:val="0"/>
        <w:ind w:left="1440"/>
        <w:rPr>
          <w:szCs w:val="22"/>
        </w:rPr>
      </w:pPr>
      <w:r w:rsidRPr="00561630">
        <w:rPr>
          <w:szCs w:val="22"/>
        </w:rPr>
        <w:t>Report their findings to the faculty member with a copy to the Associate Dean. This should be accomplished within 10 working days after the request has been filed with the Associate Dean.</w:t>
      </w:r>
    </w:p>
    <w:p w:rsidR="009A1247" w:rsidRPr="00561630" w:rsidRDefault="009A1247" w:rsidP="00DE0401">
      <w:pPr>
        <w:widowControl w:val="0"/>
        <w:numPr>
          <w:ilvl w:val="0"/>
          <w:numId w:val="50"/>
        </w:numPr>
        <w:autoSpaceDE w:val="0"/>
        <w:autoSpaceDN w:val="0"/>
        <w:adjustRightInd w:val="0"/>
        <w:rPr>
          <w:szCs w:val="22"/>
        </w:rPr>
      </w:pPr>
      <w:r w:rsidRPr="00561630">
        <w:rPr>
          <w:szCs w:val="22"/>
        </w:rPr>
        <w:t>After receiving the perspectives from the selected faculty members, the faculty member responsible for the grade will:</w:t>
      </w:r>
    </w:p>
    <w:p w:rsidR="009A1247" w:rsidRPr="00561630" w:rsidRDefault="009A1247" w:rsidP="00DE0401">
      <w:pPr>
        <w:widowControl w:val="0"/>
        <w:numPr>
          <w:ilvl w:val="0"/>
          <w:numId w:val="35"/>
        </w:numPr>
        <w:autoSpaceDE w:val="0"/>
        <w:autoSpaceDN w:val="0"/>
        <w:adjustRightInd w:val="0"/>
        <w:ind w:left="1440"/>
        <w:rPr>
          <w:szCs w:val="22"/>
        </w:rPr>
      </w:pPr>
      <w:r w:rsidRPr="00561630">
        <w:rPr>
          <w:szCs w:val="22"/>
        </w:rPr>
        <w:t>Convey his/her decision to the student in writing within 10 working days of receiving the report from the faculty committee.</w:t>
      </w:r>
    </w:p>
    <w:p w:rsidR="009A1247" w:rsidRPr="00561630" w:rsidRDefault="009A1247" w:rsidP="00DE0401">
      <w:pPr>
        <w:widowControl w:val="0"/>
        <w:numPr>
          <w:ilvl w:val="0"/>
          <w:numId w:val="35"/>
        </w:numPr>
        <w:autoSpaceDE w:val="0"/>
        <w:autoSpaceDN w:val="0"/>
        <w:adjustRightInd w:val="0"/>
        <w:ind w:left="1440"/>
        <w:rPr>
          <w:szCs w:val="22"/>
        </w:rPr>
      </w:pPr>
      <w:r w:rsidRPr="00561630">
        <w:rPr>
          <w:szCs w:val="22"/>
        </w:rPr>
        <w:t>Notify the Associate Dean of the decision and when it was conveyed to the student.</w:t>
      </w:r>
    </w:p>
    <w:p w:rsidR="009A1247" w:rsidRPr="00561630" w:rsidRDefault="009A1247" w:rsidP="008C43AC">
      <w:pPr>
        <w:widowControl w:val="0"/>
        <w:tabs>
          <w:tab w:val="left" w:pos="360"/>
          <w:tab w:val="left" w:pos="720"/>
        </w:tabs>
        <w:autoSpaceDE w:val="0"/>
        <w:autoSpaceDN w:val="0"/>
        <w:adjustRightInd w:val="0"/>
        <w:ind w:left="720" w:hanging="360"/>
        <w:rPr>
          <w:szCs w:val="22"/>
        </w:rPr>
      </w:pPr>
      <w:r w:rsidRPr="00561630">
        <w:rPr>
          <w:bCs/>
          <w:szCs w:val="22"/>
        </w:rPr>
        <w:t>5.</w:t>
      </w:r>
      <w:r w:rsidRPr="00561630">
        <w:rPr>
          <w:bCs/>
          <w:szCs w:val="22"/>
        </w:rPr>
        <w:tab/>
        <w:t>Based on the outcome of the mediation, the student may meet with an Academic Advisor to discuss a plan of action including a petition or updated program of study.</w:t>
      </w:r>
    </w:p>
    <w:p w:rsidR="009A1247" w:rsidRPr="00561630" w:rsidRDefault="009A1247" w:rsidP="006E4B54">
      <w:pPr>
        <w:widowControl w:val="0"/>
        <w:autoSpaceDE w:val="0"/>
        <w:autoSpaceDN w:val="0"/>
        <w:adjustRightInd w:val="0"/>
        <w:rPr>
          <w:b/>
          <w:bCs/>
          <w:szCs w:val="22"/>
        </w:rPr>
      </w:pPr>
    </w:p>
    <w:p w:rsidR="009A1247" w:rsidRPr="00561630" w:rsidRDefault="009A1247" w:rsidP="006E4B54">
      <w:pPr>
        <w:widowControl w:val="0"/>
        <w:autoSpaceDE w:val="0"/>
        <w:autoSpaceDN w:val="0"/>
        <w:adjustRightInd w:val="0"/>
        <w:jc w:val="right"/>
        <w:rPr>
          <w:rFonts w:eastAsia="MS Mincho" w:cs="MS Mincho"/>
          <w:sz w:val="20"/>
          <w:szCs w:val="20"/>
        </w:rPr>
      </w:pPr>
      <w:r w:rsidRPr="00561630">
        <w:rPr>
          <w:sz w:val="20"/>
          <w:szCs w:val="20"/>
        </w:rPr>
        <w:t>UG Curr 3/15/17; Grad Curr 4/5/17</w:t>
      </w:r>
      <w:r w:rsidRPr="00561630">
        <w:rPr>
          <w:rFonts w:eastAsia="MS Gothic" w:cs="MS Gothic"/>
          <w:sz w:val="20"/>
          <w:szCs w:val="20"/>
        </w:rPr>
        <w:t>; Faculty Assembly 4/19/17</w:t>
      </w:r>
    </w:p>
    <w:p w:rsidR="009A1247" w:rsidRPr="00561630" w:rsidRDefault="009A1247" w:rsidP="006E4B54">
      <w:pPr>
        <w:rPr>
          <w:sz w:val="20"/>
          <w:szCs w:val="20"/>
        </w:rPr>
      </w:pPr>
      <w:r w:rsidRPr="00561630">
        <w:rPr>
          <w:sz w:val="20"/>
          <w:szCs w:val="20"/>
        </w:rPr>
        <w:fldChar w:fldCharType="begin"/>
      </w:r>
      <w:r w:rsidRPr="00561630">
        <w:rPr>
          <w:sz w:val="20"/>
          <w:szCs w:val="20"/>
        </w:rPr>
        <w:instrText xml:space="preserve"> FILENAME \p \* MERGEFORMAT </w:instrText>
      </w:r>
      <w:r w:rsidRPr="00561630">
        <w:rPr>
          <w:sz w:val="20"/>
          <w:szCs w:val="20"/>
        </w:rPr>
        <w:fldChar w:fldCharType="separate"/>
      </w:r>
      <w:r w:rsidRPr="00561630">
        <w:rPr>
          <w:noProof/>
          <w:sz w:val="20"/>
          <w:szCs w:val="20"/>
        </w:rPr>
        <w:t>R:\conh-restricted\Organizational Handbook\Policies\Student Policies\+ALL Mediation Procedure for Final Course Grade.docx</w:t>
      </w:r>
      <w:r w:rsidRPr="00561630">
        <w:rPr>
          <w:sz w:val="20"/>
          <w:szCs w:val="20"/>
        </w:rPr>
        <w:fldChar w:fldCharType="end"/>
      </w:r>
      <w:r w:rsidRPr="00561630">
        <w:rPr>
          <w:sz w:val="20"/>
          <w:szCs w:val="20"/>
        </w:rPr>
        <w:br w:type="page"/>
      </w:r>
    </w:p>
    <w:p w:rsidR="007612AD" w:rsidRPr="0003609A" w:rsidRDefault="007612AD" w:rsidP="006E4B54">
      <w:pPr>
        <w:jc w:val="center"/>
        <w:rPr>
          <w:sz w:val="20"/>
          <w:szCs w:val="20"/>
        </w:rPr>
      </w:pPr>
      <w:r w:rsidRPr="0003609A">
        <w:rPr>
          <w:bCs/>
          <w:szCs w:val="22"/>
        </w:rPr>
        <w:t>Wright State University-Miami Valley</w:t>
      </w:r>
    </w:p>
    <w:p w:rsidR="007612AD" w:rsidRPr="0003609A" w:rsidRDefault="007612AD" w:rsidP="006E4B54">
      <w:pPr>
        <w:widowControl w:val="0"/>
        <w:autoSpaceDE w:val="0"/>
        <w:autoSpaceDN w:val="0"/>
        <w:adjustRightInd w:val="0"/>
        <w:jc w:val="center"/>
        <w:rPr>
          <w:bCs/>
          <w:szCs w:val="22"/>
        </w:rPr>
      </w:pPr>
      <w:r w:rsidRPr="0003609A">
        <w:rPr>
          <w:bCs/>
          <w:szCs w:val="22"/>
        </w:rPr>
        <w:t>College of Nursing and Health</w:t>
      </w:r>
    </w:p>
    <w:p w:rsidR="007612AD" w:rsidRPr="0003609A" w:rsidRDefault="0086428E" w:rsidP="0086428E">
      <w:pPr>
        <w:pStyle w:val="Heading3"/>
      </w:pPr>
      <w:bookmarkStart w:id="125" w:name="_Toc29199833"/>
      <w:r w:rsidRPr="0003609A">
        <w:t>Final Grade Mediation Form</w:t>
      </w:r>
      <w:bookmarkEnd w:id="125"/>
    </w:p>
    <w:p w:rsidR="007612AD" w:rsidRPr="0003609A" w:rsidRDefault="007612AD" w:rsidP="006E4B54">
      <w:pPr>
        <w:widowControl w:val="0"/>
        <w:autoSpaceDE w:val="0"/>
        <w:autoSpaceDN w:val="0"/>
        <w:adjustRightInd w:val="0"/>
        <w:rPr>
          <w:szCs w:val="22"/>
        </w:rPr>
      </w:pPr>
      <w:r w:rsidRPr="0003609A">
        <w:rPr>
          <w:szCs w:val="22"/>
        </w:rPr>
        <w:t xml:space="preserve">Completion of this form provides documentation that the student and faculty have followed the College of Nursing &amp; Health policy for grade mediation. </w:t>
      </w:r>
    </w:p>
    <w:tbl>
      <w:tblPr>
        <w:tblW w:w="0" w:type="auto"/>
        <w:tblInd w:w="-113" w:type="dxa"/>
        <w:tblBorders>
          <w:top w:val="nil"/>
          <w:left w:val="nil"/>
          <w:right w:val="nil"/>
        </w:tblBorders>
        <w:tblLook w:val="0000" w:firstRow="0" w:lastRow="0" w:firstColumn="0" w:lastColumn="0" w:noHBand="0" w:noVBand="0"/>
      </w:tblPr>
      <w:tblGrid>
        <w:gridCol w:w="4749"/>
        <w:gridCol w:w="5164"/>
      </w:tblGrid>
      <w:tr w:rsidR="007612AD" w:rsidRPr="0003609A" w:rsidTr="0003609A">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7612AD" w:rsidRPr="0003609A" w:rsidRDefault="007612AD" w:rsidP="006E4B54">
            <w:pPr>
              <w:widowControl w:val="0"/>
              <w:autoSpaceDE w:val="0"/>
              <w:autoSpaceDN w:val="0"/>
              <w:adjustRightInd w:val="0"/>
              <w:rPr>
                <w:szCs w:val="22"/>
              </w:rPr>
            </w:pPr>
            <w:r w:rsidRPr="0003609A">
              <w:rPr>
                <w:szCs w:val="22"/>
              </w:rPr>
              <w:t xml:space="preserve">Student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7612AD" w:rsidRPr="0003609A" w:rsidRDefault="007612AD" w:rsidP="006E4B54">
            <w:pPr>
              <w:widowControl w:val="0"/>
              <w:autoSpaceDE w:val="0"/>
              <w:autoSpaceDN w:val="0"/>
              <w:adjustRightInd w:val="0"/>
              <w:rPr>
                <w:szCs w:val="22"/>
              </w:rPr>
            </w:pPr>
            <w:r w:rsidRPr="0003609A">
              <w:rPr>
                <w:szCs w:val="22"/>
              </w:rPr>
              <w:t xml:space="preserve">UID </w:t>
            </w:r>
          </w:p>
        </w:tc>
      </w:tr>
      <w:tr w:rsidR="007612AD" w:rsidRPr="0003609A" w:rsidTr="0003609A">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7612AD" w:rsidRPr="0003609A" w:rsidRDefault="007612AD" w:rsidP="006E4B54">
            <w:pPr>
              <w:widowControl w:val="0"/>
              <w:autoSpaceDE w:val="0"/>
              <w:autoSpaceDN w:val="0"/>
              <w:adjustRightInd w:val="0"/>
              <w:rPr>
                <w:szCs w:val="22"/>
              </w:rPr>
            </w:pPr>
            <w:r w:rsidRPr="0003609A">
              <w:rPr>
                <w:szCs w:val="22"/>
              </w:rPr>
              <w:t xml:space="preserve">Course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7612AD" w:rsidRPr="0003609A" w:rsidRDefault="007612AD" w:rsidP="006E4B54">
            <w:pPr>
              <w:widowControl w:val="0"/>
              <w:autoSpaceDE w:val="0"/>
              <w:autoSpaceDN w:val="0"/>
              <w:adjustRightInd w:val="0"/>
              <w:rPr>
                <w:szCs w:val="22"/>
              </w:rPr>
            </w:pPr>
            <w:r w:rsidRPr="0003609A">
              <w:rPr>
                <w:szCs w:val="22"/>
              </w:rPr>
              <w:t xml:space="preserve">Grade final </w:t>
            </w:r>
          </w:p>
          <w:p w:rsidR="007612AD" w:rsidRPr="0003609A" w:rsidRDefault="00737EA8" w:rsidP="006E4B54">
            <w:pPr>
              <w:widowControl w:val="0"/>
              <w:autoSpaceDE w:val="0"/>
              <w:autoSpaceDN w:val="0"/>
              <w:adjustRightInd w:val="0"/>
              <w:rPr>
                <w:szCs w:val="22"/>
              </w:rPr>
            </w:pPr>
            <w:r w:rsidRPr="0003609A">
              <w:rPr>
                <w:noProof/>
                <w:szCs w:val="22"/>
              </w:rPr>
              <w:drawing>
                <wp:inline distT="0" distB="0" distL="0" distR="0">
                  <wp:extent cx="2243455" cy="10795"/>
                  <wp:effectExtent l="0" t="0" r="4445" b="8255"/>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43455" cy="10795"/>
                          </a:xfrm>
                          <a:prstGeom prst="rect">
                            <a:avLst/>
                          </a:prstGeom>
                          <a:noFill/>
                          <a:ln>
                            <a:noFill/>
                          </a:ln>
                        </pic:spPr>
                      </pic:pic>
                    </a:graphicData>
                  </a:graphic>
                </wp:inline>
              </w:drawing>
            </w:r>
            <w:r w:rsidR="007612AD" w:rsidRPr="0003609A">
              <w:rPr>
                <w:szCs w:val="22"/>
              </w:rPr>
              <w:t xml:space="preserve"> </w:t>
            </w:r>
          </w:p>
        </w:tc>
      </w:tr>
      <w:tr w:rsidR="007612AD" w:rsidRPr="0003609A" w:rsidTr="0003609A">
        <w:tblPrEx>
          <w:tblBorders>
            <w:top w:val="none" w:sz="0" w:space="0" w:color="auto"/>
          </w:tblBorders>
        </w:tblPrEx>
        <w:tc>
          <w:tcPr>
            <w:tcW w:w="0" w:type="auto"/>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7612AD" w:rsidRPr="0003609A" w:rsidRDefault="007612AD" w:rsidP="006E4B54">
            <w:pPr>
              <w:widowControl w:val="0"/>
              <w:autoSpaceDE w:val="0"/>
              <w:autoSpaceDN w:val="0"/>
              <w:adjustRightInd w:val="0"/>
              <w:rPr>
                <w:szCs w:val="22"/>
              </w:rPr>
            </w:pPr>
            <w:r w:rsidRPr="0003609A">
              <w:rPr>
                <w:szCs w:val="22"/>
              </w:rPr>
              <w:t xml:space="preserve">Faculty responsible for assigning the grade </w:t>
            </w:r>
          </w:p>
        </w:tc>
      </w:tr>
      <w:tr w:rsidR="007612AD" w:rsidRPr="0003609A" w:rsidTr="0003609A">
        <w:tblPrEx>
          <w:tblBorders>
            <w:top w:val="none" w:sz="0" w:space="0" w:color="auto"/>
          </w:tblBorders>
        </w:tblPrEx>
        <w:tc>
          <w:tcPr>
            <w:tcW w:w="0" w:type="auto"/>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7612AD" w:rsidRPr="0003609A" w:rsidRDefault="007612AD" w:rsidP="006E4B54">
            <w:pPr>
              <w:widowControl w:val="0"/>
              <w:autoSpaceDE w:val="0"/>
              <w:autoSpaceDN w:val="0"/>
              <w:adjustRightInd w:val="0"/>
              <w:rPr>
                <w:szCs w:val="22"/>
              </w:rPr>
            </w:pPr>
            <w:r w:rsidRPr="0003609A">
              <w:rPr>
                <w:szCs w:val="22"/>
              </w:rPr>
              <w:t xml:space="preserve">Explanation of the grade dispute (attach additional pages as needed) </w:t>
            </w:r>
          </w:p>
        </w:tc>
      </w:tr>
      <w:tr w:rsidR="007612AD" w:rsidRPr="0003609A" w:rsidTr="0003609A">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7612AD" w:rsidRPr="0003609A" w:rsidRDefault="007612AD" w:rsidP="006E4B54">
            <w:pPr>
              <w:widowControl w:val="0"/>
              <w:autoSpaceDE w:val="0"/>
              <w:autoSpaceDN w:val="0"/>
              <w:adjustRightInd w:val="0"/>
              <w:rPr>
                <w:szCs w:val="22"/>
              </w:rPr>
            </w:pPr>
            <w:r w:rsidRPr="0003609A">
              <w:rPr>
                <w:b/>
                <w:bCs/>
                <w:szCs w:val="22"/>
              </w:rPr>
              <w:t xml:space="preserve">Step 1 </w:t>
            </w:r>
          </w:p>
          <w:p w:rsidR="007612AD" w:rsidRPr="0003609A" w:rsidRDefault="007612AD" w:rsidP="006E4B54">
            <w:pPr>
              <w:widowControl w:val="0"/>
              <w:autoSpaceDE w:val="0"/>
              <w:autoSpaceDN w:val="0"/>
              <w:adjustRightInd w:val="0"/>
              <w:rPr>
                <w:szCs w:val="22"/>
              </w:rPr>
            </w:pPr>
            <w:r w:rsidRPr="0003609A">
              <w:rPr>
                <w:szCs w:val="22"/>
              </w:rPr>
              <w:t xml:space="preserve">Verification of student meeting with faculty Grade remains unchanged </w:t>
            </w:r>
            <w:r w:rsidRPr="007612AD">
              <w:rPr>
                <w:rFonts w:ascii="Segoe UI Symbol" w:eastAsia="MS Mincho" w:hAnsi="Segoe UI Symbol" w:cs="Segoe UI Symbol"/>
                <w:szCs w:val="22"/>
              </w:rPr>
              <w:t>☐</w:t>
            </w:r>
            <w:r w:rsidRPr="0003609A">
              <w:rPr>
                <w:szCs w:val="22"/>
              </w:rPr>
              <w:t xml:space="preserve"> </w:t>
            </w:r>
          </w:p>
          <w:p w:rsidR="007612AD" w:rsidRPr="0003609A" w:rsidRDefault="007612AD" w:rsidP="006E4B54">
            <w:pPr>
              <w:widowControl w:val="0"/>
              <w:autoSpaceDE w:val="0"/>
              <w:autoSpaceDN w:val="0"/>
              <w:adjustRightInd w:val="0"/>
              <w:rPr>
                <w:szCs w:val="22"/>
              </w:rPr>
            </w:pPr>
            <w:r w:rsidRPr="0003609A">
              <w:rPr>
                <w:szCs w:val="22"/>
              </w:rPr>
              <w:t xml:space="preserve">Grade will be changed to _______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7612AD" w:rsidRPr="0003609A" w:rsidRDefault="007612AD" w:rsidP="006E4B54">
            <w:pPr>
              <w:widowControl w:val="0"/>
              <w:autoSpaceDE w:val="0"/>
              <w:autoSpaceDN w:val="0"/>
              <w:adjustRightInd w:val="0"/>
              <w:rPr>
                <w:szCs w:val="22"/>
              </w:rPr>
            </w:pPr>
            <w:r w:rsidRPr="0003609A">
              <w:rPr>
                <w:szCs w:val="22"/>
              </w:rPr>
              <w:t xml:space="preserve">Student __________________________________________ Faculty __________________________________________ Date___________________ </w:t>
            </w:r>
          </w:p>
          <w:p w:rsidR="007612AD" w:rsidRPr="0003609A" w:rsidRDefault="007612AD" w:rsidP="006E4B54">
            <w:pPr>
              <w:widowControl w:val="0"/>
              <w:autoSpaceDE w:val="0"/>
              <w:autoSpaceDN w:val="0"/>
              <w:adjustRightInd w:val="0"/>
              <w:rPr>
                <w:szCs w:val="22"/>
              </w:rPr>
            </w:pPr>
            <w:r w:rsidRPr="007612AD">
              <w:rPr>
                <w:rFonts w:ascii="Segoe UI Symbol" w:eastAsia="MS Mincho" w:hAnsi="Segoe UI Symbol" w:cs="Segoe UI Symbol"/>
                <w:szCs w:val="22"/>
              </w:rPr>
              <w:t>☐</w:t>
            </w:r>
            <w:r w:rsidRPr="0003609A">
              <w:rPr>
                <w:szCs w:val="22"/>
              </w:rPr>
              <w:t xml:space="preserve"> Check here to continue to step 2 </w:t>
            </w:r>
          </w:p>
        </w:tc>
      </w:tr>
      <w:tr w:rsidR="007612AD" w:rsidRPr="0003609A" w:rsidTr="0003609A">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7612AD" w:rsidRPr="0003609A" w:rsidRDefault="00737EA8" w:rsidP="006E4B54">
            <w:pPr>
              <w:widowControl w:val="0"/>
              <w:autoSpaceDE w:val="0"/>
              <w:autoSpaceDN w:val="0"/>
              <w:adjustRightInd w:val="0"/>
              <w:rPr>
                <w:szCs w:val="22"/>
              </w:rPr>
            </w:pPr>
            <w:r w:rsidRPr="0003609A">
              <w:rPr>
                <w:noProof/>
                <w:szCs w:val="22"/>
              </w:rPr>
              <w:drawing>
                <wp:inline distT="0" distB="0" distL="0" distR="0">
                  <wp:extent cx="10795" cy="10795"/>
                  <wp:effectExtent l="0" t="0" r="0" b="0"/>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7612AD" w:rsidRPr="0003609A" w:rsidRDefault="007612AD" w:rsidP="006E4B54">
            <w:pPr>
              <w:widowControl w:val="0"/>
              <w:autoSpaceDE w:val="0"/>
              <w:autoSpaceDN w:val="0"/>
              <w:adjustRightInd w:val="0"/>
              <w:rPr>
                <w:szCs w:val="22"/>
              </w:rPr>
            </w:pPr>
            <w:r w:rsidRPr="0003609A">
              <w:rPr>
                <w:b/>
                <w:bCs/>
                <w:szCs w:val="22"/>
              </w:rPr>
              <w:t xml:space="preserve">Step 2 </w:t>
            </w:r>
          </w:p>
          <w:p w:rsidR="007612AD" w:rsidRPr="0003609A" w:rsidRDefault="007612AD" w:rsidP="006E4B54">
            <w:pPr>
              <w:widowControl w:val="0"/>
              <w:autoSpaceDE w:val="0"/>
              <w:autoSpaceDN w:val="0"/>
              <w:adjustRightInd w:val="0"/>
              <w:rPr>
                <w:szCs w:val="22"/>
              </w:rPr>
            </w:pPr>
            <w:r w:rsidRPr="0003609A">
              <w:rPr>
                <w:szCs w:val="22"/>
              </w:rPr>
              <w:t xml:space="preserve">Verification of student meeting with Course Coordinator or appropriate Director </w:t>
            </w:r>
          </w:p>
          <w:p w:rsidR="007612AD" w:rsidRPr="0003609A" w:rsidRDefault="00737EA8" w:rsidP="006E4B54">
            <w:pPr>
              <w:widowControl w:val="0"/>
              <w:autoSpaceDE w:val="0"/>
              <w:autoSpaceDN w:val="0"/>
              <w:adjustRightInd w:val="0"/>
              <w:rPr>
                <w:szCs w:val="22"/>
              </w:rPr>
            </w:pPr>
            <w:r w:rsidRPr="0003609A">
              <w:rPr>
                <w:noProof/>
                <w:szCs w:val="22"/>
              </w:rPr>
              <w:drawing>
                <wp:inline distT="0" distB="0" distL="0" distR="0">
                  <wp:extent cx="10795" cy="10795"/>
                  <wp:effectExtent l="0" t="0" r="0" b="0"/>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7612AD" w:rsidRPr="0003609A">
              <w:rPr>
                <w:szCs w:val="22"/>
              </w:rPr>
              <w:t xml:space="preserve">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7612AD" w:rsidRPr="0003609A" w:rsidRDefault="007612AD" w:rsidP="006E4B54">
            <w:pPr>
              <w:widowControl w:val="0"/>
              <w:autoSpaceDE w:val="0"/>
              <w:autoSpaceDN w:val="0"/>
              <w:adjustRightInd w:val="0"/>
              <w:rPr>
                <w:szCs w:val="22"/>
              </w:rPr>
            </w:pPr>
            <w:r w:rsidRPr="0003609A">
              <w:rPr>
                <w:szCs w:val="22"/>
              </w:rPr>
              <w:t xml:space="preserve">Student __________________________________________ Course Coordinator or Concentration Director __________________________________________ Date___________________ </w:t>
            </w:r>
          </w:p>
          <w:p w:rsidR="007612AD" w:rsidRPr="0003609A" w:rsidRDefault="007612AD" w:rsidP="006E4B54">
            <w:pPr>
              <w:widowControl w:val="0"/>
              <w:autoSpaceDE w:val="0"/>
              <w:autoSpaceDN w:val="0"/>
              <w:adjustRightInd w:val="0"/>
              <w:rPr>
                <w:szCs w:val="22"/>
              </w:rPr>
            </w:pPr>
            <w:r w:rsidRPr="007612AD">
              <w:rPr>
                <w:rFonts w:ascii="Segoe UI Symbol" w:eastAsia="MS Mincho" w:hAnsi="Segoe UI Symbol" w:cs="Segoe UI Symbol"/>
                <w:szCs w:val="22"/>
              </w:rPr>
              <w:t>☐</w:t>
            </w:r>
            <w:r w:rsidRPr="0003609A">
              <w:rPr>
                <w:szCs w:val="22"/>
              </w:rPr>
              <w:t xml:space="preserve"> Check here to continue to step 3 </w:t>
            </w:r>
          </w:p>
        </w:tc>
      </w:tr>
      <w:tr w:rsidR="007612AD" w:rsidRPr="0003609A" w:rsidTr="0003609A">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7612AD" w:rsidRPr="0003609A" w:rsidRDefault="007612AD" w:rsidP="006E4B54">
            <w:pPr>
              <w:widowControl w:val="0"/>
              <w:autoSpaceDE w:val="0"/>
              <w:autoSpaceDN w:val="0"/>
              <w:adjustRightInd w:val="0"/>
              <w:rPr>
                <w:szCs w:val="22"/>
              </w:rPr>
            </w:pPr>
            <w:r w:rsidRPr="0003609A">
              <w:rPr>
                <w:b/>
                <w:bCs/>
                <w:szCs w:val="22"/>
              </w:rPr>
              <w:t xml:space="preserve">Step 3 </w:t>
            </w:r>
          </w:p>
          <w:p w:rsidR="007612AD" w:rsidRPr="0003609A" w:rsidRDefault="007612AD" w:rsidP="006E4B54">
            <w:pPr>
              <w:widowControl w:val="0"/>
              <w:autoSpaceDE w:val="0"/>
              <w:autoSpaceDN w:val="0"/>
              <w:adjustRightInd w:val="0"/>
              <w:rPr>
                <w:szCs w:val="22"/>
              </w:rPr>
            </w:pPr>
            <w:r w:rsidRPr="0003609A">
              <w:rPr>
                <w:szCs w:val="22"/>
              </w:rPr>
              <w:t xml:space="preserve">Verification of student meeting with Assistant Dean </w:t>
            </w:r>
          </w:p>
          <w:p w:rsidR="007612AD" w:rsidRPr="0003609A" w:rsidRDefault="007612AD" w:rsidP="006E4B54">
            <w:pPr>
              <w:widowControl w:val="0"/>
              <w:autoSpaceDE w:val="0"/>
              <w:autoSpaceDN w:val="0"/>
              <w:adjustRightInd w:val="0"/>
              <w:rPr>
                <w:szCs w:val="22"/>
              </w:rPr>
            </w:pPr>
            <w:r w:rsidRPr="0003609A">
              <w:rPr>
                <w:szCs w:val="22"/>
              </w:rPr>
              <w:t xml:space="preserve">Student _______________________________________ </w:t>
            </w:r>
          </w:p>
          <w:p w:rsidR="007612AD" w:rsidRPr="0003609A" w:rsidRDefault="007612AD" w:rsidP="006E4B54">
            <w:pPr>
              <w:widowControl w:val="0"/>
              <w:autoSpaceDE w:val="0"/>
              <w:autoSpaceDN w:val="0"/>
              <w:adjustRightInd w:val="0"/>
              <w:rPr>
                <w:szCs w:val="22"/>
              </w:rPr>
            </w:pPr>
            <w:r w:rsidRPr="0003609A">
              <w:rPr>
                <w:szCs w:val="22"/>
              </w:rPr>
              <w:t xml:space="preserve">Assistant Dean _________________________________ Date________________________ </w:t>
            </w:r>
          </w:p>
          <w:p w:rsidR="007612AD" w:rsidRPr="0003609A" w:rsidRDefault="00737EA8" w:rsidP="006E4B54">
            <w:pPr>
              <w:widowControl w:val="0"/>
              <w:autoSpaceDE w:val="0"/>
              <w:autoSpaceDN w:val="0"/>
              <w:adjustRightInd w:val="0"/>
              <w:rPr>
                <w:szCs w:val="22"/>
              </w:rPr>
            </w:pPr>
            <w:r w:rsidRPr="0003609A">
              <w:rPr>
                <w:noProof/>
                <w:szCs w:val="22"/>
              </w:rPr>
              <w:drawing>
                <wp:inline distT="0" distB="0" distL="0" distR="0">
                  <wp:extent cx="10795" cy="10795"/>
                  <wp:effectExtent l="0" t="0" r="0" b="0"/>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7612AD" w:rsidRPr="0003609A">
              <w:rPr>
                <w:szCs w:val="22"/>
              </w:rPr>
              <w:t xml:space="preserve">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7612AD" w:rsidRPr="0003609A" w:rsidRDefault="007612AD" w:rsidP="006E4B54">
            <w:pPr>
              <w:widowControl w:val="0"/>
              <w:autoSpaceDE w:val="0"/>
              <w:autoSpaceDN w:val="0"/>
              <w:adjustRightInd w:val="0"/>
              <w:rPr>
                <w:szCs w:val="22"/>
              </w:rPr>
            </w:pPr>
            <w:r w:rsidRPr="007612AD">
              <w:rPr>
                <w:rFonts w:ascii="Segoe UI Symbol" w:eastAsia="MS Mincho" w:hAnsi="Segoe UI Symbol" w:cs="Segoe UI Symbol"/>
                <w:szCs w:val="22"/>
              </w:rPr>
              <w:t>☐</w:t>
            </w:r>
            <w:r w:rsidRPr="0003609A">
              <w:rPr>
                <w:szCs w:val="22"/>
              </w:rPr>
              <w:t xml:space="preserve"> Return to faculty to consider ___________________________________________ ___________________________________________ </w:t>
            </w:r>
          </w:p>
          <w:p w:rsidR="007612AD" w:rsidRPr="0003609A" w:rsidRDefault="007612AD" w:rsidP="006E4B54">
            <w:pPr>
              <w:widowControl w:val="0"/>
              <w:autoSpaceDE w:val="0"/>
              <w:autoSpaceDN w:val="0"/>
              <w:adjustRightInd w:val="0"/>
              <w:rPr>
                <w:szCs w:val="22"/>
              </w:rPr>
            </w:pPr>
            <w:r w:rsidRPr="0003609A">
              <w:rPr>
                <w:szCs w:val="22"/>
              </w:rPr>
              <w:t>OR</w:t>
            </w:r>
            <w:r w:rsidRPr="007612AD">
              <w:rPr>
                <w:rFonts w:ascii="MS Gothic" w:eastAsia="MS Gothic" w:hAnsi="MS Gothic" w:cs="MS Gothic" w:hint="eastAsia"/>
                <w:szCs w:val="22"/>
              </w:rPr>
              <w:t> ☐</w:t>
            </w:r>
            <w:r w:rsidRPr="0003609A">
              <w:rPr>
                <w:szCs w:val="22"/>
              </w:rPr>
              <w:t xml:space="preserve"> Check here to continue to step 4 (initiation of faculty panel) </w:t>
            </w:r>
          </w:p>
        </w:tc>
      </w:tr>
      <w:tr w:rsidR="007612AD" w:rsidRPr="0003609A" w:rsidTr="0003609A">
        <w:tblPrEx>
          <w:tblBorders>
            <w:top w:val="none" w:sz="0" w:space="0" w:color="auto"/>
          </w:tblBorders>
        </w:tblPrEx>
        <w:tc>
          <w:tcPr>
            <w:tcW w:w="0" w:type="auto"/>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7612AD" w:rsidRPr="0003609A" w:rsidRDefault="007612AD" w:rsidP="006E4B54">
            <w:pPr>
              <w:widowControl w:val="0"/>
              <w:autoSpaceDE w:val="0"/>
              <w:autoSpaceDN w:val="0"/>
              <w:adjustRightInd w:val="0"/>
              <w:rPr>
                <w:szCs w:val="22"/>
              </w:rPr>
            </w:pPr>
            <w:r w:rsidRPr="0003609A">
              <w:rPr>
                <w:b/>
                <w:bCs/>
                <w:szCs w:val="22"/>
              </w:rPr>
              <w:t xml:space="preserve">Step 4 </w:t>
            </w:r>
          </w:p>
          <w:p w:rsidR="007612AD" w:rsidRPr="0003609A" w:rsidRDefault="007612AD" w:rsidP="006E4B54">
            <w:pPr>
              <w:widowControl w:val="0"/>
              <w:autoSpaceDE w:val="0"/>
              <w:autoSpaceDN w:val="0"/>
              <w:adjustRightInd w:val="0"/>
              <w:rPr>
                <w:sz w:val="20"/>
                <w:szCs w:val="20"/>
              </w:rPr>
            </w:pPr>
            <w:r w:rsidRPr="0003609A">
              <w:rPr>
                <w:sz w:val="20"/>
                <w:szCs w:val="20"/>
              </w:rPr>
              <w:t>If the student wishes to appeal to the CoNH Dean</w:t>
            </w:r>
            <w:r w:rsidRPr="0003609A">
              <w:rPr>
                <w:i/>
                <w:iCs/>
                <w:sz w:val="20"/>
                <w:szCs w:val="20"/>
              </w:rPr>
              <w:t xml:space="preserve">, </w:t>
            </w:r>
            <w:r w:rsidRPr="0003609A">
              <w:rPr>
                <w:sz w:val="20"/>
                <w:szCs w:val="20"/>
              </w:rPr>
              <w:t>the Dean will convene a three member faculty to Panel to review the student’s request for mediation of a final grade.</w:t>
            </w:r>
            <w:r w:rsidRPr="007612AD">
              <w:rPr>
                <w:rFonts w:ascii="MS Gothic" w:eastAsia="MS Gothic" w:hAnsi="MS Gothic" w:cs="MS Gothic" w:hint="eastAsia"/>
                <w:sz w:val="20"/>
                <w:szCs w:val="20"/>
              </w:rPr>
              <w:t> </w:t>
            </w:r>
            <w:r w:rsidRPr="0003609A">
              <w:rPr>
                <w:sz w:val="20"/>
                <w:szCs w:val="20"/>
              </w:rPr>
              <w:t xml:space="preserve">AT THIS POINT, THIS FORM SHOULD BE GIVEN TO THE DEAN. </w:t>
            </w:r>
          </w:p>
        </w:tc>
      </w:tr>
      <w:tr w:rsidR="007612AD" w:rsidRPr="0003609A" w:rsidTr="0003609A">
        <w:tblPrEx>
          <w:tblBorders>
            <w:top w:val="none" w:sz="0" w:space="0" w:color="auto"/>
          </w:tblBorders>
        </w:tblPrEx>
        <w:tc>
          <w:tcPr>
            <w:tcW w:w="0" w:type="auto"/>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7612AD" w:rsidRPr="0003609A" w:rsidRDefault="007612AD" w:rsidP="006E4B54">
            <w:pPr>
              <w:widowControl w:val="0"/>
              <w:autoSpaceDE w:val="0"/>
              <w:autoSpaceDN w:val="0"/>
              <w:adjustRightInd w:val="0"/>
              <w:rPr>
                <w:szCs w:val="22"/>
              </w:rPr>
            </w:pPr>
            <w:r w:rsidRPr="0003609A">
              <w:rPr>
                <w:i/>
                <w:iCs/>
                <w:szCs w:val="22"/>
              </w:rPr>
              <w:t xml:space="preserve">Panel Recommendation to the Faculty </w:t>
            </w:r>
          </w:p>
          <w:p w:rsidR="007612AD" w:rsidRPr="0003609A" w:rsidRDefault="007612AD" w:rsidP="006E4B54">
            <w:pPr>
              <w:widowControl w:val="0"/>
              <w:autoSpaceDE w:val="0"/>
              <w:autoSpaceDN w:val="0"/>
              <w:adjustRightInd w:val="0"/>
              <w:rPr>
                <w:szCs w:val="22"/>
              </w:rPr>
            </w:pPr>
            <w:r w:rsidRPr="0003609A">
              <w:rPr>
                <w:szCs w:val="22"/>
              </w:rPr>
              <w:t xml:space="preserve">Grade should stand as final _______ Grade should be changed to _______ </w:t>
            </w:r>
          </w:p>
          <w:p w:rsidR="007612AD" w:rsidRPr="0003609A" w:rsidRDefault="007612AD" w:rsidP="006E4B54">
            <w:pPr>
              <w:widowControl w:val="0"/>
              <w:autoSpaceDE w:val="0"/>
              <w:autoSpaceDN w:val="0"/>
              <w:adjustRightInd w:val="0"/>
              <w:rPr>
                <w:szCs w:val="22"/>
              </w:rPr>
            </w:pPr>
            <w:r w:rsidRPr="0003609A">
              <w:rPr>
                <w:szCs w:val="22"/>
              </w:rPr>
              <w:t>Panel Chair: _________________________________</w:t>
            </w:r>
            <w:r w:rsidRPr="007612AD">
              <w:rPr>
                <w:rFonts w:ascii="MS Gothic" w:eastAsia="MS Gothic" w:hAnsi="MS Gothic" w:cs="MS Gothic" w:hint="eastAsia"/>
                <w:szCs w:val="22"/>
              </w:rPr>
              <w:t> </w:t>
            </w:r>
            <w:r w:rsidRPr="0003609A">
              <w:rPr>
                <w:szCs w:val="22"/>
              </w:rPr>
              <w:t xml:space="preserve">Member ___________________________________ Member_________________________ Date ___________ </w:t>
            </w:r>
          </w:p>
        </w:tc>
      </w:tr>
      <w:tr w:rsidR="007612AD" w:rsidRPr="0003609A" w:rsidTr="0003609A">
        <w:tblPrEx>
          <w:tblBorders>
            <w:top w:val="none" w:sz="0" w:space="0" w:color="auto"/>
          </w:tblBorders>
        </w:tblPrEx>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7612AD" w:rsidRPr="0003609A" w:rsidRDefault="007612AD" w:rsidP="006E4B54">
            <w:pPr>
              <w:widowControl w:val="0"/>
              <w:autoSpaceDE w:val="0"/>
              <w:autoSpaceDN w:val="0"/>
              <w:adjustRightInd w:val="0"/>
              <w:rPr>
                <w:szCs w:val="22"/>
              </w:rPr>
            </w:pPr>
            <w:r w:rsidRPr="0003609A">
              <w:rPr>
                <w:szCs w:val="22"/>
              </w:rPr>
              <w:t xml:space="preserve">After the panel has reviewed the complaint and provided a perspective to faculty member, the faculty member notifies the student of the decision as to whether or not the grade will be changed. </w:t>
            </w:r>
          </w:p>
          <w:p w:rsidR="007612AD" w:rsidRPr="0003609A" w:rsidRDefault="007612AD" w:rsidP="006E4B54">
            <w:pPr>
              <w:widowControl w:val="0"/>
              <w:autoSpaceDE w:val="0"/>
              <w:autoSpaceDN w:val="0"/>
              <w:adjustRightInd w:val="0"/>
              <w:rPr>
                <w:szCs w:val="22"/>
              </w:rPr>
            </w:pPr>
            <w:r w:rsidRPr="0003609A">
              <w:rPr>
                <w:szCs w:val="22"/>
              </w:rPr>
              <w:t xml:space="preserve">                                                            </w:t>
            </w:r>
            <w:r w:rsidR="00737EA8" w:rsidRPr="0003609A">
              <w:rPr>
                <w:noProof/>
                <w:szCs w:val="22"/>
              </w:rPr>
              <w:drawing>
                <wp:inline distT="0" distB="0" distL="0" distR="0">
                  <wp:extent cx="478155" cy="106045"/>
                  <wp:effectExtent l="0" t="0" r="0" b="8255"/>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8155" cy="10604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7612AD" w:rsidRPr="0003609A" w:rsidRDefault="007612AD" w:rsidP="006E4B54">
            <w:pPr>
              <w:widowControl w:val="0"/>
              <w:autoSpaceDE w:val="0"/>
              <w:autoSpaceDN w:val="0"/>
              <w:adjustRightInd w:val="0"/>
              <w:rPr>
                <w:szCs w:val="22"/>
              </w:rPr>
            </w:pPr>
            <w:r w:rsidRPr="0003609A">
              <w:rPr>
                <w:szCs w:val="22"/>
              </w:rPr>
              <w:t>Faculty decision:</w:t>
            </w:r>
            <w:r w:rsidRPr="007612AD">
              <w:rPr>
                <w:rFonts w:ascii="MS Gothic" w:eastAsia="MS Gothic" w:hAnsi="MS Gothic" w:cs="MS Gothic" w:hint="eastAsia"/>
                <w:szCs w:val="22"/>
              </w:rPr>
              <w:t> </w:t>
            </w:r>
            <w:r w:rsidRPr="007612AD">
              <w:rPr>
                <w:rFonts w:ascii="Segoe UI Symbol" w:eastAsia="MS Mincho" w:hAnsi="Segoe UI Symbol" w:cs="Segoe UI Symbol"/>
                <w:szCs w:val="22"/>
              </w:rPr>
              <w:t>☐</w:t>
            </w:r>
            <w:r w:rsidRPr="0003609A">
              <w:rPr>
                <w:szCs w:val="22"/>
              </w:rPr>
              <w:t xml:space="preserve"> Grade stands as final _______ </w:t>
            </w:r>
          </w:p>
          <w:p w:rsidR="007612AD" w:rsidRPr="0003609A" w:rsidRDefault="007612AD" w:rsidP="006E4B54">
            <w:pPr>
              <w:widowControl w:val="0"/>
              <w:autoSpaceDE w:val="0"/>
              <w:autoSpaceDN w:val="0"/>
              <w:adjustRightInd w:val="0"/>
              <w:rPr>
                <w:rFonts w:eastAsia="MS Mincho" w:cs="MS Mincho"/>
                <w:szCs w:val="22"/>
              </w:rPr>
            </w:pPr>
            <w:r w:rsidRPr="007612AD">
              <w:rPr>
                <w:rFonts w:ascii="Segoe UI Symbol" w:eastAsia="MS Mincho" w:hAnsi="Segoe UI Symbol" w:cs="Segoe UI Symbol"/>
                <w:szCs w:val="22"/>
              </w:rPr>
              <w:t>☐</w:t>
            </w:r>
            <w:r w:rsidRPr="0003609A">
              <w:rPr>
                <w:szCs w:val="22"/>
              </w:rPr>
              <w:t xml:space="preserve"> Grade will be changed to _______*</w:t>
            </w:r>
            <w:r w:rsidRPr="007612AD">
              <w:rPr>
                <w:rFonts w:ascii="MS Gothic" w:eastAsia="MS Gothic" w:hAnsi="MS Gothic" w:cs="MS Gothic" w:hint="eastAsia"/>
                <w:szCs w:val="22"/>
              </w:rPr>
              <w:t> </w:t>
            </w:r>
          </w:p>
          <w:p w:rsidR="007612AD" w:rsidRPr="0003609A" w:rsidRDefault="007612AD" w:rsidP="006E4B54">
            <w:pPr>
              <w:widowControl w:val="0"/>
              <w:autoSpaceDE w:val="0"/>
              <w:autoSpaceDN w:val="0"/>
              <w:adjustRightInd w:val="0"/>
              <w:rPr>
                <w:szCs w:val="22"/>
              </w:rPr>
            </w:pPr>
            <w:r w:rsidRPr="0003609A">
              <w:rPr>
                <w:szCs w:val="22"/>
              </w:rPr>
              <w:t xml:space="preserve">*The faculty member is responsible for initiating the process for changing the grade. </w:t>
            </w:r>
          </w:p>
          <w:p w:rsidR="007612AD" w:rsidRPr="0003609A" w:rsidRDefault="007612AD" w:rsidP="006E4B54">
            <w:pPr>
              <w:widowControl w:val="0"/>
              <w:autoSpaceDE w:val="0"/>
              <w:autoSpaceDN w:val="0"/>
              <w:adjustRightInd w:val="0"/>
              <w:rPr>
                <w:szCs w:val="22"/>
              </w:rPr>
            </w:pPr>
            <w:r w:rsidRPr="0003609A">
              <w:rPr>
                <w:szCs w:val="22"/>
              </w:rPr>
              <w:t xml:space="preserve">Faculty ______________________________ Date___________________ </w:t>
            </w:r>
          </w:p>
        </w:tc>
      </w:tr>
      <w:tr w:rsidR="007612AD" w:rsidRPr="0003609A" w:rsidTr="0003609A">
        <w:tc>
          <w:tcPr>
            <w:tcW w:w="0" w:type="auto"/>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7612AD" w:rsidRPr="0003609A" w:rsidRDefault="007612AD" w:rsidP="006E4B54">
            <w:pPr>
              <w:widowControl w:val="0"/>
              <w:autoSpaceDE w:val="0"/>
              <w:autoSpaceDN w:val="0"/>
              <w:adjustRightInd w:val="0"/>
              <w:rPr>
                <w:szCs w:val="22"/>
              </w:rPr>
            </w:pPr>
            <w:r w:rsidRPr="0003609A">
              <w:rPr>
                <w:b/>
                <w:bCs/>
                <w:szCs w:val="22"/>
              </w:rPr>
              <w:t xml:space="preserve">Step 5 </w:t>
            </w:r>
            <w:r w:rsidRPr="0003609A">
              <w:rPr>
                <w:szCs w:val="22"/>
              </w:rPr>
              <w:t xml:space="preserve">Student meets with academic advisor. </w:t>
            </w:r>
          </w:p>
        </w:tc>
      </w:tr>
    </w:tbl>
    <w:p w:rsidR="007612AD" w:rsidRPr="0003609A" w:rsidRDefault="007612AD" w:rsidP="006E4B54">
      <w:pPr>
        <w:widowControl w:val="0"/>
        <w:autoSpaceDE w:val="0"/>
        <w:autoSpaceDN w:val="0"/>
        <w:adjustRightInd w:val="0"/>
        <w:rPr>
          <w:sz w:val="20"/>
          <w:szCs w:val="20"/>
        </w:rPr>
      </w:pPr>
      <w:r w:rsidRPr="0003609A">
        <w:rPr>
          <w:sz w:val="20"/>
          <w:szCs w:val="20"/>
        </w:rPr>
        <w:t>Approved by UG Curr 5/17/10; 03/12/12; 6/6/16. Grad Curr 4/16/12; 10/5/16; UG Curr 3/15/17; Grad Curr 4/5/17</w:t>
      </w:r>
      <w:r w:rsidRPr="0003609A">
        <w:rPr>
          <w:rFonts w:eastAsia="MS Gothic" w:cs="MS Gothic"/>
          <w:sz w:val="20"/>
          <w:szCs w:val="20"/>
        </w:rPr>
        <w:t>; Faculty Assembly 4/19/17</w:t>
      </w:r>
      <w:r w:rsidRPr="0003609A">
        <w:rPr>
          <w:sz w:val="20"/>
          <w:szCs w:val="20"/>
        </w:rPr>
        <w:t xml:space="preserve"> </w:t>
      </w:r>
    </w:p>
    <w:p w:rsidR="007612AD" w:rsidRPr="0003609A" w:rsidRDefault="007612AD" w:rsidP="006E4B54">
      <w:pPr>
        <w:widowControl w:val="0"/>
        <w:autoSpaceDE w:val="0"/>
        <w:autoSpaceDN w:val="0"/>
        <w:adjustRightInd w:val="0"/>
        <w:rPr>
          <w:sz w:val="56"/>
          <w:szCs w:val="56"/>
        </w:rPr>
      </w:pPr>
      <w:r w:rsidRPr="0003609A">
        <w:rPr>
          <w:sz w:val="20"/>
          <w:szCs w:val="20"/>
        </w:rPr>
        <w:t xml:space="preserve">R:\conh-restricted\Organizational Handbook\Forms\Student\Mediation for a Final Grade FORM.docx </w:t>
      </w:r>
    </w:p>
    <w:p w:rsidR="00AA473C" w:rsidRPr="00A04F6A" w:rsidRDefault="00AC277C" w:rsidP="0086428E">
      <w:pPr>
        <w:pStyle w:val="Heading2"/>
      </w:pPr>
      <w:r>
        <w:br w:type="page"/>
      </w:r>
      <w:bookmarkStart w:id="126" w:name="_Toc29199834"/>
      <w:r w:rsidR="002A1FAF">
        <w:t>Digital/</w:t>
      </w:r>
      <w:r w:rsidR="00AA473C" w:rsidRPr="00A04F6A">
        <w:t>Electronic Devices and Social Media Policy</w:t>
      </w:r>
      <w:bookmarkEnd w:id="126"/>
    </w:p>
    <w:p w:rsidR="002A1FAF" w:rsidRDefault="002A1FAF" w:rsidP="006E4B54">
      <w:pPr>
        <w:rPr>
          <w:color w:val="000000"/>
          <w:szCs w:val="22"/>
        </w:rPr>
      </w:pPr>
    </w:p>
    <w:p w:rsidR="002A1FAF" w:rsidRPr="002A1FAF" w:rsidRDefault="002A1FAF" w:rsidP="002A1FAF">
      <w:pPr>
        <w:pStyle w:val="Pa1"/>
        <w:spacing w:line="240" w:lineRule="auto"/>
        <w:jc w:val="center"/>
        <w:rPr>
          <w:rFonts w:ascii="Calibri" w:hAnsi="Calibri"/>
          <w:b/>
          <w:color w:val="000000"/>
          <w:szCs w:val="22"/>
        </w:rPr>
      </w:pPr>
      <w:r w:rsidRPr="002A1FAF">
        <w:rPr>
          <w:rFonts w:ascii="Calibri" w:hAnsi="Calibri"/>
          <w:b/>
          <w:color w:val="000000"/>
          <w:szCs w:val="22"/>
        </w:rPr>
        <w:t>Wright State University-Miami Valley</w:t>
      </w:r>
    </w:p>
    <w:p w:rsidR="002A1FAF" w:rsidRPr="002A1FAF" w:rsidRDefault="002A1FAF" w:rsidP="002A1FAF">
      <w:pPr>
        <w:pStyle w:val="Pa1"/>
        <w:spacing w:line="240" w:lineRule="auto"/>
        <w:jc w:val="center"/>
        <w:rPr>
          <w:rFonts w:ascii="Calibri" w:hAnsi="Calibri"/>
          <w:b/>
          <w:color w:val="000000"/>
          <w:szCs w:val="22"/>
        </w:rPr>
      </w:pPr>
      <w:r w:rsidRPr="002A1FAF">
        <w:rPr>
          <w:rFonts w:ascii="Calibri" w:hAnsi="Calibri"/>
          <w:b/>
          <w:color w:val="000000"/>
          <w:szCs w:val="22"/>
        </w:rPr>
        <w:t>College of Nursing and Health</w:t>
      </w:r>
    </w:p>
    <w:p w:rsidR="008D378A" w:rsidRPr="008D378A" w:rsidRDefault="002A1FAF" w:rsidP="008D378A">
      <w:pPr>
        <w:pStyle w:val="Pa1"/>
        <w:spacing w:line="240" w:lineRule="auto"/>
        <w:rPr>
          <w:rFonts w:ascii="Calibri" w:hAnsi="Calibri"/>
          <w:b/>
          <w:color w:val="000000"/>
          <w:szCs w:val="22"/>
        </w:rPr>
      </w:pPr>
      <w:r w:rsidRPr="002A1FAF">
        <w:rPr>
          <w:rFonts w:ascii="Calibri" w:hAnsi="Calibri"/>
          <w:b/>
          <w:color w:val="000000"/>
          <w:szCs w:val="22"/>
        </w:rPr>
        <w:br/>
      </w:r>
      <w:r w:rsidR="008D378A" w:rsidRPr="008D378A">
        <w:rPr>
          <w:rFonts w:ascii="Calibri" w:hAnsi="Calibri"/>
          <w:b/>
          <w:color w:val="000000"/>
          <w:szCs w:val="22"/>
        </w:rPr>
        <w:t xml:space="preserve">TITLE:   </w:t>
      </w:r>
      <w:r w:rsidR="008D378A" w:rsidRPr="008D378A">
        <w:rPr>
          <w:rFonts w:ascii="Calibri" w:hAnsi="Calibri"/>
          <w:caps/>
          <w:color w:val="000000"/>
          <w:szCs w:val="22"/>
        </w:rPr>
        <w:t>DIGITAL DeviceS and Social Media Policy</w:t>
      </w:r>
    </w:p>
    <w:p w:rsidR="008D378A" w:rsidRPr="008D378A" w:rsidRDefault="008D378A" w:rsidP="008D378A"/>
    <w:p w:rsidR="008D378A" w:rsidRPr="008D378A" w:rsidRDefault="008D378A" w:rsidP="008D378A">
      <w:pPr>
        <w:rPr>
          <w:color w:val="000000"/>
        </w:rPr>
      </w:pPr>
      <w:r w:rsidRPr="008D378A">
        <w:rPr>
          <w:b/>
        </w:rPr>
        <w:t>PURPOSE:</w:t>
      </w:r>
      <w:r w:rsidRPr="008D378A">
        <w:t xml:space="preserve">  This purpose of this policy is to help the College of Nursing and Health (CoNH) maintain an environment that is </w:t>
      </w:r>
      <w:r w:rsidRPr="008D378A">
        <w:rPr>
          <w:color w:val="000000"/>
        </w:rPr>
        <w:t>conducive to learning and to protect patient privacy and the integrity of clinical and classroom experiences. This policy is subordinate to applicable laws.</w:t>
      </w:r>
    </w:p>
    <w:p w:rsidR="008D378A" w:rsidRPr="008D378A" w:rsidRDefault="008D378A" w:rsidP="008D378A">
      <w:pPr>
        <w:rPr>
          <w:color w:val="000000"/>
        </w:rPr>
      </w:pPr>
    </w:p>
    <w:p w:rsidR="008D378A" w:rsidRPr="008D378A" w:rsidRDefault="008D378A" w:rsidP="008D378A">
      <w:pPr>
        <w:rPr>
          <w:color w:val="000000"/>
        </w:rPr>
      </w:pPr>
      <w:r w:rsidRPr="008D378A">
        <w:rPr>
          <w:b/>
          <w:color w:val="000000"/>
        </w:rPr>
        <w:t>DEFINITIONS</w:t>
      </w:r>
      <w:r w:rsidRPr="008D378A">
        <w:rPr>
          <w:color w:val="000000"/>
        </w:rPr>
        <w:t xml:space="preserve">:  Social media is defined as media designed to be disseminated through social interaction, created using highly accessible and scalable publishing techniques.  Examples include but are not limited to LinkedIn, Twitter, Facebook, Flickr, YouTube, Instagram, and SnapChat.  </w:t>
      </w:r>
    </w:p>
    <w:p w:rsidR="008D378A" w:rsidRPr="008D378A" w:rsidRDefault="008D378A" w:rsidP="008D378A">
      <w:pPr>
        <w:pStyle w:val="Pa1"/>
        <w:rPr>
          <w:rFonts w:ascii="Calibri" w:hAnsi="Calibri"/>
          <w:color w:val="000000"/>
          <w:szCs w:val="22"/>
        </w:rPr>
      </w:pPr>
    </w:p>
    <w:p w:rsidR="008D378A" w:rsidRPr="008D378A" w:rsidRDefault="008D378A" w:rsidP="008D378A">
      <w:pPr>
        <w:pStyle w:val="Pa1"/>
        <w:rPr>
          <w:rFonts w:ascii="Calibri" w:hAnsi="Calibri"/>
          <w:color w:val="000000"/>
          <w:szCs w:val="22"/>
        </w:rPr>
      </w:pPr>
      <w:r w:rsidRPr="008D378A">
        <w:rPr>
          <w:rFonts w:ascii="Calibri" w:hAnsi="Calibri"/>
          <w:b/>
          <w:bCs/>
          <w:color w:val="000000"/>
          <w:szCs w:val="22"/>
        </w:rPr>
        <w:t>PROCEDURES:</w:t>
      </w:r>
    </w:p>
    <w:p w:rsidR="008D378A" w:rsidRPr="008D378A" w:rsidRDefault="008D378A" w:rsidP="008D378A">
      <w:pPr>
        <w:pStyle w:val="ListParagraph"/>
        <w:numPr>
          <w:ilvl w:val="0"/>
          <w:numId w:val="6"/>
        </w:numPr>
        <w:ind w:left="360"/>
      </w:pPr>
      <w:r w:rsidRPr="008D378A">
        <w:t>Digital devices, other than those used for note-taking or accessing class-related information, are typically prohibited in classroom and clinical settings. Faculty members may modify this policy as course needs dictate. Specific agencies/hospitals may have different rules, which students must observe during clinical experiences.</w:t>
      </w:r>
    </w:p>
    <w:p w:rsidR="008D378A" w:rsidRPr="008D378A" w:rsidRDefault="008D378A" w:rsidP="008D378A">
      <w:pPr>
        <w:ind w:left="288"/>
        <w:contextualSpacing/>
      </w:pPr>
    </w:p>
    <w:p w:rsidR="008D378A" w:rsidRPr="008D378A" w:rsidRDefault="008D378A" w:rsidP="008D378A">
      <w:pPr>
        <w:pStyle w:val="ListParagraph"/>
        <w:numPr>
          <w:ilvl w:val="0"/>
          <w:numId w:val="6"/>
        </w:numPr>
        <w:ind w:left="360"/>
        <w:rPr>
          <w:color w:val="000000"/>
          <w:u w:val="single"/>
        </w:rPr>
      </w:pPr>
      <w:r w:rsidRPr="008D378A">
        <w:rPr>
          <w:b/>
          <w:bCs/>
          <w:color w:val="000000"/>
        </w:rPr>
        <w:t xml:space="preserve">Students should not communicate confidential, privileged, or proprietary information, particularly including information protected by HIPAA and FERPA. Distributing confidential, privileged, or proprietary information may be illegal and unethical, and may result in disenrollment from the College and referral to law enforcement / regulatory agencies. </w:t>
      </w:r>
    </w:p>
    <w:p w:rsidR="008D378A" w:rsidRPr="008D378A" w:rsidRDefault="008D378A" w:rsidP="008D378A">
      <w:pPr>
        <w:ind w:left="288"/>
        <w:contextualSpacing/>
        <w:rPr>
          <w:color w:val="000000"/>
          <w:u w:val="single"/>
        </w:rPr>
      </w:pPr>
    </w:p>
    <w:p w:rsidR="008D378A" w:rsidRPr="008D378A" w:rsidRDefault="008D378A" w:rsidP="008D378A">
      <w:pPr>
        <w:pStyle w:val="Pa3"/>
        <w:numPr>
          <w:ilvl w:val="0"/>
          <w:numId w:val="6"/>
        </w:numPr>
        <w:spacing w:after="0" w:line="240" w:lineRule="auto"/>
        <w:ind w:left="360"/>
        <w:rPr>
          <w:rStyle w:val="A3"/>
          <w:rFonts w:ascii="Calibri" w:hAnsi="Calibri"/>
          <w:szCs w:val="22"/>
          <w:u w:val="single"/>
        </w:rPr>
      </w:pPr>
      <w:r w:rsidRPr="008D378A">
        <w:rPr>
          <w:rStyle w:val="A3"/>
          <w:rFonts w:ascii="Calibri" w:hAnsi="Calibri"/>
          <w:szCs w:val="22"/>
          <w:u w:val="single"/>
        </w:rPr>
        <w:t xml:space="preserve">Comments or photographs that relate to clinical experiences may directly or inadvertently identify patients and/or patient medical information or other protected information. Students should avoid commenting about or posting photographs related to clinical experiences. Such comments or posts may also violate the College’s and the student’s contractual agreements with the clinical site, in which case the student may be removed and barred from the clinical site. </w:t>
      </w:r>
    </w:p>
    <w:p w:rsidR="008D378A" w:rsidRPr="00E846A7" w:rsidRDefault="008D378A" w:rsidP="008D378A">
      <w:pPr>
        <w:ind w:left="288"/>
      </w:pPr>
    </w:p>
    <w:p w:rsidR="008D378A" w:rsidRPr="008D378A" w:rsidRDefault="008D378A" w:rsidP="008D378A">
      <w:pPr>
        <w:pStyle w:val="Pa3"/>
        <w:numPr>
          <w:ilvl w:val="0"/>
          <w:numId w:val="6"/>
        </w:numPr>
        <w:spacing w:after="0" w:line="240" w:lineRule="auto"/>
        <w:ind w:left="360"/>
        <w:rPr>
          <w:rStyle w:val="A3"/>
          <w:rFonts w:ascii="Calibri" w:hAnsi="Calibri"/>
          <w:szCs w:val="22"/>
        </w:rPr>
      </w:pPr>
      <w:r w:rsidRPr="008D378A">
        <w:rPr>
          <w:rStyle w:val="A3"/>
          <w:rFonts w:ascii="Calibri" w:hAnsi="Calibri"/>
          <w:szCs w:val="22"/>
        </w:rPr>
        <w:t>Respect copyright and fair use:  Always consider copyright and intellectual property rights when utilizing social media sites.  Adhere to all applicable laws and regulations.</w:t>
      </w:r>
    </w:p>
    <w:p w:rsidR="008D378A" w:rsidRPr="00E846A7" w:rsidRDefault="008D378A" w:rsidP="008D378A">
      <w:pPr>
        <w:ind w:left="288"/>
      </w:pPr>
    </w:p>
    <w:p w:rsidR="008D378A" w:rsidRPr="008D378A" w:rsidRDefault="008D378A" w:rsidP="008D378A">
      <w:pPr>
        <w:pStyle w:val="Pa3"/>
        <w:numPr>
          <w:ilvl w:val="0"/>
          <w:numId w:val="6"/>
        </w:numPr>
        <w:spacing w:after="0" w:line="240" w:lineRule="auto"/>
        <w:ind w:left="360"/>
        <w:rPr>
          <w:rStyle w:val="A3"/>
          <w:rFonts w:ascii="Calibri" w:hAnsi="Calibri"/>
          <w:szCs w:val="22"/>
        </w:rPr>
      </w:pPr>
      <w:r w:rsidRPr="008D378A">
        <w:rPr>
          <w:rStyle w:val="A3"/>
          <w:rFonts w:ascii="Calibri" w:hAnsi="Calibri"/>
          <w:szCs w:val="22"/>
        </w:rPr>
        <w:t xml:space="preserve">Avoid Using Wright State University logos for endorsements:  The University logos (usually including CONH students in uniform where the CONH logo is visible) are protected by copyright and trademark law, and generally may not be used for personal or commercial purposes. Unauthorized use of the University’s logos may be illegal, and may subject students to legal action. Further, such uses may violate the Code of Student Conduct. </w:t>
      </w:r>
    </w:p>
    <w:p w:rsidR="008D378A" w:rsidRPr="00E846A7" w:rsidRDefault="008D378A" w:rsidP="008D378A"/>
    <w:p w:rsidR="008D378A" w:rsidRPr="008D378A" w:rsidRDefault="008D378A" w:rsidP="008D378A">
      <w:pPr>
        <w:pStyle w:val="Pa3"/>
        <w:numPr>
          <w:ilvl w:val="0"/>
          <w:numId w:val="6"/>
        </w:numPr>
        <w:spacing w:after="0" w:line="240" w:lineRule="auto"/>
        <w:ind w:left="360"/>
        <w:rPr>
          <w:rStyle w:val="A3"/>
          <w:rFonts w:ascii="Calibri" w:hAnsi="Calibri"/>
          <w:szCs w:val="22"/>
        </w:rPr>
      </w:pPr>
      <w:r w:rsidRPr="008D378A">
        <w:rPr>
          <w:rStyle w:val="A3"/>
          <w:rFonts w:ascii="Calibri" w:hAnsi="Calibri"/>
          <w:szCs w:val="22"/>
        </w:rPr>
        <w:t xml:space="preserve">Students should obtain consent before creating and posting photographs, videos, or audio recordings of others. Faculty members have intellectual property rights in the content of their courses (including slides and handouts), and may restrict the right to photograph, film, or record audio during class, and to re-distribute in-class materials for non-academic purposes. Disregarding faculty instructions regarding in-class recordings may violate the Code of Student Conduct.  It is almost always inappropriate, unprofessional, and unethical to create video or audio recordings during clinical experiences, as this frequently depicts or reveals confidential patient identities or information, and usually violates policies at the clinical site. </w:t>
      </w:r>
    </w:p>
    <w:p w:rsidR="008D378A" w:rsidRPr="00E846A7" w:rsidRDefault="008D378A" w:rsidP="008D378A"/>
    <w:p w:rsidR="008D378A" w:rsidRPr="008D378A" w:rsidRDefault="008D378A" w:rsidP="008D378A">
      <w:pPr>
        <w:pStyle w:val="Pa3"/>
        <w:numPr>
          <w:ilvl w:val="0"/>
          <w:numId w:val="6"/>
        </w:numPr>
        <w:spacing w:after="0" w:line="240" w:lineRule="auto"/>
        <w:ind w:left="360"/>
        <w:rPr>
          <w:rStyle w:val="A3"/>
          <w:rFonts w:ascii="Calibri" w:hAnsi="Calibri"/>
          <w:szCs w:val="22"/>
        </w:rPr>
      </w:pPr>
      <w:r w:rsidRPr="008D378A">
        <w:rPr>
          <w:rStyle w:val="A3"/>
          <w:rFonts w:ascii="Calibri" w:hAnsi="Calibri"/>
          <w:szCs w:val="22"/>
        </w:rPr>
        <w:t>Terms of service:  Be mindful of the Terms of Service of any social media platform employed.</w:t>
      </w:r>
    </w:p>
    <w:p w:rsidR="008D378A" w:rsidRPr="00E846A7" w:rsidRDefault="008D378A" w:rsidP="008D378A"/>
    <w:p w:rsidR="008D378A" w:rsidRPr="008D378A" w:rsidRDefault="008D378A" w:rsidP="008D378A">
      <w:pPr>
        <w:pStyle w:val="Pa3"/>
        <w:numPr>
          <w:ilvl w:val="0"/>
          <w:numId w:val="6"/>
        </w:numPr>
        <w:spacing w:after="0" w:line="240" w:lineRule="auto"/>
        <w:ind w:left="360"/>
        <w:rPr>
          <w:rStyle w:val="A3"/>
          <w:rFonts w:ascii="Calibri" w:hAnsi="Calibri"/>
          <w:szCs w:val="22"/>
        </w:rPr>
      </w:pPr>
      <w:r w:rsidRPr="008D378A">
        <w:rPr>
          <w:rStyle w:val="A3"/>
          <w:rFonts w:ascii="Calibri" w:hAnsi="Calibri"/>
          <w:szCs w:val="22"/>
        </w:rPr>
        <w:t xml:space="preserve">“Friending”:  WSU-CONH strongly discourages students from “friending” faculty and clinical agency personnel unless there is a genuine personal relationship that pre-dates the student/instructor or instructor/nurse relationship. Acts contrary to this policy can create the perception of impropriety or partiality. </w:t>
      </w:r>
    </w:p>
    <w:p w:rsidR="008D378A" w:rsidRPr="00E846A7" w:rsidRDefault="008D378A" w:rsidP="008D378A"/>
    <w:p w:rsidR="008D378A" w:rsidRPr="008D378A" w:rsidRDefault="008D378A" w:rsidP="008D378A">
      <w:pPr>
        <w:pStyle w:val="Pa3"/>
        <w:numPr>
          <w:ilvl w:val="0"/>
          <w:numId w:val="6"/>
        </w:numPr>
        <w:spacing w:after="0" w:line="240" w:lineRule="auto"/>
        <w:ind w:left="360"/>
        <w:rPr>
          <w:rFonts w:ascii="Calibri" w:hAnsi="Calibri"/>
          <w:szCs w:val="22"/>
        </w:rPr>
      </w:pPr>
      <w:r w:rsidRPr="008D378A">
        <w:rPr>
          <w:rStyle w:val="A3"/>
          <w:rFonts w:ascii="Calibri" w:hAnsi="Calibri"/>
          <w:szCs w:val="22"/>
        </w:rPr>
        <w:t xml:space="preserve">Students who obtain contact information for a patient or a patient’s family for healthcare-related purposes must not </w:t>
      </w:r>
      <w:r w:rsidRPr="008D378A">
        <w:rPr>
          <w:rFonts w:ascii="Calibri" w:hAnsi="Calibri"/>
          <w:szCs w:val="22"/>
        </w:rPr>
        <w:t xml:space="preserve">use social media, texting, emailing, or other forms of communication with or about a patient or patient’s family member for purposes not related to healthcare, or for any purposes other than fulfilling the student's assigned clinical responsibilities. Be mindful that “friending” patients may violate professional boundaries and/or confidentiality. </w:t>
      </w:r>
    </w:p>
    <w:p w:rsidR="008D378A" w:rsidRPr="00E846A7" w:rsidRDefault="008D378A" w:rsidP="008D378A"/>
    <w:p w:rsidR="008D378A" w:rsidRPr="008D378A" w:rsidRDefault="008D378A" w:rsidP="008D378A">
      <w:pPr>
        <w:pStyle w:val="Pa3"/>
        <w:numPr>
          <w:ilvl w:val="0"/>
          <w:numId w:val="6"/>
        </w:numPr>
        <w:spacing w:after="0" w:line="240" w:lineRule="auto"/>
        <w:ind w:left="360"/>
        <w:rPr>
          <w:rStyle w:val="A3"/>
          <w:rFonts w:ascii="Calibri" w:hAnsi="Calibri"/>
          <w:szCs w:val="22"/>
        </w:rPr>
      </w:pPr>
      <w:r w:rsidRPr="008D378A">
        <w:rPr>
          <w:rStyle w:val="A3"/>
          <w:rFonts w:ascii="Calibri" w:hAnsi="Calibri"/>
          <w:szCs w:val="22"/>
        </w:rPr>
        <w:t xml:space="preserve">Think (and rethink) before sharing on a social media sites:  Privacy is very hard to maintain, and never guaranteed, when utilizing social media sites.  Before posting anything, think about the consequences of what would happen in the event that it becomes widely known (for example printed in a newspaper, posted on a billboard, or “going viral” on the internet) and how that could impact both the student and the University.  Search engines can retrieve posts years after they are created, and communications can be forwarded or copied.  If the student posting would not speak the comment in class or to a member of the media, think about if it should be posted online.  Remember that many employers now check social media histories of prospective employees, and may not respond favorably to a prospective employee who is indiscreet on social media. </w:t>
      </w:r>
    </w:p>
    <w:p w:rsidR="008D378A" w:rsidRPr="00E846A7" w:rsidRDefault="008D378A" w:rsidP="008D378A"/>
    <w:p w:rsidR="008D378A" w:rsidRPr="008D378A" w:rsidRDefault="008D378A" w:rsidP="008D378A">
      <w:pPr>
        <w:pStyle w:val="Pa3"/>
        <w:numPr>
          <w:ilvl w:val="0"/>
          <w:numId w:val="6"/>
        </w:numPr>
        <w:spacing w:after="0" w:line="240" w:lineRule="auto"/>
        <w:ind w:left="360"/>
        <w:rPr>
          <w:rStyle w:val="A3"/>
          <w:rFonts w:ascii="Calibri" w:hAnsi="Calibri"/>
          <w:szCs w:val="22"/>
        </w:rPr>
      </w:pPr>
      <w:r w:rsidRPr="008D378A">
        <w:rPr>
          <w:rStyle w:val="A3"/>
          <w:rFonts w:ascii="Calibri" w:hAnsi="Calibri"/>
          <w:szCs w:val="22"/>
        </w:rPr>
        <w:t xml:space="preserve">Be respectful and professional:  Consider how a social media posting will reflect on the student, the University, and the CONH.  Students should avoid posts that are obscene, defamatory, profane, libelous, threatening, harassing, abusive, hateful, or embarrassing to another person or entity, including patients, families, faculty, staff, fellow students, and agency personnel.  Students are expected to adhere to professional standards including the ANA Code of Ethics. These types of communications, particularly those that amount to criminal harassment, sexual harassment, or threats, frequently lack legal protection, and may result in dismissal from the University or civil/criminal proceedings. </w:t>
      </w:r>
    </w:p>
    <w:p w:rsidR="008D378A" w:rsidRPr="00E846A7" w:rsidRDefault="008D378A" w:rsidP="008D378A"/>
    <w:p w:rsidR="008D378A" w:rsidRPr="008D378A" w:rsidRDefault="008D378A" w:rsidP="008D378A">
      <w:pPr>
        <w:pStyle w:val="Pa3"/>
        <w:numPr>
          <w:ilvl w:val="0"/>
          <w:numId w:val="6"/>
        </w:numPr>
        <w:spacing w:after="0" w:line="240" w:lineRule="auto"/>
        <w:ind w:left="360"/>
        <w:rPr>
          <w:rStyle w:val="A3"/>
          <w:rFonts w:ascii="Calibri" w:hAnsi="Calibri"/>
          <w:szCs w:val="22"/>
        </w:rPr>
      </w:pPr>
      <w:r w:rsidRPr="008D378A">
        <w:rPr>
          <w:rStyle w:val="A3"/>
          <w:rFonts w:ascii="Calibri" w:hAnsi="Calibri"/>
          <w:szCs w:val="22"/>
        </w:rPr>
        <w:t>Identify personal views as personal:  If a student identifies him/herself as a Wright State University student online, it should be clear that the views expressed are not necessarily those of the institution.  For example:  “The views expressed on this site are completely my own and do not represent the views or policies of WSU CONH or any of its affiliated clinical agencies.”  Considering adding this language to the profile or “about me” section.</w:t>
      </w:r>
    </w:p>
    <w:p w:rsidR="008D378A" w:rsidRPr="00E846A7" w:rsidRDefault="008D378A" w:rsidP="008D378A"/>
    <w:p w:rsidR="008D378A" w:rsidRPr="008D378A" w:rsidRDefault="008D378A" w:rsidP="008D378A">
      <w:pPr>
        <w:pStyle w:val="Pa3"/>
        <w:numPr>
          <w:ilvl w:val="0"/>
          <w:numId w:val="6"/>
        </w:numPr>
        <w:spacing w:after="0" w:line="240" w:lineRule="auto"/>
        <w:ind w:left="360"/>
        <w:rPr>
          <w:rStyle w:val="A3"/>
          <w:rFonts w:ascii="Calibri" w:hAnsi="Calibri"/>
          <w:szCs w:val="22"/>
        </w:rPr>
      </w:pPr>
      <w:r w:rsidRPr="008D378A">
        <w:rPr>
          <w:rStyle w:val="A3"/>
          <w:rFonts w:ascii="Calibri" w:hAnsi="Calibri"/>
          <w:szCs w:val="22"/>
        </w:rPr>
        <w:t>It is inappropriate and may violate class policy, CONH policy, and University policies/codes to access social media sites during clinical, laboratory, or class time. Using social media during clinical time is unprofessional, and may be reflected in the student’s clinical grades.</w:t>
      </w:r>
    </w:p>
    <w:p w:rsidR="008D378A" w:rsidRPr="008D378A" w:rsidRDefault="008D378A" w:rsidP="008D378A">
      <w:pPr>
        <w:pStyle w:val="Pa3"/>
        <w:numPr>
          <w:ilvl w:val="0"/>
          <w:numId w:val="6"/>
        </w:numPr>
        <w:spacing w:after="0" w:line="240" w:lineRule="auto"/>
        <w:ind w:left="360"/>
        <w:rPr>
          <w:rStyle w:val="A3"/>
          <w:rFonts w:ascii="Calibri" w:hAnsi="Calibri"/>
          <w:szCs w:val="22"/>
        </w:rPr>
      </w:pPr>
      <w:r w:rsidRPr="008D378A">
        <w:rPr>
          <w:rStyle w:val="A3"/>
          <w:rFonts w:ascii="Calibri" w:hAnsi="Calibri"/>
          <w:szCs w:val="22"/>
        </w:rPr>
        <w:t>Use social media names and URL’s that don’t identify WSU CONH:  Avoid using your WSU email address as your primary contact on social sites.  Your social media avatar should not include WSU’s name or logo.</w:t>
      </w:r>
    </w:p>
    <w:p w:rsidR="008D378A" w:rsidRPr="00E846A7" w:rsidRDefault="008D378A" w:rsidP="008D378A"/>
    <w:p w:rsidR="008D378A" w:rsidRPr="008D378A" w:rsidRDefault="008D378A" w:rsidP="008D378A">
      <w:pPr>
        <w:pStyle w:val="Pa3"/>
        <w:numPr>
          <w:ilvl w:val="0"/>
          <w:numId w:val="6"/>
        </w:numPr>
        <w:spacing w:after="0" w:line="240" w:lineRule="auto"/>
        <w:ind w:left="360"/>
        <w:rPr>
          <w:rStyle w:val="A3"/>
          <w:rFonts w:ascii="Calibri" w:hAnsi="Calibri"/>
          <w:szCs w:val="22"/>
        </w:rPr>
      </w:pPr>
      <w:r w:rsidRPr="008D378A">
        <w:rPr>
          <w:rStyle w:val="A3"/>
          <w:rFonts w:ascii="Calibri" w:hAnsi="Calibri"/>
          <w:szCs w:val="22"/>
        </w:rPr>
        <w:t>Avoid providing healthcare advice or provider referrals:  WSU CONH doesn’t endorse people, products, services, or organizations.  If you give or request advice or referrals, clearly indicate that you are not doing so on behalf of WSU or the CONH.</w:t>
      </w:r>
    </w:p>
    <w:p w:rsidR="008D378A" w:rsidRPr="00E846A7" w:rsidRDefault="008D378A" w:rsidP="008D378A"/>
    <w:p w:rsidR="008D378A" w:rsidRPr="008D378A" w:rsidRDefault="008D378A" w:rsidP="008D378A">
      <w:pPr>
        <w:pStyle w:val="Pa3"/>
        <w:numPr>
          <w:ilvl w:val="0"/>
          <w:numId w:val="6"/>
        </w:numPr>
        <w:spacing w:after="0" w:line="240" w:lineRule="auto"/>
        <w:ind w:left="360"/>
        <w:rPr>
          <w:rStyle w:val="A3"/>
          <w:rFonts w:ascii="Calibri" w:hAnsi="Calibri"/>
          <w:szCs w:val="22"/>
        </w:rPr>
      </w:pPr>
      <w:r w:rsidRPr="008D378A">
        <w:rPr>
          <w:rStyle w:val="A3"/>
          <w:rFonts w:ascii="Calibri" w:hAnsi="Calibri"/>
          <w:szCs w:val="22"/>
        </w:rPr>
        <w:t>Add value to the WSU community with what you post:  Be accurate and factual.  If you make an error, post the correction immediately within the original post.</w:t>
      </w:r>
    </w:p>
    <w:p w:rsidR="008D378A" w:rsidRPr="00E846A7" w:rsidRDefault="008D378A" w:rsidP="008D378A"/>
    <w:p w:rsidR="008D378A" w:rsidRPr="008D378A" w:rsidRDefault="008D378A" w:rsidP="008D378A">
      <w:pPr>
        <w:pStyle w:val="Pa3"/>
        <w:numPr>
          <w:ilvl w:val="0"/>
          <w:numId w:val="6"/>
        </w:numPr>
        <w:spacing w:after="0" w:line="240" w:lineRule="auto"/>
        <w:ind w:left="360"/>
        <w:rPr>
          <w:rStyle w:val="A3"/>
          <w:rFonts w:ascii="Calibri" w:hAnsi="Calibri"/>
          <w:szCs w:val="22"/>
        </w:rPr>
      </w:pPr>
      <w:r w:rsidRPr="008D378A">
        <w:rPr>
          <w:rStyle w:val="A3"/>
          <w:rFonts w:ascii="Calibri" w:hAnsi="Calibri"/>
          <w:szCs w:val="22"/>
        </w:rPr>
        <w:t xml:space="preserve">Students who are aware of any violation of this policy must promptly report the violation to the Dean of the CONH. Failure to report may result in disciplinary proceedings. </w:t>
      </w:r>
    </w:p>
    <w:p w:rsidR="008D378A" w:rsidRPr="00E846A7" w:rsidRDefault="008D378A" w:rsidP="008D378A"/>
    <w:p w:rsidR="008D378A" w:rsidRPr="008D378A" w:rsidRDefault="008D378A" w:rsidP="008D378A">
      <w:pPr>
        <w:pStyle w:val="Pa3"/>
        <w:numPr>
          <w:ilvl w:val="0"/>
          <w:numId w:val="6"/>
        </w:numPr>
        <w:spacing w:after="0" w:line="240" w:lineRule="auto"/>
        <w:ind w:left="360"/>
        <w:rPr>
          <w:rStyle w:val="A3"/>
          <w:rFonts w:ascii="Calibri" w:hAnsi="Calibri"/>
          <w:b w:val="0"/>
          <w:szCs w:val="22"/>
        </w:rPr>
      </w:pPr>
      <w:r w:rsidRPr="008D378A">
        <w:rPr>
          <w:rStyle w:val="A3"/>
          <w:rFonts w:ascii="Calibri" w:hAnsi="Calibri"/>
          <w:szCs w:val="22"/>
        </w:rPr>
        <w:t>Ethical Obligations.</w:t>
      </w:r>
      <w:r w:rsidRPr="008D378A">
        <w:rPr>
          <w:rStyle w:val="A3"/>
          <w:rFonts w:ascii="Calibri" w:hAnsi="Calibri"/>
          <w:szCs w:val="22"/>
        </w:rPr>
        <w:tab/>
        <w:t xml:space="preserve">The CONH will report social media and/or digital device usage that violates nursing ethics. Violations may result in revocation of a nurse’s registration or a State Board of Nursing’s refusal to grant registration. </w:t>
      </w:r>
    </w:p>
    <w:p w:rsidR="008D378A" w:rsidRPr="008D378A" w:rsidRDefault="008D378A" w:rsidP="008D378A">
      <w:pPr>
        <w:pStyle w:val="Pa1"/>
        <w:spacing w:line="240" w:lineRule="auto"/>
        <w:rPr>
          <w:rFonts w:ascii="Calibri" w:hAnsi="Calibri"/>
          <w:b/>
          <w:color w:val="000000"/>
          <w:szCs w:val="22"/>
          <w:u w:val="single"/>
        </w:rPr>
      </w:pPr>
    </w:p>
    <w:p w:rsidR="008D378A" w:rsidRPr="008D378A" w:rsidRDefault="008D378A" w:rsidP="008D378A">
      <w:pPr>
        <w:pStyle w:val="Pa1"/>
        <w:spacing w:line="240" w:lineRule="auto"/>
        <w:rPr>
          <w:rFonts w:ascii="Calibri" w:hAnsi="Calibri"/>
          <w:b/>
          <w:color w:val="000000"/>
          <w:szCs w:val="22"/>
          <w:u w:val="single"/>
        </w:rPr>
      </w:pPr>
      <w:r w:rsidRPr="008D378A">
        <w:rPr>
          <w:rFonts w:ascii="Calibri" w:hAnsi="Calibri"/>
          <w:b/>
          <w:color w:val="000000"/>
          <w:szCs w:val="22"/>
          <w:u w:val="single"/>
        </w:rPr>
        <w:t>Violations:</w:t>
      </w:r>
    </w:p>
    <w:p w:rsidR="008D378A" w:rsidRPr="008D378A" w:rsidRDefault="008D378A" w:rsidP="008D378A">
      <w:pPr>
        <w:pStyle w:val="Pa3"/>
        <w:numPr>
          <w:ilvl w:val="0"/>
          <w:numId w:val="6"/>
        </w:numPr>
        <w:spacing w:after="0" w:line="240" w:lineRule="auto"/>
        <w:ind w:left="360"/>
        <w:rPr>
          <w:rStyle w:val="A3"/>
          <w:rFonts w:ascii="Calibri" w:hAnsi="Calibri"/>
          <w:szCs w:val="22"/>
        </w:rPr>
      </w:pPr>
      <w:r w:rsidRPr="008D378A">
        <w:rPr>
          <w:rStyle w:val="A3"/>
          <w:rFonts w:ascii="Calibri" w:hAnsi="Calibri"/>
          <w:szCs w:val="22"/>
        </w:rPr>
        <w:t xml:space="preserve">All complaints regarding possible violations of this policy will be investigated.  Consequences for failure to abide by any component of this policy may range from informal reprimand, to failure of a course, to dismissal from the program and referral to Code of Student Conduct or Office of General Counsel.  Privacy violations are especially serious:  Violations involving protected health information (PHI) </w:t>
      </w:r>
      <w:r w:rsidRPr="008D378A">
        <w:rPr>
          <w:rStyle w:val="A3"/>
          <w:rFonts w:ascii="Calibri" w:hAnsi="Calibri"/>
          <w:szCs w:val="22"/>
          <w:u w:val="single"/>
        </w:rPr>
        <w:t>will</w:t>
      </w:r>
      <w:r w:rsidRPr="008D378A">
        <w:rPr>
          <w:rStyle w:val="A3"/>
          <w:rFonts w:ascii="Calibri" w:hAnsi="Calibri"/>
          <w:szCs w:val="22"/>
        </w:rPr>
        <w:t xml:space="preserve"> result in disciplinary action up to and including expulsion. In addition, students may be subject to federal HIPAA fines or prosecutions from the affected individuals or clinical agencies.</w:t>
      </w:r>
    </w:p>
    <w:p w:rsidR="008D378A" w:rsidRPr="00E846A7" w:rsidRDefault="008D378A" w:rsidP="008D378A"/>
    <w:p w:rsidR="008D378A" w:rsidRPr="008D378A" w:rsidRDefault="008D378A" w:rsidP="008D378A">
      <w:pPr>
        <w:pStyle w:val="Pa3"/>
        <w:numPr>
          <w:ilvl w:val="0"/>
          <w:numId w:val="6"/>
        </w:numPr>
        <w:spacing w:after="0" w:line="240" w:lineRule="auto"/>
        <w:ind w:left="360"/>
        <w:rPr>
          <w:rStyle w:val="A3"/>
          <w:rFonts w:ascii="Calibri" w:hAnsi="Calibri"/>
          <w:szCs w:val="22"/>
        </w:rPr>
      </w:pPr>
      <w:r w:rsidRPr="008D378A">
        <w:rPr>
          <w:rStyle w:val="A3"/>
          <w:rFonts w:ascii="Calibri" w:hAnsi="Calibri"/>
          <w:szCs w:val="22"/>
        </w:rPr>
        <w:t>Financial penalties:  Students may be required to reimburse WSU CONH if the university incurs legal costs related to an inappropriate social media posting.</w:t>
      </w:r>
    </w:p>
    <w:p w:rsidR="008D378A" w:rsidRPr="00E846A7" w:rsidRDefault="008D378A" w:rsidP="008D378A"/>
    <w:p w:rsidR="008D378A" w:rsidRPr="008D378A" w:rsidRDefault="008D378A" w:rsidP="008D378A">
      <w:pPr>
        <w:pStyle w:val="Pa3"/>
        <w:numPr>
          <w:ilvl w:val="0"/>
          <w:numId w:val="6"/>
        </w:numPr>
        <w:spacing w:after="0" w:line="240" w:lineRule="auto"/>
        <w:ind w:left="360"/>
        <w:rPr>
          <w:rStyle w:val="A3"/>
          <w:rFonts w:ascii="Calibri" w:hAnsi="Calibri"/>
          <w:szCs w:val="22"/>
        </w:rPr>
      </w:pPr>
      <w:r w:rsidRPr="008D378A">
        <w:rPr>
          <w:rStyle w:val="A3"/>
          <w:rFonts w:ascii="Calibri" w:hAnsi="Calibri"/>
          <w:szCs w:val="22"/>
        </w:rPr>
        <w:t xml:space="preserve">Personal liability:  Defamation may prompt civil proceedings by the injured party, which may result in an award of money damages against the student, sometimes including punitive damages and attorney fees. </w:t>
      </w:r>
    </w:p>
    <w:p w:rsidR="008D378A" w:rsidRPr="00E846A7" w:rsidRDefault="008D378A" w:rsidP="008D378A"/>
    <w:p w:rsidR="008D378A" w:rsidRPr="008D378A" w:rsidRDefault="008D378A" w:rsidP="008D378A">
      <w:pPr>
        <w:pStyle w:val="Pa3"/>
        <w:numPr>
          <w:ilvl w:val="0"/>
          <w:numId w:val="6"/>
        </w:numPr>
        <w:spacing w:after="0" w:line="240" w:lineRule="auto"/>
        <w:ind w:left="360"/>
        <w:rPr>
          <w:rStyle w:val="A3"/>
          <w:rFonts w:ascii="Calibri" w:hAnsi="Calibri"/>
          <w:b w:val="0"/>
          <w:szCs w:val="22"/>
        </w:rPr>
      </w:pPr>
      <w:r w:rsidRPr="008D378A">
        <w:rPr>
          <w:rStyle w:val="A3"/>
          <w:rFonts w:ascii="Calibri" w:hAnsi="Calibri"/>
          <w:szCs w:val="22"/>
        </w:rPr>
        <w:t>Additional consequences:  WSU-CONH may have mandatory reporting obligations to licensing and credentialing bodies.</w:t>
      </w:r>
    </w:p>
    <w:p w:rsidR="008D378A" w:rsidRDefault="008D378A" w:rsidP="008D378A">
      <w:pPr>
        <w:adjustRightInd w:val="0"/>
        <w:rPr>
          <w:i/>
        </w:rPr>
      </w:pPr>
    </w:p>
    <w:p w:rsidR="008D378A" w:rsidRPr="0059218D" w:rsidRDefault="008D378A" w:rsidP="008D378A">
      <w:pPr>
        <w:adjustRightInd w:val="0"/>
        <w:rPr>
          <w:b/>
          <w:i/>
        </w:rPr>
      </w:pPr>
      <w:r w:rsidRPr="0059218D">
        <w:rPr>
          <w:b/>
          <w:i/>
        </w:rPr>
        <w:t>Disclaimer:  WSU and the CONH are not responsible for postings on social media as referenced in the above policy.</w:t>
      </w:r>
    </w:p>
    <w:p w:rsidR="008D378A" w:rsidRPr="008D378A" w:rsidRDefault="008D378A" w:rsidP="008D378A">
      <w:pPr>
        <w:adjustRightInd w:val="0"/>
        <w:rPr>
          <w:color w:val="000000"/>
        </w:rPr>
      </w:pPr>
    </w:p>
    <w:p w:rsidR="008D378A" w:rsidRPr="008D378A" w:rsidRDefault="008D378A" w:rsidP="008D378A">
      <w:pPr>
        <w:rPr>
          <w:color w:val="000000"/>
        </w:rPr>
      </w:pPr>
      <w:r w:rsidRPr="008D378A">
        <w:rPr>
          <w:b/>
          <w:color w:val="000000"/>
          <w:shd w:val="clear" w:color="auto" w:fill="FFFFFF"/>
        </w:rPr>
        <w:t xml:space="preserve">Rationale:  </w:t>
      </w:r>
      <w:r w:rsidRPr="008D378A">
        <w:t>While the use of cellular phones and other digital devices can provide educational benefit to students, their use must not disrupt the learning or patient care environment.  In addition, the increasing use of these devices for accessing and posting information on social media sites must promote a professional image that does not violate policies related to protection of sensitive and confidential information</w:t>
      </w:r>
      <w:r w:rsidRPr="008D378A">
        <w:rPr>
          <w:color w:val="000000"/>
          <w:shd w:val="clear" w:color="auto" w:fill="FFFFFF"/>
        </w:rPr>
        <w:t xml:space="preserve">.  </w:t>
      </w:r>
    </w:p>
    <w:p w:rsidR="008D378A" w:rsidRPr="008D378A" w:rsidRDefault="008D378A" w:rsidP="008D378A">
      <w:pPr>
        <w:shd w:val="clear" w:color="auto" w:fill="FFFFFF"/>
        <w:rPr>
          <w:b/>
          <w:color w:val="000000"/>
          <w:shd w:val="clear" w:color="auto" w:fill="FFFFFF"/>
        </w:rPr>
      </w:pPr>
    </w:p>
    <w:p w:rsidR="008D378A" w:rsidRPr="008D378A" w:rsidRDefault="008D378A" w:rsidP="008D378A">
      <w:pPr>
        <w:rPr>
          <w:rFonts w:cs="Calibri"/>
        </w:rPr>
      </w:pPr>
      <w:r w:rsidRPr="008D378A">
        <w:rPr>
          <w:rFonts w:cs="Calibri"/>
          <w:b/>
        </w:rPr>
        <w:t xml:space="preserve">RELATED POLICIES:  </w:t>
      </w:r>
      <w:r w:rsidRPr="008D378A">
        <w:rPr>
          <w:rFonts w:cs="Calibri"/>
        </w:rPr>
        <w:t xml:space="preserve">Wright Way 2001; OBN Program Policy 4723-5-12; WSU Code of Conduct, HIPAA, FERPA; CoNH Testing Policy, </w:t>
      </w:r>
    </w:p>
    <w:p w:rsidR="008D378A" w:rsidRPr="008D378A" w:rsidRDefault="008D378A" w:rsidP="008D378A">
      <w:pPr>
        <w:rPr>
          <w:rFonts w:cs="Calibri"/>
        </w:rPr>
      </w:pPr>
      <w:r w:rsidRPr="008D378A">
        <w:rPr>
          <w:rFonts w:cs="Calibri"/>
          <w:b/>
        </w:rPr>
        <w:t>RESOURCES</w:t>
      </w:r>
      <w:r w:rsidRPr="008D378A">
        <w:rPr>
          <w:rFonts w:cs="Calibri"/>
        </w:rPr>
        <w:t>:  ANA Code of Ethics, NCSBN White Paper:  A Nurse’s Guide to Use of Social Media, ANA Social Networking Principles Toolkit</w:t>
      </w:r>
    </w:p>
    <w:p w:rsidR="008D378A" w:rsidRPr="008D378A" w:rsidRDefault="008D378A" w:rsidP="008D378A">
      <w:pPr>
        <w:rPr>
          <w:rFonts w:cs="Calibri"/>
        </w:rPr>
      </w:pPr>
    </w:p>
    <w:p w:rsidR="008D378A" w:rsidRPr="008D378A" w:rsidRDefault="008D378A" w:rsidP="008D378A">
      <w:pPr>
        <w:rPr>
          <w:rFonts w:cs="Calibri"/>
        </w:rPr>
      </w:pPr>
    </w:p>
    <w:p w:rsidR="008D378A" w:rsidRPr="008D378A" w:rsidRDefault="008D378A" w:rsidP="008D378A">
      <w:pPr>
        <w:rPr>
          <w:rFonts w:cs="Calibri"/>
        </w:rPr>
      </w:pPr>
      <w:r w:rsidRPr="008D378A">
        <w:rPr>
          <w:rFonts w:cs="Calibri"/>
          <w:b/>
        </w:rPr>
        <w:t xml:space="preserve">APPROVED BY AND DATE: </w:t>
      </w:r>
      <w:r w:rsidRPr="008D378A">
        <w:rPr>
          <w:rFonts w:cs="Calibri"/>
        </w:rPr>
        <w:t>UG Curr, 05/14/12, 01/16/19, 04/03/19; Revised Faculty Org, 08/27/14;     4/24/19</w:t>
      </w:r>
    </w:p>
    <w:p w:rsidR="008D378A" w:rsidRPr="008D378A" w:rsidRDefault="008D378A" w:rsidP="008D378A">
      <w:pPr>
        <w:rPr>
          <w:rFonts w:cs="Calibri"/>
        </w:rPr>
      </w:pPr>
      <w:r w:rsidRPr="008D378A">
        <w:rPr>
          <w:rFonts w:cs="Calibri"/>
          <w:b/>
        </w:rPr>
        <w:t>FOLDER</w:t>
      </w:r>
      <w:r w:rsidRPr="008D378A">
        <w:rPr>
          <w:rFonts w:cs="Calibri"/>
        </w:rPr>
        <w:t>:  STUDENT</w:t>
      </w:r>
    </w:p>
    <w:p w:rsidR="008D378A" w:rsidRPr="008D378A" w:rsidRDefault="008D378A" w:rsidP="008D378A">
      <w:pPr>
        <w:rPr>
          <w:rFonts w:cs="Calibri"/>
        </w:rPr>
      </w:pPr>
    </w:p>
    <w:p w:rsidR="008D378A" w:rsidRPr="008D378A" w:rsidRDefault="008D378A" w:rsidP="008D378A">
      <w:pPr>
        <w:rPr>
          <w:color w:val="000000"/>
          <w:sz w:val="18"/>
          <w:szCs w:val="18"/>
        </w:rPr>
      </w:pPr>
      <w:r w:rsidRPr="008D378A">
        <w:rPr>
          <w:color w:val="000000"/>
          <w:sz w:val="18"/>
          <w:szCs w:val="18"/>
        </w:rPr>
        <w:fldChar w:fldCharType="begin"/>
      </w:r>
      <w:r w:rsidRPr="008D378A">
        <w:rPr>
          <w:color w:val="000000"/>
          <w:sz w:val="18"/>
          <w:szCs w:val="18"/>
        </w:rPr>
        <w:instrText xml:space="preserve"> FILENAME \p \* MERGEFORMAT </w:instrText>
      </w:r>
      <w:r w:rsidRPr="008D378A">
        <w:rPr>
          <w:color w:val="000000"/>
          <w:sz w:val="18"/>
          <w:szCs w:val="18"/>
        </w:rPr>
        <w:fldChar w:fldCharType="separate"/>
      </w:r>
      <w:r w:rsidRPr="008D378A">
        <w:rPr>
          <w:noProof/>
          <w:color w:val="000000"/>
          <w:sz w:val="18"/>
          <w:szCs w:val="18"/>
        </w:rPr>
        <w:t>R:\conh-restricted\Organizational Handbook\Policies\Student Policies\+ALL Electronic Devices &amp; Social Media Policy.docx</w:t>
      </w:r>
      <w:r w:rsidRPr="008D378A">
        <w:rPr>
          <w:color w:val="000000"/>
          <w:sz w:val="18"/>
          <w:szCs w:val="18"/>
        </w:rPr>
        <w:fldChar w:fldCharType="end"/>
      </w:r>
    </w:p>
    <w:p w:rsidR="008D378A" w:rsidRDefault="008D378A" w:rsidP="002A1FAF">
      <w:pPr>
        <w:pStyle w:val="Pa1"/>
        <w:spacing w:line="240" w:lineRule="auto"/>
        <w:rPr>
          <w:rFonts w:ascii="Calibri" w:hAnsi="Calibri"/>
          <w:b/>
          <w:color w:val="000000"/>
          <w:szCs w:val="22"/>
        </w:rPr>
      </w:pPr>
    </w:p>
    <w:p w:rsidR="002A1FAF" w:rsidRDefault="002A1FAF" w:rsidP="006E4B54">
      <w:pPr>
        <w:rPr>
          <w:color w:val="000000"/>
          <w:szCs w:val="22"/>
        </w:rPr>
      </w:pPr>
    </w:p>
    <w:p w:rsidR="00AA473C" w:rsidRDefault="00AA473C" w:rsidP="006E4B54">
      <w:pPr>
        <w:rPr>
          <w:sz w:val="20"/>
          <w:szCs w:val="20"/>
        </w:rPr>
      </w:pPr>
    </w:p>
    <w:p w:rsidR="00AA473C" w:rsidRPr="00AA473C" w:rsidRDefault="00AA473C" w:rsidP="0086428E">
      <w:pPr>
        <w:pStyle w:val="Heading2"/>
      </w:pPr>
      <w:bookmarkStart w:id="127" w:name="_Toc8287853"/>
      <w:bookmarkStart w:id="128" w:name="_Toc29199835"/>
      <w:r w:rsidRPr="00AA473C">
        <w:t>Grading Scale</w:t>
      </w:r>
      <w:bookmarkEnd w:id="127"/>
      <w:bookmarkEnd w:id="128"/>
    </w:p>
    <w:p w:rsidR="00AA473C" w:rsidRPr="00562CD9" w:rsidRDefault="00AA473C" w:rsidP="006E4B54">
      <w:pPr>
        <w:rPr>
          <w:szCs w:val="22"/>
        </w:rPr>
      </w:pPr>
    </w:p>
    <w:p w:rsidR="00AA473C" w:rsidRPr="00562CD9" w:rsidRDefault="00AA473C" w:rsidP="006E4B54">
      <w:pPr>
        <w:rPr>
          <w:szCs w:val="22"/>
        </w:rPr>
      </w:pPr>
      <w:r w:rsidRPr="00562CD9">
        <w:rPr>
          <w:szCs w:val="22"/>
        </w:rPr>
        <w:t>90 – 100 = A</w:t>
      </w:r>
    </w:p>
    <w:p w:rsidR="00AA473C" w:rsidRPr="00562CD9" w:rsidRDefault="00AA473C" w:rsidP="006E4B54">
      <w:pPr>
        <w:rPr>
          <w:szCs w:val="22"/>
        </w:rPr>
      </w:pPr>
      <w:r w:rsidRPr="00562CD9">
        <w:rPr>
          <w:szCs w:val="22"/>
        </w:rPr>
        <w:t>80 – 89.99 = B</w:t>
      </w:r>
    </w:p>
    <w:p w:rsidR="00AA473C" w:rsidRPr="00562CD9" w:rsidRDefault="00AA473C" w:rsidP="006E4B54">
      <w:pPr>
        <w:rPr>
          <w:szCs w:val="22"/>
        </w:rPr>
      </w:pPr>
      <w:r w:rsidRPr="00562CD9">
        <w:rPr>
          <w:szCs w:val="22"/>
        </w:rPr>
        <w:t>70 – 79.99 = C</w:t>
      </w:r>
    </w:p>
    <w:p w:rsidR="00AA473C" w:rsidRPr="00562CD9" w:rsidRDefault="00AA473C" w:rsidP="006E4B54">
      <w:pPr>
        <w:rPr>
          <w:szCs w:val="22"/>
        </w:rPr>
      </w:pPr>
      <w:r w:rsidRPr="00562CD9">
        <w:rPr>
          <w:szCs w:val="22"/>
        </w:rPr>
        <w:t>60 – 69.99 = D</w:t>
      </w:r>
    </w:p>
    <w:p w:rsidR="00AA473C" w:rsidRPr="00562CD9" w:rsidRDefault="00AA473C" w:rsidP="006E4B54">
      <w:pPr>
        <w:rPr>
          <w:szCs w:val="22"/>
        </w:rPr>
      </w:pPr>
      <w:r w:rsidRPr="00562CD9">
        <w:rPr>
          <w:szCs w:val="22"/>
        </w:rPr>
        <w:t>Below 60 = F</w:t>
      </w:r>
    </w:p>
    <w:p w:rsidR="00AA473C" w:rsidRPr="00EB4046" w:rsidRDefault="00AA473C" w:rsidP="006E4B54">
      <w:pPr>
        <w:jc w:val="right"/>
        <w:rPr>
          <w:sz w:val="20"/>
          <w:szCs w:val="20"/>
        </w:rPr>
      </w:pPr>
      <w:r w:rsidRPr="00EB4046">
        <w:rPr>
          <w:sz w:val="20"/>
          <w:szCs w:val="20"/>
        </w:rPr>
        <w:t>Approved by Grad Curr, 9/17/14</w:t>
      </w:r>
    </w:p>
    <w:p w:rsidR="00AA473C" w:rsidRDefault="00AA473C" w:rsidP="006E4B54">
      <w:pPr>
        <w:rPr>
          <w:szCs w:val="22"/>
        </w:rPr>
      </w:pPr>
    </w:p>
    <w:p w:rsidR="002A1FAF" w:rsidRDefault="002A1FAF" w:rsidP="006E4B54">
      <w:pPr>
        <w:rPr>
          <w:szCs w:val="22"/>
        </w:rPr>
      </w:pPr>
    </w:p>
    <w:p w:rsidR="002A1FAF" w:rsidRDefault="002A1FAF" w:rsidP="006E4B54">
      <w:pPr>
        <w:rPr>
          <w:szCs w:val="22"/>
        </w:rPr>
      </w:pPr>
    </w:p>
    <w:p w:rsidR="002A1FAF" w:rsidRDefault="002A1FAF" w:rsidP="006E4B54">
      <w:pPr>
        <w:rPr>
          <w:szCs w:val="22"/>
        </w:rPr>
      </w:pPr>
    </w:p>
    <w:p w:rsidR="002A1FAF" w:rsidRPr="00562CD9" w:rsidRDefault="002A1FAF" w:rsidP="006E4B54">
      <w:pPr>
        <w:rPr>
          <w:szCs w:val="22"/>
        </w:rPr>
      </w:pPr>
    </w:p>
    <w:p w:rsidR="000712BE" w:rsidRPr="00AA473C" w:rsidRDefault="000712BE" w:rsidP="0086428E">
      <w:pPr>
        <w:pStyle w:val="Heading2"/>
      </w:pPr>
      <w:bookmarkStart w:id="129" w:name="_Toc8287854"/>
      <w:bookmarkStart w:id="130" w:name="_Toc29199836"/>
      <w:r w:rsidRPr="0086428E">
        <w:t>Health</w:t>
      </w:r>
      <w:r>
        <w:t xml:space="preserve"> and Insurance Requirements</w:t>
      </w:r>
      <w:bookmarkEnd w:id="129"/>
      <w:bookmarkEnd w:id="130"/>
    </w:p>
    <w:p w:rsidR="000712BE" w:rsidRPr="00562CD9" w:rsidRDefault="000712BE" w:rsidP="006E4B54">
      <w:pPr>
        <w:rPr>
          <w:szCs w:val="22"/>
        </w:rPr>
      </w:pPr>
    </w:p>
    <w:p w:rsidR="00E72754" w:rsidRPr="00A87DA3" w:rsidRDefault="00E72754" w:rsidP="006E4B54">
      <w:pPr>
        <w:tabs>
          <w:tab w:val="left" w:pos="486"/>
          <w:tab w:val="left" w:pos="1170"/>
        </w:tabs>
      </w:pPr>
      <w:r w:rsidRPr="00A87DA3">
        <w:rPr>
          <w:rFonts w:cs="Calibri"/>
        </w:rPr>
        <w:t xml:space="preserve">All students participating in clinical experiences must meet compliance requirements. This policy outlines required documentation items that must be on file with the college in the designated on-line compliance management system prior to attending any clinical experience and must remain current for the entire semester. </w:t>
      </w:r>
      <w:r w:rsidRPr="00A87DA3">
        <w:t>The requirements are:  (1) Completed Health Assessment Report including all required lab work tests and immunizations, (2) Evidence of Personal Health Insurance, (3) Current Cardiopulmonary Resuscitation (CPR) training, and, for RNs and graduate students only: (4) Evidence of current unencumbered Ohio Nursing License.</w:t>
      </w:r>
    </w:p>
    <w:p w:rsidR="00E72754" w:rsidRPr="00A87DA3" w:rsidRDefault="00E72754" w:rsidP="006E4B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9000"/>
      </w:tblGrid>
      <w:tr w:rsidR="00E72754" w:rsidRPr="00A87DA3" w:rsidTr="00A87DA3">
        <w:trPr>
          <w:cantSplit/>
        </w:trPr>
        <w:tc>
          <w:tcPr>
            <w:tcW w:w="9000" w:type="dxa"/>
            <w:tcMar>
              <w:top w:w="120" w:type="dxa"/>
              <w:left w:w="120" w:type="dxa"/>
              <w:bottom w:w="58" w:type="dxa"/>
              <w:right w:w="120" w:type="dxa"/>
            </w:tcMar>
          </w:tcPr>
          <w:p w:rsidR="00E72754" w:rsidRPr="00A87DA3" w:rsidRDefault="00E72754" w:rsidP="006E4B54">
            <w:pPr>
              <w:tabs>
                <w:tab w:val="left" w:pos="486"/>
                <w:tab w:val="left" w:pos="1170"/>
              </w:tabs>
            </w:pPr>
            <w:r w:rsidRPr="00E72754">
              <w:rPr>
                <w:rFonts w:ascii="Segoe UI Symbol" w:eastAsia="MS Mincho" w:hAnsi="Segoe UI Symbol" w:cs="Segoe UI Symbol"/>
                <w:b/>
              </w:rPr>
              <w:t>☞</w:t>
            </w:r>
            <w:r w:rsidRPr="00A87DA3">
              <w:rPr>
                <w:b/>
              </w:rPr>
              <w:t xml:space="preserve"> NOTE:</w:t>
            </w:r>
            <w:r w:rsidRPr="00A87DA3">
              <w:t xml:space="preserve">  IT IS THE STUDENT'S RESPONSIBILITY TO ENSURE THAT THE REQUIRED PHYSICAL EXAM, INSURANCE REQUIREMENTS, and CPR ARE IN EFFECT AT ALL TIMES THE STUDENT IS ENROLLED IN ANY CLINICAL/PRACTICUM/FIELD EXPERIENCE UNDERGRADUATE OR GRADUATE NURSING COURSES. Students will NOT be allowed to begin a clinical nursing course unless all requested information is up-to-date and on file in the College of Nursing &amp; Health.   When the first clinical course is in fall, all documentation is due by August 1st. When the first clinical course is in spring, all documentation is due by December 15</w:t>
            </w:r>
            <w:r w:rsidRPr="00A87DA3">
              <w:rPr>
                <w:sz w:val="14"/>
                <w:szCs w:val="14"/>
              </w:rPr>
              <w:t>th</w:t>
            </w:r>
            <w:r w:rsidRPr="00A87DA3">
              <w:t>. When the first clinical course is in summer, all documentation is due by April 1</w:t>
            </w:r>
            <w:r w:rsidRPr="00A87DA3">
              <w:rPr>
                <w:sz w:val="14"/>
                <w:szCs w:val="14"/>
              </w:rPr>
              <w:t>st</w:t>
            </w:r>
            <w:r w:rsidRPr="00A87DA3">
              <w:t xml:space="preserve">. There will be </w:t>
            </w:r>
            <w:r w:rsidRPr="00A87DA3">
              <w:rPr>
                <w:b/>
              </w:rPr>
              <w:t>NO</w:t>
            </w:r>
            <w:r w:rsidRPr="00A87DA3">
              <w:t xml:space="preserve"> exceptions. </w:t>
            </w:r>
          </w:p>
          <w:p w:rsidR="00E72754" w:rsidRPr="00A87DA3" w:rsidRDefault="00E72754" w:rsidP="006E4B54">
            <w:pPr>
              <w:tabs>
                <w:tab w:val="left" w:pos="486"/>
                <w:tab w:val="left" w:pos="1170"/>
              </w:tabs>
            </w:pPr>
          </w:p>
          <w:p w:rsidR="00E72754" w:rsidRPr="00A87DA3" w:rsidRDefault="00E72754" w:rsidP="006E4B54">
            <w:pPr>
              <w:tabs>
                <w:tab w:val="left" w:pos="486"/>
                <w:tab w:val="left" w:pos="1170"/>
              </w:tabs>
              <w:jc w:val="center"/>
              <w:rPr>
                <w:b/>
                <w:i/>
              </w:rPr>
            </w:pPr>
            <w:r w:rsidRPr="00A87DA3">
              <w:rPr>
                <w:b/>
                <w:i/>
              </w:rPr>
              <w:t>Students not meeting the deadline will be administratively</w:t>
            </w:r>
          </w:p>
          <w:p w:rsidR="00E72754" w:rsidRPr="00A87DA3" w:rsidRDefault="00E72754" w:rsidP="006E4B54">
            <w:pPr>
              <w:tabs>
                <w:tab w:val="left" w:pos="486"/>
                <w:tab w:val="left" w:pos="1170"/>
              </w:tabs>
              <w:jc w:val="center"/>
            </w:pPr>
            <w:r w:rsidRPr="00A87DA3">
              <w:rPr>
                <w:b/>
                <w:i/>
              </w:rPr>
              <w:t>withdrawn from the clinical course.</w:t>
            </w:r>
          </w:p>
        </w:tc>
      </w:tr>
    </w:tbl>
    <w:p w:rsidR="00E72754" w:rsidRPr="00A87DA3" w:rsidRDefault="00E72754" w:rsidP="006E4B54">
      <w:pPr>
        <w:tabs>
          <w:tab w:val="left" w:pos="720"/>
          <w:tab w:val="left" w:pos="1440"/>
        </w:tabs>
        <w:ind w:hanging="1440"/>
        <w:rPr>
          <w:rFonts w:cs="Tahoma"/>
          <w:b/>
          <w:u w:val="single"/>
        </w:rPr>
      </w:pPr>
    </w:p>
    <w:p w:rsidR="00E72754" w:rsidRPr="00A87DA3" w:rsidRDefault="00E72754" w:rsidP="00D37691">
      <w:pPr>
        <w:tabs>
          <w:tab w:val="left" w:pos="720"/>
          <w:tab w:val="left" w:pos="900"/>
        </w:tabs>
        <w:rPr>
          <w:rFonts w:cs="Tahoma"/>
          <w:i/>
        </w:rPr>
      </w:pPr>
      <w:r w:rsidRPr="00A87DA3">
        <w:rPr>
          <w:rFonts w:cs="Tahoma"/>
          <w:b/>
          <w:u w:val="single"/>
        </w:rPr>
        <w:t>Medical</w:t>
      </w:r>
      <w:r w:rsidRPr="00A87DA3">
        <w:rPr>
          <w:rFonts w:cs="Tahoma"/>
          <w:b/>
        </w:rPr>
        <w:t xml:space="preserve">: </w:t>
      </w:r>
      <w:r w:rsidRPr="00A87DA3">
        <w:rPr>
          <w:rFonts w:cs="Tahoma"/>
          <w:i/>
        </w:rPr>
        <w:t xml:space="preserve"> (For a comprehensive list, see the “Student Checklist for Health and Insurance Requirements” on the following pages)</w:t>
      </w:r>
    </w:p>
    <w:p w:rsidR="00E72754" w:rsidRPr="00A87DA3" w:rsidRDefault="00E72754" w:rsidP="006E4B54">
      <w:pPr>
        <w:tabs>
          <w:tab w:val="left" w:pos="486"/>
          <w:tab w:val="left" w:pos="1170"/>
        </w:tabs>
      </w:pPr>
    </w:p>
    <w:p w:rsidR="00E72754" w:rsidRPr="00A87DA3" w:rsidRDefault="00E72754" w:rsidP="00D37691">
      <w:pPr>
        <w:tabs>
          <w:tab w:val="left" w:pos="486"/>
          <w:tab w:val="left" w:pos="1170"/>
        </w:tabs>
      </w:pPr>
      <w:r w:rsidRPr="00A87DA3">
        <w:rPr>
          <w:b/>
        </w:rPr>
        <w:t>Physical Exam Report</w:t>
      </w:r>
      <w:r w:rsidRPr="00A87DA3">
        <w:t xml:space="preserve">.  Because of the legal contracts which the College of Nursing &amp; Health and Wright State University have with the clinical agencies, the documentation must be current for the semester in which you are enrolled in a clinical course.  Updates must be submitted prior to the semester in which these tests expire.   </w:t>
      </w:r>
      <w:r w:rsidRPr="00A87DA3">
        <w:rPr>
          <w:b/>
        </w:rPr>
        <w:t>The report is not optional for nursing students.</w:t>
      </w:r>
      <w:r w:rsidRPr="00A87DA3">
        <w:t xml:space="preserve"> </w:t>
      </w:r>
    </w:p>
    <w:p w:rsidR="00E72754" w:rsidRPr="00A87DA3" w:rsidRDefault="00E72754" w:rsidP="00D37691">
      <w:pPr>
        <w:tabs>
          <w:tab w:val="left" w:pos="486"/>
          <w:tab w:val="left" w:pos="1170"/>
        </w:tabs>
      </w:pPr>
    </w:p>
    <w:p w:rsidR="00E72754" w:rsidRPr="00A87DA3" w:rsidRDefault="00E72754" w:rsidP="00D37691">
      <w:pPr>
        <w:tabs>
          <w:tab w:val="left" w:pos="486"/>
          <w:tab w:val="left" w:pos="1170"/>
        </w:tabs>
      </w:pPr>
      <w:r w:rsidRPr="00A87DA3">
        <w:rPr>
          <w:b/>
        </w:rPr>
        <w:t>Personal Health Insurance</w:t>
      </w:r>
      <w:r w:rsidRPr="00A87DA3">
        <w:t>.  Students should submit a photocopy of their personal health insurance policy or card (both sides of card) which verifies the policy number.  Students who purchase health insurance per semester through the university are responsible for submitting a copy of their receipt at the beginning of each semester.  Please ask for a receipt which shows that you have paid for this insurance when you pay your fees at the Bursar's office.  Students who have health coverage through the Ohio Department of Human Services must submit a photocopy of their medical assistance identification card at the beginning of each month.  If the student’s health insurance changes while in the program, they are responsible to submit the new documents immediately.</w:t>
      </w:r>
    </w:p>
    <w:p w:rsidR="00E72754" w:rsidRPr="00A87DA3" w:rsidRDefault="00E72754" w:rsidP="00D37691">
      <w:pPr>
        <w:tabs>
          <w:tab w:val="left" w:pos="486"/>
          <w:tab w:val="left" w:pos="1170"/>
        </w:tabs>
      </w:pPr>
    </w:p>
    <w:p w:rsidR="00E72754" w:rsidRPr="00A87DA3" w:rsidRDefault="00E72754" w:rsidP="00D37691">
      <w:pPr>
        <w:tabs>
          <w:tab w:val="left" w:pos="486"/>
          <w:tab w:val="left" w:pos="1170"/>
        </w:tabs>
      </w:pPr>
      <w:r w:rsidRPr="00A87DA3">
        <w:rPr>
          <w:b/>
        </w:rPr>
        <w:t>Cardiopulmonary Resuscitation (CPR) training</w:t>
      </w:r>
      <w:r w:rsidRPr="00A87DA3">
        <w:t xml:space="preserve">.  Students entering a clinical course must submit proof of successful completion of cardiopulmonary resuscitation training.  Students must demonstrate competency in airway management, adult and pediatric CPR, and the AED in order to have met the yearly CPR requirement. Only the American Heart Association Courses: Basic Life Support (BLS) course and the Heartsaver will be accepted due to the requirements of the organizations where clinical rotations are held.  In addition to CPR, additional competency such as ACLS, PALS, OR NRP must be submitted if required by your graduate specialty concentration. Submit a photocopy of both sides of your certificate or card to the College of Nursing through the on-line compliance management system. </w:t>
      </w:r>
    </w:p>
    <w:p w:rsidR="00E72754" w:rsidRPr="00A87DA3" w:rsidRDefault="00E72754" w:rsidP="00D37691">
      <w:pPr>
        <w:tabs>
          <w:tab w:val="left" w:pos="486"/>
          <w:tab w:val="left" w:pos="1170"/>
        </w:tabs>
      </w:pPr>
    </w:p>
    <w:p w:rsidR="00E72754" w:rsidRPr="00A87DA3" w:rsidRDefault="00E72754" w:rsidP="00D37691">
      <w:pPr>
        <w:tabs>
          <w:tab w:val="left" w:pos="486"/>
          <w:tab w:val="left" w:pos="1170"/>
        </w:tabs>
        <w:rPr>
          <w:b/>
        </w:rPr>
      </w:pPr>
      <w:r w:rsidRPr="00A87DA3">
        <w:rPr>
          <w:b/>
        </w:rPr>
        <w:t>RN License</w:t>
      </w:r>
      <w:r w:rsidRPr="00A87DA3">
        <w:t>. Licensed RNs and graduate students must provide evidence of current unencumbered Ohio Nursing License and submit to the CoNH through the on-line compliance management system.</w:t>
      </w:r>
    </w:p>
    <w:p w:rsidR="00E72754" w:rsidRPr="00A87DA3" w:rsidRDefault="00E72754" w:rsidP="006E4B54">
      <w:pPr>
        <w:tabs>
          <w:tab w:val="left" w:pos="486"/>
          <w:tab w:val="left" w:pos="1170"/>
        </w:tabs>
        <w:ind w:hanging="486"/>
      </w:pPr>
    </w:p>
    <w:p w:rsidR="00E72754" w:rsidRPr="00A87DA3" w:rsidRDefault="00E72754" w:rsidP="006E4B54">
      <w:pPr>
        <w:tabs>
          <w:tab w:val="left" w:pos="0"/>
          <w:tab w:val="left" w:pos="1170"/>
        </w:tabs>
      </w:pPr>
      <w:r w:rsidRPr="00A87DA3">
        <w:rPr>
          <w:lang w:val="en-CA"/>
        </w:rPr>
        <w:fldChar w:fldCharType="begin"/>
      </w:r>
      <w:r w:rsidRPr="00A87DA3">
        <w:rPr>
          <w:lang w:val="en-CA"/>
        </w:rPr>
        <w:instrText xml:space="preserve"> SEQ CHAPTER \h \r 1</w:instrText>
      </w:r>
      <w:r w:rsidRPr="00A87DA3">
        <w:rPr>
          <w:lang w:val="en-CA"/>
        </w:rPr>
        <w:fldChar w:fldCharType="end"/>
      </w:r>
      <w:r w:rsidRPr="00E72754">
        <w:rPr>
          <w:rFonts w:ascii="Segoe UI Symbol" w:hAnsi="Segoe UI Symbol" w:cs="Segoe UI Symbol"/>
        </w:rPr>
        <w:t>☞</w:t>
      </w:r>
      <w:r w:rsidRPr="00A87DA3">
        <w:rPr>
          <w:rFonts w:cs="Segoe UI Symbol"/>
        </w:rPr>
        <w:t xml:space="preserve">  </w:t>
      </w:r>
      <w:r w:rsidRPr="00A87DA3">
        <w:rPr>
          <w:b/>
        </w:rPr>
        <w:t>Note:  Liability Insurance</w:t>
      </w:r>
      <w:r w:rsidRPr="00A87DA3">
        <w:t>.  Student liability insurance is covered in course fees.  Liability insurance is limited to activities directly associated with clinical duties required by the College of Nursing and Health.  In addition to the blanket coverage provided by the CONH, the CONH recommends that all licensed students (i.e., RNs and LPNs) carry personal liability coverage.  Any student wishing to review the policy can make a request to the Dean’s office for a copy.</w:t>
      </w:r>
    </w:p>
    <w:p w:rsidR="00E72754" w:rsidRPr="00A87DA3" w:rsidRDefault="00E72754" w:rsidP="006E4B54">
      <w:pPr>
        <w:tabs>
          <w:tab w:val="left" w:pos="486"/>
          <w:tab w:val="left" w:pos="1170"/>
        </w:tabs>
        <w:ind w:hanging="486"/>
      </w:pPr>
    </w:p>
    <w:p w:rsidR="00E72754" w:rsidRPr="00A87DA3" w:rsidRDefault="00E72754" w:rsidP="006E4B54">
      <w:pPr>
        <w:tabs>
          <w:tab w:val="left" w:pos="486"/>
          <w:tab w:val="left" w:pos="1170"/>
        </w:tabs>
        <w:rPr>
          <w:b/>
        </w:rPr>
      </w:pPr>
      <w:r w:rsidRPr="00A87DA3">
        <w:t xml:space="preserve">Upon completion of these requirements, these documents must be uploaded to Certified Profile.  </w:t>
      </w:r>
      <w:r w:rsidRPr="00A87DA3">
        <w:rPr>
          <w:b/>
        </w:rPr>
        <w:t>See the next page for documentation requirement deadlines and the Health and Insurance Requirement checklist.</w:t>
      </w:r>
    </w:p>
    <w:p w:rsidR="00E72754" w:rsidRPr="00A87DA3" w:rsidRDefault="00E72754" w:rsidP="006E4B54">
      <w:pPr>
        <w:tabs>
          <w:tab w:val="left" w:pos="486"/>
          <w:tab w:val="left" w:pos="1170"/>
        </w:tabs>
      </w:pPr>
      <w:r w:rsidRPr="00A87DA3">
        <w:t xml:space="preserve"> </w:t>
      </w:r>
    </w:p>
    <w:p w:rsidR="00E72754" w:rsidRPr="00A87DA3" w:rsidRDefault="00E72754" w:rsidP="006E4B54">
      <w:pPr>
        <w:tabs>
          <w:tab w:val="left" w:pos="486"/>
          <w:tab w:val="left" w:pos="1170"/>
        </w:tabs>
      </w:pPr>
      <w:r w:rsidRPr="00A87DA3">
        <w:t>Students who temporarily drop out of the program are responsible for contacting the Clinical Placement Coordinator regarding these requirements before re-entering clinical nursing courses.</w:t>
      </w:r>
    </w:p>
    <w:p w:rsidR="00E72754" w:rsidRPr="00A87DA3" w:rsidRDefault="00E72754" w:rsidP="006E4B54">
      <w:pPr>
        <w:tabs>
          <w:tab w:val="left" w:pos="486"/>
          <w:tab w:val="left" w:pos="1170"/>
        </w:tabs>
      </w:pPr>
    </w:p>
    <w:p w:rsidR="00E72754" w:rsidRPr="00FB646C" w:rsidRDefault="00E72754" w:rsidP="002A364D">
      <w:pPr>
        <w:jc w:val="center"/>
      </w:pPr>
      <w:r w:rsidRPr="00A87DA3">
        <w:rPr>
          <w:sz w:val="20"/>
          <w:szCs w:val="20"/>
        </w:rPr>
        <w:t>Admin, 11/4/14; 6/30/15; 9/12/16</w:t>
      </w:r>
      <w:r w:rsidRPr="00A87DA3">
        <w:rPr>
          <w:rFonts w:cs="Tahoma"/>
          <w:b/>
        </w:rPr>
        <w:br w:type="page"/>
      </w:r>
      <w:r w:rsidRPr="002A364D">
        <w:rPr>
          <w:rStyle w:val="Heading3Char"/>
        </w:rPr>
        <w:t>Check list for Health and Insurance Requirements</w:t>
      </w:r>
    </w:p>
    <w:p w:rsidR="00E72754" w:rsidRPr="00FB646C" w:rsidRDefault="00E72754" w:rsidP="005233F0">
      <w:pPr>
        <w:tabs>
          <w:tab w:val="left" w:pos="720"/>
          <w:tab w:val="left" w:pos="1440"/>
        </w:tabs>
        <w:jc w:val="center"/>
        <w:rPr>
          <w:rFonts w:cs="Tahoma"/>
          <w:b/>
          <w:szCs w:val="22"/>
        </w:rPr>
      </w:pPr>
      <w:r w:rsidRPr="00FB646C">
        <w:rPr>
          <w:rFonts w:cs="Tahoma"/>
          <w:b/>
          <w:szCs w:val="22"/>
        </w:rPr>
        <w:t>Due dates for Undergraduate programs:</w:t>
      </w:r>
    </w:p>
    <w:p w:rsidR="00E72754" w:rsidRPr="00FB646C" w:rsidRDefault="00E72754" w:rsidP="005233F0">
      <w:pPr>
        <w:tabs>
          <w:tab w:val="left" w:pos="720"/>
          <w:tab w:val="left" w:pos="1440"/>
        </w:tabs>
        <w:jc w:val="center"/>
        <w:rPr>
          <w:rFonts w:cs="Tahoma"/>
          <w:szCs w:val="22"/>
        </w:rPr>
      </w:pPr>
      <w:r w:rsidRPr="00FB646C">
        <w:rPr>
          <w:rFonts w:cs="Tahoma"/>
          <w:szCs w:val="22"/>
        </w:rPr>
        <w:t xml:space="preserve">If your first clinical course is in fall: due </w:t>
      </w:r>
      <w:r w:rsidRPr="00FB646C">
        <w:rPr>
          <w:rFonts w:cs="Tahoma"/>
          <w:szCs w:val="22"/>
          <w:u w:val="single"/>
        </w:rPr>
        <w:t>August</w:t>
      </w:r>
      <w:r w:rsidRPr="00FB646C">
        <w:rPr>
          <w:rFonts w:cs="Tahoma"/>
          <w:szCs w:val="22"/>
        </w:rPr>
        <w:t xml:space="preserve"> 1</w:t>
      </w:r>
    </w:p>
    <w:p w:rsidR="00E72754" w:rsidRPr="00FB646C" w:rsidRDefault="00E72754" w:rsidP="005233F0">
      <w:pPr>
        <w:tabs>
          <w:tab w:val="left" w:pos="720"/>
          <w:tab w:val="left" w:pos="1440"/>
        </w:tabs>
        <w:jc w:val="center"/>
        <w:rPr>
          <w:rFonts w:cs="Tahoma"/>
          <w:szCs w:val="22"/>
        </w:rPr>
      </w:pPr>
      <w:r w:rsidRPr="00FB646C">
        <w:rPr>
          <w:rFonts w:cs="Tahoma"/>
          <w:szCs w:val="22"/>
        </w:rPr>
        <w:t>If your first clinical course is in spring:</w:t>
      </w:r>
      <w:r w:rsidRPr="00FB646C">
        <w:rPr>
          <w:rFonts w:cs="Tahoma"/>
          <w:b/>
          <w:szCs w:val="22"/>
        </w:rPr>
        <w:t xml:space="preserve"> </w:t>
      </w:r>
      <w:r w:rsidRPr="00FB646C">
        <w:rPr>
          <w:rFonts w:cs="Tahoma"/>
          <w:szCs w:val="22"/>
        </w:rPr>
        <w:t xml:space="preserve">due </w:t>
      </w:r>
      <w:r w:rsidRPr="00FB646C">
        <w:rPr>
          <w:rFonts w:cs="Tahoma"/>
          <w:szCs w:val="22"/>
          <w:u w:val="single"/>
        </w:rPr>
        <w:t>December 15</w:t>
      </w:r>
    </w:p>
    <w:p w:rsidR="00E72754" w:rsidRPr="00FB646C" w:rsidRDefault="00E72754" w:rsidP="005233F0">
      <w:pPr>
        <w:tabs>
          <w:tab w:val="left" w:pos="720"/>
          <w:tab w:val="left" w:pos="1440"/>
        </w:tabs>
        <w:jc w:val="center"/>
        <w:rPr>
          <w:rFonts w:cs="Tahoma"/>
          <w:szCs w:val="22"/>
          <w:u w:val="single"/>
        </w:rPr>
      </w:pPr>
      <w:r w:rsidRPr="00FB646C">
        <w:rPr>
          <w:rFonts w:cs="Tahoma"/>
          <w:szCs w:val="22"/>
        </w:rPr>
        <w:t xml:space="preserve">If your first clinical course is in summer: </w:t>
      </w:r>
      <w:r w:rsidRPr="00FB646C">
        <w:rPr>
          <w:rFonts w:cs="Tahoma"/>
          <w:szCs w:val="22"/>
          <w:u w:val="single"/>
        </w:rPr>
        <w:t>due April 1</w:t>
      </w:r>
    </w:p>
    <w:p w:rsidR="00E72754" w:rsidRPr="00FB646C" w:rsidRDefault="00E72754" w:rsidP="005233F0">
      <w:pPr>
        <w:tabs>
          <w:tab w:val="left" w:pos="720"/>
          <w:tab w:val="left" w:pos="1440"/>
        </w:tabs>
        <w:jc w:val="center"/>
        <w:rPr>
          <w:rFonts w:cs="Tahoma"/>
          <w:b/>
          <w:szCs w:val="22"/>
        </w:rPr>
      </w:pPr>
      <w:r w:rsidRPr="00FB646C">
        <w:rPr>
          <w:rFonts w:cs="Tahoma"/>
          <w:b/>
          <w:szCs w:val="22"/>
        </w:rPr>
        <w:t>Due dates for Graduate (DNP, Masters, Post-Masters) programs:</w:t>
      </w:r>
    </w:p>
    <w:p w:rsidR="00E72754" w:rsidRPr="00FB646C" w:rsidRDefault="00E72754" w:rsidP="006E4B54">
      <w:pPr>
        <w:tabs>
          <w:tab w:val="left" w:pos="720"/>
          <w:tab w:val="left" w:pos="1440"/>
        </w:tabs>
        <w:ind w:hanging="1440"/>
        <w:jc w:val="center"/>
        <w:rPr>
          <w:rFonts w:cs="Tahoma"/>
          <w:b/>
          <w:szCs w:val="22"/>
        </w:rPr>
      </w:pPr>
      <w:r w:rsidRPr="00FB646C">
        <w:rPr>
          <w:rFonts w:cs="Tahoma"/>
          <w:szCs w:val="22"/>
        </w:rPr>
        <w:t>Must be completed 3 weeks prior to the first day of the semester of your first clinical course.</w:t>
      </w:r>
    </w:p>
    <w:p w:rsidR="00E72754" w:rsidRPr="001607A9" w:rsidRDefault="00E72754" w:rsidP="006E4B54">
      <w:pPr>
        <w:tabs>
          <w:tab w:val="left" w:pos="720"/>
          <w:tab w:val="left" w:pos="1440"/>
        </w:tabs>
        <w:rPr>
          <w:rFonts w:cs="Tahoma"/>
        </w:rPr>
      </w:pPr>
    </w:p>
    <w:p w:rsidR="00E72754" w:rsidRPr="00327825" w:rsidRDefault="00E72754" w:rsidP="00717773">
      <w:pPr>
        <w:tabs>
          <w:tab w:val="left" w:pos="720"/>
          <w:tab w:val="left" w:pos="1440"/>
        </w:tabs>
        <w:rPr>
          <w:rFonts w:cs="Tahoma"/>
        </w:rPr>
      </w:pPr>
      <w:r w:rsidRPr="00327825">
        <w:rPr>
          <w:rFonts w:cs="Tahoma"/>
        </w:rPr>
        <w:t>______</w:t>
      </w:r>
      <w:r w:rsidRPr="00327825">
        <w:rPr>
          <w:rFonts w:cs="Tahoma"/>
        </w:rPr>
        <w:tab/>
        <w:t>Phy</w:t>
      </w:r>
      <w:r>
        <w:rPr>
          <w:rFonts w:cs="Tahoma"/>
        </w:rPr>
        <w:t>sical Exam - student fills out Section</w:t>
      </w:r>
      <w:r w:rsidRPr="00327825">
        <w:rPr>
          <w:rFonts w:cs="Tahoma"/>
        </w:rPr>
        <w:t xml:space="preserve"> I, </w:t>
      </w:r>
      <w:r>
        <w:rPr>
          <w:rFonts w:cs="Tahoma"/>
        </w:rPr>
        <w:t>your healthcare provider</w:t>
      </w:r>
      <w:r w:rsidRPr="00327825">
        <w:rPr>
          <w:rFonts w:cs="Tahoma"/>
        </w:rPr>
        <w:t xml:space="preserve"> should complete </w:t>
      </w:r>
      <w:r>
        <w:rPr>
          <w:rFonts w:cs="Tahoma"/>
        </w:rPr>
        <w:t xml:space="preserve">Sections </w:t>
      </w:r>
      <w:r w:rsidRPr="00327825">
        <w:rPr>
          <w:rFonts w:cs="Tahoma"/>
        </w:rPr>
        <w:t>II and III (CoNH four-page form)</w:t>
      </w:r>
    </w:p>
    <w:p w:rsidR="00E72754" w:rsidRPr="00327825" w:rsidRDefault="00E72754" w:rsidP="00717773">
      <w:pPr>
        <w:tabs>
          <w:tab w:val="left" w:pos="720"/>
          <w:tab w:val="left" w:pos="1440"/>
        </w:tabs>
        <w:rPr>
          <w:rFonts w:cs="Tahoma"/>
        </w:rPr>
      </w:pPr>
    </w:p>
    <w:p w:rsidR="00E72754" w:rsidRDefault="00E72754" w:rsidP="00717773">
      <w:pPr>
        <w:tabs>
          <w:tab w:val="left" w:pos="720"/>
          <w:tab w:val="left" w:pos="1440"/>
        </w:tabs>
        <w:rPr>
          <w:rFonts w:cs="Arial"/>
        </w:rPr>
      </w:pPr>
      <w:r w:rsidRPr="00327825">
        <w:rPr>
          <w:rFonts w:cs="Tahoma"/>
        </w:rPr>
        <w:t>______</w:t>
      </w:r>
      <w:r w:rsidRPr="00327825">
        <w:rPr>
          <w:rFonts w:cs="Tahoma"/>
        </w:rPr>
        <w:tab/>
      </w:r>
      <w:r w:rsidRPr="000D41D9">
        <w:rPr>
          <w:rFonts w:cs="Arial"/>
        </w:rPr>
        <w:t>Option 1: Two-step Mantoux for TB (2 skin tests, one week apart) along with subsequent consecutive annual one-step mantoux tests.</w:t>
      </w:r>
      <w:r>
        <w:rPr>
          <w:rFonts w:cs="Arial"/>
        </w:rPr>
        <w:t xml:space="preserve"> </w:t>
      </w:r>
      <w:r w:rsidRPr="000D41D9">
        <w:rPr>
          <w:rFonts w:cs="Arial"/>
        </w:rPr>
        <w:t>Subsequent tests are required yearly by the anniversary date of the previous test.</w:t>
      </w:r>
    </w:p>
    <w:p w:rsidR="00E72754" w:rsidRDefault="002A364D" w:rsidP="00717773">
      <w:pPr>
        <w:tabs>
          <w:tab w:val="left" w:pos="720"/>
          <w:tab w:val="left" w:pos="1440"/>
        </w:tabs>
        <w:rPr>
          <w:rFonts w:cs="Arial"/>
        </w:rPr>
      </w:pPr>
      <w:r>
        <w:rPr>
          <w:rFonts w:cs="Arial"/>
        </w:rPr>
        <w:t>______</w:t>
      </w:r>
      <w:r w:rsidR="00E72754">
        <w:rPr>
          <w:rFonts w:cs="Arial"/>
        </w:rPr>
        <w:tab/>
      </w:r>
      <w:r w:rsidR="00E72754" w:rsidRPr="000D41D9">
        <w:rPr>
          <w:rFonts w:cs="Arial"/>
        </w:rPr>
        <w:t xml:space="preserve">Option </w:t>
      </w:r>
      <w:r w:rsidR="00E72754">
        <w:rPr>
          <w:rFonts w:cs="Arial"/>
        </w:rPr>
        <w:t>2</w:t>
      </w:r>
      <w:r w:rsidR="00E72754" w:rsidRPr="000D41D9">
        <w:rPr>
          <w:rFonts w:cs="Arial"/>
        </w:rPr>
        <w:t>: Negative QuantiFERON Gold TB test or negative T-Spot TB test. Subsequent tests are required yearly by the anniversary date of the previous test.</w:t>
      </w:r>
    </w:p>
    <w:p w:rsidR="00E72754" w:rsidRPr="000D41D9" w:rsidRDefault="002A364D" w:rsidP="00717773">
      <w:pPr>
        <w:tabs>
          <w:tab w:val="left" w:pos="720"/>
          <w:tab w:val="left" w:pos="1440"/>
        </w:tabs>
        <w:rPr>
          <w:rFonts w:cs="Arial"/>
        </w:rPr>
      </w:pPr>
      <w:r>
        <w:rPr>
          <w:rFonts w:cs="Arial"/>
        </w:rPr>
        <w:t>_</w:t>
      </w:r>
      <w:r w:rsidR="00E72754">
        <w:rPr>
          <w:rFonts w:cs="Arial"/>
        </w:rPr>
        <w:tab/>
      </w:r>
      <w:r w:rsidR="00E72754" w:rsidRPr="000D41D9">
        <w:rPr>
          <w:rFonts w:cs="Arial"/>
          <w:u w:val="single"/>
        </w:rPr>
        <w:t>Positive TB Skin Reactors</w:t>
      </w:r>
      <w:r w:rsidR="00E72754" w:rsidRPr="000D41D9">
        <w:rPr>
          <w:rFonts w:cs="Arial"/>
        </w:rPr>
        <w:t xml:space="preserve"> - Only if Mantoux is positiv</w:t>
      </w:r>
      <w:r w:rsidR="00E72754">
        <w:rPr>
          <w:rFonts w:cs="Arial"/>
        </w:rPr>
        <w:t xml:space="preserve">e, initial negative chest xray, negative </w:t>
      </w:r>
      <w:r w:rsidR="00E72754" w:rsidRPr="000D41D9">
        <w:rPr>
          <w:rFonts w:cs="Arial"/>
        </w:rPr>
        <w:t>QuantiFERON Gold TB test or negative T-Sport TB test. Subsequent annual symptom reviews</w:t>
      </w:r>
      <w:r w:rsidR="00E72754">
        <w:rPr>
          <w:rFonts w:cs="Arial"/>
        </w:rPr>
        <w:t xml:space="preserve"> (for xray)</w:t>
      </w:r>
      <w:r w:rsidR="00E72754" w:rsidRPr="000D41D9">
        <w:rPr>
          <w:rFonts w:cs="Arial"/>
        </w:rPr>
        <w:t xml:space="preserve"> </w:t>
      </w:r>
      <w:r w:rsidR="00E72754">
        <w:rPr>
          <w:rFonts w:cs="Arial"/>
        </w:rPr>
        <w:t xml:space="preserve">or tests for T-spot and QuantiFERON Gold) </w:t>
      </w:r>
      <w:r w:rsidR="00E72754" w:rsidRPr="000D41D9">
        <w:rPr>
          <w:rFonts w:cs="Arial"/>
        </w:rPr>
        <w:t xml:space="preserve">are required yearly by the anniversary date of the previous test.  </w:t>
      </w:r>
    </w:p>
    <w:p w:rsidR="00E72754" w:rsidRPr="00327825" w:rsidRDefault="00E72754" w:rsidP="00717773">
      <w:pPr>
        <w:tabs>
          <w:tab w:val="left" w:pos="720"/>
          <w:tab w:val="left" w:pos="1440"/>
        </w:tabs>
        <w:rPr>
          <w:rFonts w:cs="Tahoma"/>
        </w:rPr>
      </w:pPr>
    </w:p>
    <w:p w:rsidR="00E72754" w:rsidRPr="00327825" w:rsidRDefault="00E72754" w:rsidP="00717773">
      <w:pPr>
        <w:tabs>
          <w:tab w:val="left" w:pos="720"/>
          <w:tab w:val="left" w:pos="1440"/>
        </w:tabs>
        <w:rPr>
          <w:rFonts w:cs="Tahoma"/>
        </w:rPr>
      </w:pPr>
      <w:r w:rsidRPr="00327825">
        <w:rPr>
          <w:rFonts w:cs="Tahoma"/>
        </w:rPr>
        <w:t>______</w:t>
      </w:r>
      <w:r w:rsidRPr="00327825">
        <w:rPr>
          <w:rFonts w:cs="Tahoma"/>
        </w:rPr>
        <w:tab/>
        <w:t xml:space="preserve">Tetanus/Diphtheria/Pertussis TDaP (must be within the last ten years)  </w:t>
      </w:r>
    </w:p>
    <w:p w:rsidR="00E72754" w:rsidRPr="00327825" w:rsidRDefault="00E72754" w:rsidP="00717773">
      <w:pPr>
        <w:tabs>
          <w:tab w:val="left" w:pos="720"/>
          <w:tab w:val="left" w:pos="1440"/>
        </w:tabs>
        <w:rPr>
          <w:rFonts w:cs="Tahoma"/>
        </w:rPr>
      </w:pPr>
      <w:r w:rsidRPr="00327825">
        <w:rPr>
          <w:rFonts w:cs="Tahoma"/>
        </w:rPr>
        <w:tab/>
      </w:r>
      <w:r w:rsidRPr="00327825">
        <w:rPr>
          <w:rFonts w:cs="Tahoma"/>
        </w:rPr>
        <w:tab/>
      </w:r>
      <w:r>
        <w:rPr>
          <w:rFonts w:cs="Tahoma"/>
        </w:rPr>
        <w:t>If Tdap is more than 10 years old, you must receive the Td</w:t>
      </w:r>
    </w:p>
    <w:p w:rsidR="00E72754" w:rsidRPr="00327825" w:rsidRDefault="00E72754" w:rsidP="00717773">
      <w:pPr>
        <w:tabs>
          <w:tab w:val="left" w:pos="720"/>
          <w:tab w:val="left" w:pos="1440"/>
        </w:tabs>
        <w:rPr>
          <w:rFonts w:cs="Tahoma"/>
        </w:rPr>
      </w:pPr>
    </w:p>
    <w:p w:rsidR="00E72754" w:rsidRDefault="00E72754" w:rsidP="0071777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rPr>
      </w:pPr>
      <w:r w:rsidRPr="00327825">
        <w:rPr>
          <w:rFonts w:cs="Tahoma"/>
        </w:rPr>
        <w:t>______</w:t>
      </w:r>
      <w:r w:rsidRPr="00327825">
        <w:rPr>
          <w:rFonts w:cs="Tahoma"/>
        </w:rPr>
        <w:tab/>
        <w:t xml:space="preserve">MMR #1 </w:t>
      </w:r>
      <w:r w:rsidRPr="00327825">
        <w:rPr>
          <w:rFonts w:cs="Tahoma"/>
          <w:b/>
          <w:i/>
        </w:rPr>
        <w:t>and</w:t>
      </w:r>
      <w:r w:rsidRPr="00327825">
        <w:rPr>
          <w:rFonts w:cs="Tahoma"/>
        </w:rPr>
        <w:t xml:space="preserve"> #2 – </w:t>
      </w:r>
      <w:r w:rsidRPr="00327825">
        <w:rPr>
          <w:rFonts w:cs="Tahoma"/>
          <w:i/>
        </w:rPr>
        <w:t>OR</w:t>
      </w:r>
      <w:r w:rsidRPr="00327825">
        <w:rPr>
          <w:rFonts w:cs="Tahoma"/>
        </w:rPr>
        <w:t xml:space="preserve"> - positive Rubeola </w:t>
      </w:r>
      <w:r w:rsidRPr="00327825">
        <w:rPr>
          <w:rFonts w:cs="Tahoma"/>
          <w:b/>
          <w:i/>
        </w:rPr>
        <w:t>and</w:t>
      </w:r>
      <w:r w:rsidRPr="00327825">
        <w:rPr>
          <w:rFonts w:cs="Tahoma"/>
          <w:b/>
        </w:rPr>
        <w:t xml:space="preserve"> </w:t>
      </w:r>
      <w:r w:rsidRPr="00327825">
        <w:rPr>
          <w:rFonts w:cs="Tahoma"/>
        </w:rPr>
        <w:t>Rubella Titers</w:t>
      </w:r>
    </w:p>
    <w:p w:rsidR="00E72754" w:rsidRPr="00327825" w:rsidRDefault="00E72754" w:rsidP="0071777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ahoma"/>
        </w:rPr>
      </w:pPr>
    </w:p>
    <w:p w:rsidR="00E72754" w:rsidRPr="00327825" w:rsidRDefault="00E72754" w:rsidP="00717773">
      <w:pPr>
        <w:tabs>
          <w:tab w:val="left" w:pos="720"/>
          <w:tab w:val="left" w:pos="1440"/>
        </w:tabs>
        <w:rPr>
          <w:rFonts w:cs="Tahoma"/>
        </w:rPr>
      </w:pPr>
      <w:r w:rsidRPr="00327825">
        <w:rPr>
          <w:rFonts w:cs="Tahoma"/>
        </w:rPr>
        <w:t>______</w:t>
      </w:r>
      <w:r w:rsidRPr="00327825">
        <w:rPr>
          <w:rFonts w:cs="Tahoma"/>
        </w:rPr>
        <w:tab/>
        <w:t>Hepatitis B series of 3 doses</w:t>
      </w:r>
    </w:p>
    <w:p w:rsidR="00E72754" w:rsidRPr="00327825" w:rsidRDefault="00E72754" w:rsidP="00717773">
      <w:pPr>
        <w:tabs>
          <w:tab w:val="left" w:pos="720"/>
          <w:tab w:val="left" w:pos="1440"/>
        </w:tabs>
        <w:rPr>
          <w:rFonts w:cs="Tahoma"/>
        </w:rPr>
      </w:pPr>
    </w:p>
    <w:p w:rsidR="00E72754" w:rsidRPr="00327825" w:rsidRDefault="00E72754" w:rsidP="00717773">
      <w:pPr>
        <w:tabs>
          <w:tab w:val="left" w:pos="720"/>
          <w:tab w:val="left" w:pos="1440"/>
        </w:tabs>
        <w:rPr>
          <w:rFonts w:cs="Tahoma"/>
        </w:rPr>
      </w:pPr>
      <w:r w:rsidRPr="00327825">
        <w:rPr>
          <w:rFonts w:cs="Tahoma"/>
        </w:rPr>
        <w:t>______</w:t>
      </w:r>
      <w:r w:rsidRPr="00327825">
        <w:rPr>
          <w:rFonts w:cs="Tahoma"/>
        </w:rPr>
        <w:tab/>
        <w:t xml:space="preserve">Hepatitis B surface antibody qualitative titer </w:t>
      </w:r>
      <w:r>
        <w:rPr>
          <w:rFonts w:cs="Tahoma"/>
        </w:rPr>
        <w:t>or signed waiver</w:t>
      </w:r>
    </w:p>
    <w:p w:rsidR="00E72754" w:rsidRPr="00327825" w:rsidRDefault="00E72754" w:rsidP="00717773">
      <w:pPr>
        <w:tabs>
          <w:tab w:val="left" w:pos="720"/>
          <w:tab w:val="left" w:pos="1440"/>
        </w:tabs>
        <w:rPr>
          <w:rFonts w:cs="Tahoma"/>
        </w:rPr>
      </w:pPr>
    </w:p>
    <w:p w:rsidR="00E72754" w:rsidRPr="00327825" w:rsidRDefault="00E72754" w:rsidP="00717773">
      <w:pPr>
        <w:tabs>
          <w:tab w:val="left" w:pos="720"/>
          <w:tab w:val="left" w:pos="1440"/>
        </w:tabs>
        <w:rPr>
          <w:rFonts w:cs="Tahoma"/>
        </w:rPr>
      </w:pPr>
      <w:r w:rsidRPr="00327825">
        <w:rPr>
          <w:rFonts w:cs="Tahoma"/>
        </w:rPr>
        <w:t>______</w:t>
      </w:r>
      <w:r w:rsidRPr="00327825">
        <w:rPr>
          <w:rFonts w:cs="Tahoma"/>
        </w:rPr>
        <w:tab/>
        <w:t xml:space="preserve">(Chicken Pox) Varicella vaccine (2 doses) - </w:t>
      </w:r>
      <w:r w:rsidRPr="00327825">
        <w:rPr>
          <w:rFonts w:cs="Tahoma"/>
          <w:i/>
        </w:rPr>
        <w:t>OR</w:t>
      </w:r>
      <w:r w:rsidRPr="00327825">
        <w:rPr>
          <w:rFonts w:cs="Tahoma"/>
        </w:rPr>
        <w:t xml:space="preserve"> - </w:t>
      </w:r>
      <w:r w:rsidRPr="00327825">
        <w:rPr>
          <w:rFonts w:cs="Tahoma"/>
          <w:bCs/>
        </w:rPr>
        <w:t xml:space="preserve">Varicella Zoster Antibody IgG </w:t>
      </w:r>
      <w:r w:rsidRPr="00327825">
        <w:rPr>
          <w:rFonts w:cs="Tahoma"/>
          <w:b/>
          <w:bCs/>
        </w:rPr>
        <w:t xml:space="preserve"> </w:t>
      </w:r>
      <w:r w:rsidRPr="00327825">
        <w:rPr>
          <w:rFonts w:cs="Tahoma"/>
        </w:rPr>
        <w:t xml:space="preserve">titer (If titer is negative, 2 doses Varicella vaccine must be administered one month apart.) History of disease is </w:t>
      </w:r>
      <w:r>
        <w:rPr>
          <w:rFonts w:cs="Tahoma"/>
        </w:rPr>
        <w:t>acceptable with proof from health care provider.</w:t>
      </w:r>
    </w:p>
    <w:p w:rsidR="00E72754" w:rsidRPr="00327825" w:rsidRDefault="00E72754" w:rsidP="00717773">
      <w:pPr>
        <w:tabs>
          <w:tab w:val="left" w:pos="720"/>
          <w:tab w:val="left" w:pos="1440"/>
        </w:tabs>
        <w:rPr>
          <w:rFonts w:cs="Tahoma"/>
        </w:rPr>
      </w:pPr>
    </w:p>
    <w:p w:rsidR="00E72754" w:rsidRPr="00327825" w:rsidRDefault="00E72754" w:rsidP="00717773">
      <w:pPr>
        <w:tabs>
          <w:tab w:val="left" w:pos="720"/>
          <w:tab w:val="left" w:pos="1440"/>
        </w:tabs>
        <w:rPr>
          <w:rFonts w:cs="Tahoma"/>
        </w:rPr>
      </w:pPr>
      <w:r w:rsidRPr="00327825">
        <w:rPr>
          <w:rFonts w:cs="Tahoma"/>
        </w:rPr>
        <w:t>______</w:t>
      </w:r>
      <w:r w:rsidRPr="00327825">
        <w:rPr>
          <w:rFonts w:cs="Tahoma"/>
        </w:rPr>
        <w:tab/>
        <w:t xml:space="preserve">Flu shot annually by </w:t>
      </w:r>
      <w:r>
        <w:rPr>
          <w:rFonts w:cs="Tahoma"/>
          <w:b/>
        </w:rPr>
        <w:t>November 1st</w:t>
      </w:r>
      <w:r w:rsidRPr="00327825">
        <w:rPr>
          <w:rFonts w:cs="Tahoma"/>
        </w:rPr>
        <w:t xml:space="preserve">. (If spring start, due by </w:t>
      </w:r>
      <w:r w:rsidRPr="00327825">
        <w:rPr>
          <w:rFonts w:cs="Tahoma"/>
          <w:b/>
        </w:rPr>
        <w:t>December 15</w:t>
      </w:r>
      <w:r w:rsidRPr="00327825">
        <w:rPr>
          <w:rFonts w:cs="Tahoma"/>
        </w:rPr>
        <w:t>.)</w:t>
      </w:r>
    </w:p>
    <w:p w:rsidR="00E72754" w:rsidRPr="00327825" w:rsidRDefault="00E72754" w:rsidP="00717773">
      <w:pPr>
        <w:tabs>
          <w:tab w:val="left" w:pos="720"/>
          <w:tab w:val="left" w:pos="1440"/>
        </w:tabs>
        <w:rPr>
          <w:rFonts w:cs="Tahoma"/>
        </w:rPr>
      </w:pPr>
    </w:p>
    <w:p w:rsidR="00E72754" w:rsidRDefault="00E72754" w:rsidP="00717773">
      <w:pPr>
        <w:tabs>
          <w:tab w:val="left" w:pos="720"/>
          <w:tab w:val="left" w:pos="1440"/>
        </w:tabs>
        <w:rPr>
          <w:rFonts w:cs="Tahoma"/>
        </w:rPr>
      </w:pPr>
      <w:r w:rsidRPr="00327825">
        <w:rPr>
          <w:rFonts w:cs="Tahoma"/>
        </w:rPr>
        <w:t>______</w:t>
      </w:r>
      <w:r w:rsidRPr="00327825">
        <w:rPr>
          <w:rFonts w:cs="Tahoma"/>
        </w:rPr>
        <w:tab/>
      </w:r>
      <w:r w:rsidRPr="0086428E">
        <w:rPr>
          <w:rFonts w:cs="Tahoma"/>
        </w:rPr>
        <w:t xml:space="preserve">Copy </w:t>
      </w:r>
      <w:r w:rsidRPr="00327825">
        <w:rPr>
          <w:rFonts w:cs="Tahoma"/>
        </w:rPr>
        <w:t xml:space="preserve">of </w:t>
      </w:r>
      <w:r w:rsidRPr="00327825">
        <w:rPr>
          <w:rFonts w:cs="Tahoma"/>
          <w:b/>
        </w:rPr>
        <w:t>both sides</w:t>
      </w:r>
      <w:r w:rsidRPr="00327825">
        <w:rPr>
          <w:rFonts w:cs="Tahoma"/>
        </w:rPr>
        <w:t xml:space="preserve"> of your </w:t>
      </w:r>
      <w:r w:rsidRPr="00327825">
        <w:rPr>
          <w:rFonts w:cs="Tahoma"/>
          <w:u w:val="single"/>
        </w:rPr>
        <w:t>signed</w:t>
      </w:r>
      <w:r w:rsidRPr="00327825">
        <w:rPr>
          <w:rFonts w:cs="Tahoma"/>
        </w:rPr>
        <w:t xml:space="preserve"> CPR card (and ACLS, PALS or NRP if required for your program) or an official document verifying successful completion of the course. CPR certification MUST be </w:t>
      </w:r>
      <w:r w:rsidRPr="005A302A">
        <w:rPr>
          <w:rFonts w:cs="Tahoma"/>
          <w:b/>
        </w:rPr>
        <w:t>American Heart Association</w:t>
      </w:r>
      <w:r w:rsidRPr="00327825">
        <w:rPr>
          <w:rFonts w:cs="Tahoma"/>
        </w:rPr>
        <w:t xml:space="preserve"> BLS for Healthcare Providers or </w:t>
      </w:r>
      <w:r w:rsidRPr="005A302A">
        <w:rPr>
          <w:rFonts w:cs="Tahoma"/>
          <w:b/>
        </w:rPr>
        <w:t>American Heart Association</w:t>
      </w:r>
      <w:r w:rsidRPr="00327825">
        <w:rPr>
          <w:rFonts w:cs="Tahoma"/>
        </w:rPr>
        <w:t xml:space="preserve"> Heartsaver</w:t>
      </w:r>
      <w:r w:rsidR="00375735">
        <w:rPr>
          <w:rFonts w:cs="Tahoma"/>
        </w:rPr>
        <w:t xml:space="preserve"> a</w:t>
      </w:r>
      <w:r>
        <w:rPr>
          <w:rFonts w:cs="Tahoma"/>
        </w:rPr>
        <w:t>s of January 2017.</w:t>
      </w:r>
    </w:p>
    <w:p w:rsidR="00E72754" w:rsidRPr="00327825" w:rsidRDefault="00E72754" w:rsidP="00717773">
      <w:pPr>
        <w:tabs>
          <w:tab w:val="left" w:pos="720"/>
          <w:tab w:val="left" w:pos="1440"/>
        </w:tabs>
        <w:rPr>
          <w:rFonts w:cs="Tahoma"/>
        </w:rPr>
      </w:pPr>
    </w:p>
    <w:p w:rsidR="00E72754" w:rsidRPr="00327825" w:rsidRDefault="00E72754" w:rsidP="00717773">
      <w:pPr>
        <w:tabs>
          <w:tab w:val="left" w:pos="720"/>
          <w:tab w:val="left" w:pos="1440"/>
        </w:tabs>
        <w:rPr>
          <w:rFonts w:cs="Tahoma"/>
        </w:rPr>
      </w:pPr>
      <w:r w:rsidRPr="00327825">
        <w:rPr>
          <w:rFonts w:cs="Tahoma"/>
        </w:rPr>
        <w:t>______</w:t>
      </w:r>
      <w:r w:rsidRPr="00327825">
        <w:rPr>
          <w:rFonts w:cs="Tahoma"/>
        </w:rPr>
        <w:tab/>
      </w:r>
      <w:r w:rsidRPr="0086428E">
        <w:rPr>
          <w:rFonts w:cs="Tahoma"/>
        </w:rPr>
        <w:t>Copy</w:t>
      </w:r>
      <w:r w:rsidRPr="00327825">
        <w:rPr>
          <w:rFonts w:cs="Tahoma"/>
        </w:rPr>
        <w:t xml:space="preserve"> of </w:t>
      </w:r>
      <w:r w:rsidRPr="00327825">
        <w:rPr>
          <w:rFonts w:cs="Tahoma"/>
          <w:b/>
        </w:rPr>
        <w:t>both sides</w:t>
      </w:r>
      <w:r w:rsidRPr="00327825">
        <w:rPr>
          <w:rFonts w:cs="Tahoma"/>
        </w:rPr>
        <w:t xml:space="preserve"> of your Health Insurance card</w:t>
      </w:r>
      <w:r w:rsidRPr="00327825">
        <w:rPr>
          <w:rFonts w:cs="Tahoma"/>
        </w:rPr>
        <w:tab/>
      </w:r>
      <w:r w:rsidRPr="00327825">
        <w:rPr>
          <w:rFonts w:cs="Tahoma"/>
        </w:rPr>
        <w:tab/>
      </w:r>
    </w:p>
    <w:p w:rsidR="00E72754" w:rsidRDefault="00E72754" w:rsidP="00717773">
      <w:pPr>
        <w:tabs>
          <w:tab w:val="left" w:pos="720"/>
          <w:tab w:val="left" w:pos="1440"/>
        </w:tabs>
        <w:rPr>
          <w:rFonts w:cs="Tahoma"/>
        </w:rPr>
      </w:pPr>
      <w:r w:rsidRPr="00327825">
        <w:rPr>
          <w:rFonts w:cs="Tahoma"/>
        </w:rPr>
        <w:tab/>
      </w:r>
      <w:r w:rsidRPr="00327825">
        <w:rPr>
          <w:rFonts w:cs="Tahoma"/>
        </w:rPr>
        <w:tab/>
        <w:t>(If you carry WSU Student Health Insurance, you must submit a copy of your paid bill, which lists Student Health Insurance, each semester.)</w:t>
      </w:r>
    </w:p>
    <w:p w:rsidR="00E72754" w:rsidRPr="005A302A" w:rsidRDefault="00E72754" w:rsidP="00717773">
      <w:pPr>
        <w:tabs>
          <w:tab w:val="left" w:pos="720"/>
          <w:tab w:val="left" w:pos="1440"/>
        </w:tabs>
        <w:rPr>
          <w:rFonts w:cs="Tahoma"/>
        </w:rPr>
      </w:pPr>
    </w:p>
    <w:p w:rsidR="00E72754" w:rsidRDefault="00E72754" w:rsidP="00717773">
      <w:pPr>
        <w:rPr>
          <w:rFonts w:cs="Tahoma"/>
        </w:rPr>
      </w:pPr>
      <w:r w:rsidRPr="00327825">
        <w:rPr>
          <w:rFonts w:cs="Tahoma"/>
        </w:rPr>
        <w:t>______</w:t>
      </w:r>
      <w:r w:rsidRPr="00327825">
        <w:rPr>
          <w:rFonts w:cs="Tahoma"/>
        </w:rPr>
        <w:tab/>
      </w:r>
      <w:r w:rsidRPr="005A302A">
        <w:rPr>
          <w:rFonts w:cs="Tahoma"/>
          <w:b/>
        </w:rPr>
        <w:t>WSU Bloodbourne Pathogen Training</w:t>
      </w:r>
      <w:r>
        <w:rPr>
          <w:rFonts w:cs="Tahoma"/>
        </w:rPr>
        <w:t xml:space="preserve">. This requirement is due annually. Information will be given to you to complete this requirement through Pilot. Once completed you will receive an email confirming completion of this training. This confirmation must be uploaded to the CONH compliance site. </w:t>
      </w:r>
    </w:p>
    <w:p w:rsidR="00E72754" w:rsidRDefault="00E72754" w:rsidP="00717773">
      <w:pPr>
        <w:rPr>
          <w:rFonts w:cs="Tahoma"/>
        </w:rPr>
      </w:pPr>
    </w:p>
    <w:p w:rsidR="00E72754" w:rsidRDefault="00E72754" w:rsidP="00717773">
      <w:pPr>
        <w:rPr>
          <w:rFonts w:cs="Tahoma"/>
        </w:rPr>
      </w:pPr>
      <w:r w:rsidRPr="00327825">
        <w:rPr>
          <w:rFonts w:cs="Tahoma"/>
        </w:rPr>
        <w:t>______</w:t>
      </w:r>
      <w:r w:rsidRPr="00327825">
        <w:rPr>
          <w:rFonts w:cs="Tahoma"/>
        </w:rPr>
        <w:tab/>
      </w:r>
      <w:r w:rsidRPr="005A302A">
        <w:rPr>
          <w:rFonts w:cs="Tahoma"/>
          <w:b/>
        </w:rPr>
        <w:t>Greater Dayton Area Hospital Association (GDAHA) Clinical Passport</w:t>
      </w:r>
      <w:r>
        <w:rPr>
          <w:rFonts w:cs="Tahoma"/>
        </w:rPr>
        <w:t>. This requirement is due annually and information will be provided to you from the undergrad clinical coordinator.</w:t>
      </w:r>
      <w:r w:rsidRPr="00327825">
        <w:rPr>
          <w:rFonts w:cs="Tahoma"/>
        </w:rPr>
        <w:t xml:space="preserve"> (prelicensure students</w:t>
      </w:r>
      <w:r>
        <w:rPr>
          <w:rFonts w:cs="Tahoma"/>
        </w:rPr>
        <w:t xml:space="preserve"> only</w:t>
      </w:r>
      <w:r w:rsidRPr="00327825">
        <w:rPr>
          <w:rFonts w:cs="Tahoma"/>
        </w:rPr>
        <w:t>).</w:t>
      </w:r>
    </w:p>
    <w:p w:rsidR="00E72754" w:rsidRPr="00327825" w:rsidRDefault="00E72754" w:rsidP="00717773">
      <w:pPr>
        <w:rPr>
          <w:rFonts w:cs="Tahoma"/>
        </w:rPr>
      </w:pPr>
    </w:p>
    <w:p w:rsidR="00E72754" w:rsidRDefault="00E72754" w:rsidP="00717773">
      <w:pPr>
        <w:rPr>
          <w:rFonts w:cs="Tahoma"/>
        </w:rPr>
      </w:pPr>
      <w:r w:rsidRPr="00327825">
        <w:rPr>
          <w:rFonts w:cs="Tahoma"/>
        </w:rPr>
        <w:t>______</w:t>
      </w:r>
      <w:r w:rsidRPr="00327825">
        <w:rPr>
          <w:rFonts w:cs="Tahoma"/>
        </w:rPr>
        <w:tab/>
        <w:t>Copy of verification of nursing license from OBN website (</w:t>
      </w:r>
      <w:r>
        <w:rPr>
          <w:rFonts w:cs="Tahoma"/>
        </w:rPr>
        <w:t>NOT</w:t>
      </w:r>
      <w:r w:rsidRPr="00327825">
        <w:rPr>
          <w:rFonts w:cs="Tahoma"/>
        </w:rPr>
        <w:t xml:space="preserve"> required for prelicensure students).</w:t>
      </w:r>
      <w:r>
        <w:rPr>
          <w:rFonts w:cs="Tahoma"/>
        </w:rPr>
        <w:t xml:space="preserve"> </w:t>
      </w:r>
    </w:p>
    <w:p w:rsidR="00E72754" w:rsidRDefault="00E72754" w:rsidP="006E4B54">
      <w:pPr>
        <w:tabs>
          <w:tab w:val="left" w:pos="720"/>
          <w:tab w:val="left" w:pos="1440"/>
        </w:tabs>
        <w:ind w:hanging="1440"/>
        <w:jc w:val="center"/>
        <w:rPr>
          <w:rFonts w:cs="Tahoma"/>
          <w:b/>
          <w:sz w:val="28"/>
          <w:szCs w:val="28"/>
        </w:rPr>
      </w:pPr>
    </w:p>
    <w:p w:rsidR="00E72754" w:rsidRPr="008A5515" w:rsidRDefault="00E72754" w:rsidP="006E4B54">
      <w:pPr>
        <w:tabs>
          <w:tab w:val="left" w:pos="720"/>
          <w:tab w:val="left" w:pos="1440"/>
        </w:tabs>
        <w:ind w:hanging="1440"/>
        <w:jc w:val="center"/>
        <w:rPr>
          <w:rFonts w:cs="Tahoma"/>
          <w:b/>
          <w:sz w:val="28"/>
          <w:szCs w:val="28"/>
        </w:rPr>
      </w:pPr>
      <w:r w:rsidRPr="008A5515">
        <w:rPr>
          <w:rFonts w:cs="Tahoma"/>
          <w:b/>
          <w:sz w:val="28"/>
          <w:szCs w:val="28"/>
        </w:rPr>
        <w:t>Requirements that need to be renewed after admission</w:t>
      </w:r>
    </w:p>
    <w:p w:rsidR="00E72754" w:rsidRDefault="00E72754" w:rsidP="006E4B54">
      <w:pPr>
        <w:tabs>
          <w:tab w:val="left" w:pos="720"/>
          <w:tab w:val="left" w:pos="1440"/>
        </w:tabs>
        <w:ind w:hanging="1440"/>
        <w:rPr>
          <w:rFonts w:cs="Tahoma"/>
        </w:rPr>
      </w:pPr>
    </w:p>
    <w:p w:rsidR="00E72754" w:rsidRDefault="00E72754" w:rsidP="00DE0401">
      <w:pPr>
        <w:numPr>
          <w:ilvl w:val="0"/>
          <w:numId w:val="17"/>
        </w:numPr>
        <w:tabs>
          <w:tab w:val="left" w:pos="720"/>
          <w:tab w:val="left" w:pos="1440"/>
        </w:tabs>
        <w:autoSpaceDE w:val="0"/>
        <w:autoSpaceDN w:val="0"/>
        <w:adjustRightInd w:val="0"/>
        <w:ind w:left="0" w:firstLine="0"/>
        <w:rPr>
          <w:rFonts w:cs="Tahoma"/>
        </w:rPr>
      </w:pPr>
      <w:r w:rsidRPr="002676A6">
        <w:rPr>
          <w:rFonts w:cs="Tahoma"/>
        </w:rPr>
        <w:t>Annual Statement of health</w:t>
      </w:r>
    </w:p>
    <w:p w:rsidR="00E72754" w:rsidRPr="002676A6" w:rsidRDefault="00E72754" w:rsidP="00717773">
      <w:pPr>
        <w:tabs>
          <w:tab w:val="left" w:pos="720"/>
          <w:tab w:val="left" w:pos="1440"/>
        </w:tabs>
        <w:autoSpaceDE w:val="0"/>
        <w:autoSpaceDN w:val="0"/>
        <w:adjustRightInd w:val="0"/>
        <w:rPr>
          <w:rFonts w:cs="Tahoma"/>
        </w:rPr>
      </w:pPr>
    </w:p>
    <w:p w:rsidR="00E72754" w:rsidRDefault="00E72754" w:rsidP="00DE0401">
      <w:pPr>
        <w:numPr>
          <w:ilvl w:val="0"/>
          <w:numId w:val="17"/>
        </w:numPr>
        <w:tabs>
          <w:tab w:val="left" w:pos="720"/>
          <w:tab w:val="left" w:pos="1440"/>
        </w:tabs>
        <w:autoSpaceDE w:val="0"/>
        <w:autoSpaceDN w:val="0"/>
        <w:adjustRightInd w:val="0"/>
        <w:ind w:left="0" w:firstLine="0"/>
        <w:rPr>
          <w:rFonts w:cs="Tahoma"/>
        </w:rPr>
      </w:pPr>
      <w:r w:rsidRPr="002676A6">
        <w:rPr>
          <w:rFonts w:cs="Tahoma"/>
        </w:rPr>
        <w:t>Flu Shot (each year by November 1</w:t>
      </w:r>
      <w:r w:rsidRPr="002676A6">
        <w:rPr>
          <w:rFonts w:cs="Tahoma"/>
          <w:vertAlign w:val="superscript"/>
        </w:rPr>
        <w:t>st</w:t>
      </w:r>
      <w:r w:rsidRPr="002676A6">
        <w:rPr>
          <w:rFonts w:cs="Tahoma"/>
        </w:rPr>
        <w:t>)</w:t>
      </w:r>
    </w:p>
    <w:p w:rsidR="00E72754" w:rsidRPr="002676A6" w:rsidRDefault="00E72754" w:rsidP="00717773">
      <w:pPr>
        <w:tabs>
          <w:tab w:val="left" w:pos="720"/>
          <w:tab w:val="left" w:pos="1440"/>
        </w:tabs>
        <w:autoSpaceDE w:val="0"/>
        <w:autoSpaceDN w:val="0"/>
        <w:adjustRightInd w:val="0"/>
        <w:rPr>
          <w:rFonts w:cs="Tahoma"/>
        </w:rPr>
      </w:pPr>
    </w:p>
    <w:p w:rsidR="00E72754" w:rsidRDefault="00E72754" w:rsidP="00DE0401">
      <w:pPr>
        <w:numPr>
          <w:ilvl w:val="0"/>
          <w:numId w:val="17"/>
        </w:numPr>
        <w:tabs>
          <w:tab w:val="left" w:pos="720"/>
          <w:tab w:val="left" w:pos="1440"/>
        </w:tabs>
        <w:autoSpaceDE w:val="0"/>
        <w:autoSpaceDN w:val="0"/>
        <w:adjustRightInd w:val="0"/>
        <w:ind w:left="0" w:firstLine="0"/>
        <w:rPr>
          <w:rFonts w:cs="Tahoma"/>
        </w:rPr>
      </w:pPr>
      <w:r w:rsidRPr="002676A6">
        <w:rPr>
          <w:rFonts w:cs="Tahoma"/>
        </w:rPr>
        <w:t xml:space="preserve">Health Insurance Card </w:t>
      </w:r>
    </w:p>
    <w:p w:rsidR="00E72754" w:rsidRPr="002676A6" w:rsidRDefault="00E72754" w:rsidP="00717773">
      <w:pPr>
        <w:tabs>
          <w:tab w:val="left" w:pos="720"/>
          <w:tab w:val="left" w:pos="1440"/>
        </w:tabs>
        <w:autoSpaceDE w:val="0"/>
        <w:autoSpaceDN w:val="0"/>
        <w:adjustRightInd w:val="0"/>
        <w:rPr>
          <w:rFonts w:cs="Tahoma"/>
        </w:rPr>
      </w:pPr>
    </w:p>
    <w:p w:rsidR="00E72754" w:rsidRDefault="00E72754" w:rsidP="00DE0401">
      <w:pPr>
        <w:numPr>
          <w:ilvl w:val="0"/>
          <w:numId w:val="17"/>
        </w:numPr>
        <w:tabs>
          <w:tab w:val="left" w:pos="720"/>
          <w:tab w:val="left" w:pos="1440"/>
        </w:tabs>
        <w:autoSpaceDE w:val="0"/>
        <w:autoSpaceDN w:val="0"/>
        <w:adjustRightInd w:val="0"/>
        <w:ind w:left="0" w:firstLine="0"/>
        <w:rPr>
          <w:rFonts w:cs="Tahoma"/>
        </w:rPr>
      </w:pPr>
      <w:r>
        <w:rPr>
          <w:rFonts w:cs="Tahoma"/>
        </w:rPr>
        <w:t xml:space="preserve">Negative </w:t>
      </w:r>
      <w:r w:rsidRPr="008A5515">
        <w:rPr>
          <w:rFonts w:cs="Tahoma"/>
        </w:rPr>
        <w:t>1 step TB Test</w:t>
      </w:r>
      <w:r>
        <w:rPr>
          <w:rFonts w:cs="Tahoma"/>
        </w:rPr>
        <w:t>, Quantiferon Gold Test, or T-Spot</w:t>
      </w:r>
      <w:r w:rsidRPr="008A5515">
        <w:rPr>
          <w:rFonts w:cs="Tahoma"/>
        </w:rPr>
        <w:t xml:space="preserve"> (must be done </w:t>
      </w:r>
      <w:r>
        <w:rPr>
          <w:rFonts w:cs="Tahoma"/>
        </w:rPr>
        <w:t>annually by the anniversary date {</w:t>
      </w:r>
      <w:r w:rsidRPr="008A5515">
        <w:rPr>
          <w:rFonts w:cs="Tahoma"/>
        </w:rPr>
        <w:t>within 1</w:t>
      </w:r>
      <w:r>
        <w:rPr>
          <w:rFonts w:cs="Tahoma"/>
        </w:rPr>
        <w:t>2</w:t>
      </w:r>
      <w:r w:rsidRPr="008A5515">
        <w:rPr>
          <w:rFonts w:cs="Tahoma"/>
        </w:rPr>
        <w:t xml:space="preserve"> months</w:t>
      </w:r>
      <w:r>
        <w:rPr>
          <w:rFonts w:cs="Tahoma"/>
        </w:rPr>
        <w:t xml:space="preserve">} </w:t>
      </w:r>
      <w:r w:rsidRPr="008A5515">
        <w:rPr>
          <w:rFonts w:cs="Tahoma"/>
        </w:rPr>
        <w:t>of your previous test</w:t>
      </w:r>
      <w:r>
        <w:rPr>
          <w:rFonts w:cs="Tahoma"/>
        </w:rPr>
        <w:t>, or if positive reactor, symptom review (for chest xray), Quantiferon Gold Test, or T-Spot</w:t>
      </w:r>
      <w:r w:rsidRPr="008A5515">
        <w:rPr>
          <w:rFonts w:cs="Tahoma"/>
        </w:rPr>
        <w:t>)</w:t>
      </w:r>
    </w:p>
    <w:p w:rsidR="00E72754" w:rsidRPr="008A5515" w:rsidRDefault="00E72754" w:rsidP="00717773">
      <w:pPr>
        <w:tabs>
          <w:tab w:val="left" w:pos="720"/>
          <w:tab w:val="left" w:pos="1440"/>
        </w:tabs>
        <w:rPr>
          <w:rFonts w:cs="Tahoma"/>
        </w:rPr>
      </w:pPr>
    </w:p>
    <w:p w:rsidR="00E72754" w:rsidRPr="008A5515" w:rsidRDefault="00E72754" w:rsidP="00DE0401">
      <w:pPr>
        <w:numPr>
          <w:ilvl w:val="0"/>
          <w:numId w:val="17"/>
        </w:numPr>
        <w:tabs>
          <w:tab w:val="left" w:pos="720"/>
          <w:tab w:val="left" w:pos="1440"/>
        </w:tabs>
        <w:autoSpaceDE w:val="0"/>
        <w:autoSpaceDN w:val="0"/>
        <w:adjustRightInd w:val="0"/>
        <w:ind w:left="0" w:firstLine="0"/>
        <w:rPr>
          <w:rFonts w:cs="Tahoma"/>
        </w:rPr>
      </w:pPr>
      <w:r>
        <w:rPr>
          <w:rFonts w:cs="Tahoma"/>
        </w:rPr>
        <w:t>Healthcare Provider CPR (</w:t>
      </w:r>
      <w:r w:rsidRPr="008A5515">
        <w:rPr>
          <w:rFonts w:cs="Tahoma"/>
        </w:rPr>
        <w:t>completed every 2 years</w:t>
      </w:r>
      <w:r>
        <w:rPr>
          <w:rFonts w:cs="Tahoma"/>
        </w:rPr>
        <w:t xml:space="preserve"> by the expiration date of the card,</w:t>
      </w:r>
      <w:r w:rsidRPr="008A5515">
        <w:rPr>
          <w:rFonts w:cs="Tahoma"/>
        </w:rPr>
        <w:t xml:space="preserve"> through American Heart Association only)</w:t>
      </w:r>
    </w:p>
    <w:p w:rsidR="00E72754" w:rsidRPr="008A5515" w:rsidRDefault="00E72754" w:rsidP="00717773">
      <w:pPr>
        <w:tabs>
          <w:tab w:val="left" w:pos="720"/>
          <w:tab w:val="left" w:pos="1440"/>
        </w:tabs>
        <w:rPr>
          <w:rFonts w:cs="Tahoma"/>
        </w:rPr>
      </w:pPr>
    </w:p>
    <w:p w:rsidR="00E72754" w:rsidRPr="008A5515" w:rsidRDefault="00E72754" w:rsidP="00DE0401">
      <w:pPr>
        <w:numPr>
          <w:ilvl w:val="0"/>
          <w:numId w:val="17"/>
        </w:numPr>
        <w:tabs>
          <w:tab w:val="left" w:pos="720"/>
          <w:tab w:val="left" w:pos="1440"/>
        </w:tabs>
        <w:autoSpaceDE w:val="0"/>
        <w:autoSpaceDN w:val="0"/>
        <w:adjustRightInd w:val="0"/>
        <w:ind w:left="0" w:firstLine="0"/>
        <w:rPr>
          <w:rFonts w:cs="Tahoma"/>
        </w:rPr>
      </w:pPr>
      <w:r w:rsidRPr="008A5515">
        <w:rPr>
          <w:rFonts w:cs="Tahoma"/>
        </w:rPr>
        <w:t>Bloodborne Patho</w:t>
      </w:r>
      <w:r>
        <w:rPr>
          <w:rFonts w:cs="Tahoma"/>
        </w:rPr>
        <w:t>gens</w:t>
      </w:r>
      <w:r w:rsidRPr="008A5515">
        <w:rPr>
          <w:rFonts w:cs="Tahoma"/>
        </w:rPr>
        <w:t xml:space="preserve"> Quiz (information will be sent to your school email)</w:t>
      </w:r>
    </w:p>
    <w:p w:rsidR="00E72754" w:rsidRPr="008A5515" w:rsidRDefault="00E72754" w:rsidP="00717773">
      <w:pPr>
        <w:tabs>
          <w:tab w:val="left" w:pos="720"/>
          <w:tab w:val="left" w:pos="1440"/>
        </w:tabs>
        <w:rPr>
          <w:rFonts w:cs="Tahoma"/>
        </w:rPr>
      </w:pPr>
    </w:p>
    <w:p w:rsidR="00E72754" w:rsidRPr="008A5515" w:rsidRDefault="00E72754" w:rsidP="00DE0401">
      <w:pPr>
        <w:numPr>
          <w:ilvl w:val="0"/>
          <w:numId w:val="17"/>
        </w:numPr>
        <w:tabs>
          <w:tab w:val="left" w:pos="720"/>
          <w:tab w:val="left" w:pos="1440"/>
        </w:tabs>
        <w:autoSpaceDE w:val="0"/>
        <w:autoSpaceDN w:val="0"/>
        <w:adjustRightInd w:val="0"/>
        <w:ind w:left="0" w:firstLine="0"/>
        <w:rPr>
          <w:rFonts w:cs="Tahoma"/>
        </w:rPr>
      </w:pPr>
      <w:r w:rsidRPr="008A5515">
        <w:rPr>
          <w:rFonts w:cs="Tahoma"/>
        </w:rPr>
        <w:t>GDAHA Clinical Passport (information will be sent to your school email)</w:t>
      </w:r>
    </w:p>
    <w:p w:rsidR="00E72754" w:rsidRDefault="00E72754" w:rsidP="006E4B54">
      <w:pPr>
        <w:tabs>
          <w:tab w:val="left" w:pos="720"/>
          <w:tab w:val="left" w:pos="1440"/>
        </w:tabs>
        <w:jc w:val="center"/>
        <w:rPr>
          <w:rFonts w:cs="Tahoma"/>
        </w:rPr>
      </w:pPr>
    </w:p>
    <w:p w:rsidR="00E72754" w:rsidRDefault="00E72754" w:rsidP="006E4B54">
      <w:pPr>
        <w:tabs>
          <w:tab w:val="left" w:pos="720"/>
          <w:tab w:val="left" w:pos="1440"/>
        </w:tabs>
        <w:jc w:val="center"/>
        <w:rPr>
          <w:rFonts w:cs="Tahoma"/>
        </w:rPr>
      </w:pPr>
    </w:p>
    <w:p w:rsidR="00E72754" w:rsidRPr="008A5515" w:rsidRDefault="00E72754" w:rsidP="006E4B54">
      <w:pPr>
        <w:tabs>
          <w:tab w:val="left" w:pos="720"/>
          <w:tab w:val="left" w:pos="1440"/>
        </w:tabs>
        <w:jc w:val="center"/>
        <w:rPr>
          <w:rFonts w:cs="Tahoma"/>
          <w:b/>
          <w:sz w:val="32"/>
          <w:szCs w:val="32"/>
        </w:rPr>
      </w:pPr>
      <w:r w:rsidRPr="008A5515">
        <w:rPr>
          <w:rFonts w:cs="Tahoma"/>
          <w:b/>
          <w:sz w:val="32"/>
          <w:szCs w:val="32"/>
        </w:rPr>
        <w:t xml:space="preserve">***Please keep copies of everything you submit for your own records.***                               </w:t>
      </w:r>
    </w:p>
    <w:p w:rsidR="00E72754" w:rsidRDefault="00E72754" w:rsidP="006E4B54">
      <w:pPr>
        <w:tabs>
          <w:tab w:val="left" w:pos="720"/>
          <w:tab w:val="left" w:pos="1440"/>
        </w:tabs>
        <w:jc w:val="center"/>
        <w:rPr>
          <w:rFonts w:cs="Tahoma"/>
          <w:b/>
        </w:rPr>
      </w:pPr>
    </w:p>
    <w:p w:rsidR="00E72754" w:rsidRDefault="00E72754" w:rsidP="006E4B54">
      <w:pPr>
        <w:tabs>
          <w:tab w:val="left" w:pos="720"/>
          <w:tab w:val="left" w:pos="1440"/>
        </w:tabs>
        <w:jc w:val="center"/>
        <w:rPr>
          <w:rFonts w:cs="Tahoma"/>
          <w:b/>
        </w:rPr>
      </w:pPr>
    </w:p>
    <w:p w:rsidR="00E72754" w:rsidRDefault="00E72754" w:rsidP="006E4B54">
      <w:pPr>
        <w:tabs>
          <w:tab w:val="left" w:pos="720"/>
          <w:tab w:val="left" w:pos="1440"/>
        </w:tabs>
        <w:jc w:val="center"/>
        <w:rPr>
          <w:rFonts w:cs="Tahoma"/>
          <w:b/>
        </w:rPr>
      </w:pPr>
    </w:p>
    <w:p w:rsidR="00E72754" w:rsidRDefault="00E72754" w:rsidP="006E4B54">
      <w:pPr>
        <w:tabs>
          <w:tab w:val="left" w:pos="720"/>
          <w:tab w:val="left" w:pos="1440"/>
        </w:tabs>
        <w:jc w:val="center"/>
        <w:rPr>
          <w:rFonts w:cs="Tahoma"/>
          <w:b/>
        </w:rPr>
      </w:pPr>
    </w:p>
    <w:p w:rsidR="00E72754" w:rsidRDefault="00E72754" w:rsidP="006E4B54">
      <w:pPr>
        <w:tabs>
          <w:tab w:val="left" w:pos="720"/>
          <w:tab w:val="left" w:pos="1440"/>
        </w:tabs>
        <w:jc w:val="center"/>
        <w:rPr>
          <w:rFonts w:cs="Tahoma"/>
          <w:b/>
        </w:rPr>
      </w:pPr>
    </w:p>
    <w:p w:rsidR="00E72754" w:rsidRDefault="00E72754" w:rsidP="006E4B54">
      <w:pPr>
        <w:tabs>
          <w:tab w:val="left" w:pos="720"/>
          <w:tab w:val="left" w:pos="1440"/>
        </w:tabs>
        <w:jc w:val="center"/>
        <w:rPr>
          <w:rFonts w:cs="Tahoma"/>
          <w:b/>
        </w:rPr>
      </w:pPr>
    </w:p>
    <w:p w:rsidR="00E72754" w:rsidRDefault="00E72754" w:rsidP="006E4B54">
      <w:pPr>
        <w:tabs>
          <w:tab w:val="left" w:pos="720"/>
          <w:tab w:val="left" w:pos="1440"/>
        </w:tabs>
        <w:jc w:val="center"/>
        <w:rPr>
          <w:rFonts w:cs="Tahoma"/>
          <w:b/>
        </w:rPr>
      </w:pPr>
    </w:p>
    <w:p w:rsidR="00E72754" w:rsidRPr="002676A6" w:rsidRDefault="00E72754" w:rsidP="006E4B54">
      <w:pPr>
        <w:tabs>
          <w:tab w:val="left" w:pos="720"/>
          <w:tab w:val="left" w:pos="1440"/>
        </w:tabs>
        <w:rPr>
          <w:rFonts w:cs="Tahoma"/>
          <w:sz w:val="20"/>
          <w:szCs w:val="20"/>
        </w:rPr>
      </w:pPr>
      <w:r w:rsidRPr="002676A6">
        <w:rPr>
          <w:rFonts w:cs="Tahoma"/>
          <w:sz w:val="20"/>
          <w:szCs w:val="20"/>
        </w:rPr>
        <w:t>Updated 9.12.16</w:t>
      </w:r>
    </w:p>
    <w:p w:rsidR="00E72754" w:rsidRPr="002676A6" w:rsidRDefault="00E72754" w:rsidP="006E4B54">
      <w:pPr>
        <w:tabs>
          <w:tab w:val="left" w:pos="720"/>
          <w:tab w:val="left" w:pos="1440"/>
        </w:tabs>
        <w:rPr>
          <w:rFonts w:cs="Tahoma"/>
          <w:sz w:val="20"/>
          <w:szCs w:val="20"/>
        </w:rPr>
      </w:pPr>
      <w:r w:rsidRPr="002676A6">
        <w:rPr>
          <w:rFonts w:cs="Tahoma"/>
          <w:sz w:val="20"/>
          <w:szCs w:val="20"/>
        </w:rPr>
        <w:fldChar w:fldCharType="begin"/>
      </w:r>
      <w:r w:rsidRPr="002676A6">
        <w:rPr>
          <w:rFonts w:cs="Tahoma"/>
          <w:sz w:val="20"/>
          <w:szCs w:val="20"/>
        </w:rPr>
        <w:instrText xml:space="preserve"> FILENAME \p \* MERGEFORMAT </w:instrText>
      </w:r>
      <w:r w:rsidRPr="002676A6">
        <w:rPr>
          <w:rFonts w:cs="Tahoma"/>
          <w:sz w:val="20"/>
          <w:szCs w:val="20"/>
        </w:rPr>
        <w:fldChar w:fldCharType="separate"/>
      </w:r>
      <w:r w:rsidRPr="002676A6">
        <w:rPr>
          <w:rFonts w:cs="Tahoma"/>
          <w:noProof/>
          <w:sz w:val="20"/>
          <w:szCs w:val="20"/>
        </w:rPr>
        <w:t>R:\conh-restricted\Organizational Handbook\Forms\Student\Student Health Requirements Checklist.doc</w:t>
      </w:r>
      <w:r w:rsidRPr="002676A6">
        <w:rPr>
          <w:rFonts w:cs="Tahoma"/>
          <w:sz w:val="20"/>
          <w:szCs w:val="20"/>
        </w:rPr>
        <w:fldChar w:fldCharType="end"/>
      </w:r>
    </w:p>
    <w:p w:rsidR="00E72754" w:rsidRPr="00E72754" w:rsidRDefault="00E72754" w:rsidP="006E4B54">
      <w:pPr>
        <w:pStyle w:val="Footer"/>
        <w:rPr>
          <w:sz w:val="20"/>
          <w:szCs w:val="20"/>
        </w:rPr>
      </w:pPr>
    </w:p>
    <w:p w:rsidR="00E72754" w:rsidRDefault="00E72754" w:rsidP="006E4B54">
      <w:pPr>
        <w:pStyle w:val="Footer"/>
      </w:pPr>
      <w:r w:rsidRPr="00E72754">
        <w:rPr>
          <w:sz w:val="20"/>
          <w:szCs w:val="20"/>
        </w:rPr>
        <w:br w:type="page"/>
      </w:r>
    </w:p>
    <w:p w:rsidR="004D6333" w:rsidRPr="00F267AF" w:rsidRDefault="00737EA8" w:rsidP="006E4B54">
      <w:r>
        <w:rPr>
          <w:rFonts w:ascii="Shruti" w:cs="Shruti"/>
          <w:b/>
          <w:bCs/>
          <w:noProof/>
          <w:sz w:val="20"/>
          <w:szCs w:val="20"/>
        </w:rPr>
        <mc:AlternateContent>
          <mc:Choice Requires="wps">
            <w:drawing>
              <wp:anchor distT="0" distB="0" distL="114300" distR="114300" simplePos="0" relativeHeight="251669504" behindDoc="0" locked="0" layoutInCell="1" allowOverlap="1">
                <wp:simplePos x="0" y="0"/>
                <wp:positionH relativeFrom="column">
                  <wp:posOffset>3571875</wp:posOffset>
                </wp:positionH>
                <wp:positionV relativeFrom="paragraph">
                  <wp:posOffset>2540</wp:posOffset>
                </wp:positionV>
                <wp:extent cx="2583180" cy="969010"/>
                <wp:effectExtent l="0" t="2540" r="0" b="0"/>
                <wp:wrapSquare wrapText="bothSides"/>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093" w:rsidRPr="00AE7E20" w:rsidRDefault="00D31093" w:rsidP="004D6333">
                            <w:pPr>
                              <w:jc w:val="right"/>
                              <w:rPr>
                                <w:sz w:val="20"/>
                                <w:szCs w:val="20"/>
                              </w:rPr>
                            </w:pPr>
                            <w:r w:rsidRPr="00AE7E20">
                              <w:rPr>
                                <w:sz w:val="20"/>
                                <w:szCs w:val="20"/>
                              </w:rPr>
                              <w:t>3640 Colonel Glenn Hwy.</w:t>
                            </w:r>
                          </w:p>
                          <w:p w:rsidR="00D31093" w:rsidRPr="00AE7E20" w:rsidRDefault="00D31093" w:rsidP="004D6333">
                            <w:pPr>
                              <w:jc w:val="right"/>
                              <w:rPr>
                                <w:sz w:val="20"/>
                                <w:szCs w:val="20"/>
                              </w:rPr>
                            </w:pPr>
                            <w:r w:rsidRPr="00AE7E20">
                              <w:rPr>
                                <w:sz w:val="20"/>
                                <w:szCs w:val="20"/>
                              </w:rPr>
                              <w:t>Dayton, OH 45435-0001</w:t>
                            </w:r>
                          </w:p>
                          <w:p w:rsidR="00D31093" w:rsidRDefault="00D31093" w:rsidP="004D6333">
                            <w:pPr>
                              <w:jc w:val="right"/>
                              <w:rPr>
                                <w:sz w:val="20"/>
                                <w:szCs w:val="20"/>
                              </w:rPr>
                            </w:pPr>
                            <w:r w:rsidRPr="00AE7E20">
                              <w:rPr>
                                <w:sz w:val="20"/>
                                <w:szCs w:val="20"/>
                              </w:rPr>
                              <w:t>(937) 775-3131</w:t>
                            </w:r>
                          </w:p>
                          <w:p w:rsidR="00D31093" w:rsidRPr="00AE7E20" w:rsidRDefault="00D31093" w:rsidP="004D6333">
                            <w:pPr>
                              <w:jc w:val="right"/>
                              <w:rPr>
                                <w:sz w:val="20"/>
                                <w:szCs w:val="20"/>
                              </w:rPr>
                            </w:pPr>
                            <w:r>
                              <w:rPr>
                                <w:sz w:val="20"/>
                                <w:szCs w:val="20"/>
                              </w:rPr>
                              <w:t>(937) 775-4571 Fax</w:t>
                            </w:r>
                          </w:p>
                          <w:p w:rsidR="00D31093" w:rsidRPr="00AE7E20" w:rsidRDefault="00D31093" w:rsidP="004D6333">
                            <w:pPr>
                              <w:jc w:val="right"/>
                              <w:rPr>
                                <w:sz w:val="20"/>
                                <w:szCs w:val="20"/>
                              </w:rPr>
                            </w:pPr>
                            <w:r w:rsidRPr="00AE7E20">
                              <w:rPr>
                                <w:sz w:val="20"/>
                                <w:szCs w:val="20"/>
                              </w:rPr>
                              <w:t>www.nursing.wright.edu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margin-left:281.25pt;margin-top:.2pt;width:203.4pt;height:7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Ja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" filled="f" stroked="f">
                <v:textbox>
                  <w:txbxContent>
                    <w:p w:rsidR="00D31093" w:rsidRPr="00AE7E20" w:rsidRDefault="00D31093" w:rsidP="004D6333">
                      <w:pPr>
                        <w:jc w:val="right"/>
                        <w:rPr>
                          <w:sz w:val="20"/>
                          <w:szCs w:val="20"/>
                        </w:rPr>
                      </w:pPr>
                      <w:r w:rsidRPr="00AE7E20">
                        <w:rPr>
                          <w:sz w:val="20"/>
                          <w:szCs w:val="20"/>
                        </w:rPr>
                        <w:t>3640 Colonel Glenn Hwy.</w:t>
                      </w:r>
                    </w:p>
                    <w:p w:rsidR="00D31093" w:rsidRPr="00AE7E20" w:rsidRDefault="00D31093" w:rsidP="004D6333">
                      <w:pPr>
                        <w:jc w:val="right"/>
                        <w:rPr>
                          <w:sz w:val="20"/>
                          <w:szCs w:val="20"/>
                        </w:rPr>
                      </w:pPr>
                      <w:r w:rsidRPr="00AE7E20">
                        <w:rPr>
                          <w:sz w:val="20"/>
                          <w:szCs w:val="20"/>
                        </w:rPr>
                        <w:t>Dayton, OH 45435-0001</w:t>
                      </w:r>
                    </w:p>
                    <w:p w:rsidR="00D31093" w:rsidRDefault="00D31093" w:rsidP="004D6333">
                      <w:pPr>
                        <w:jc w:val="right"/>
                        <w:rPr>
                          <w:sz w:val="20"/>
                          <w:szCs w:val="20"/>
                        </w:rPr>
                      </w:pPr>
                      <w:r w:rsidRPr="00AE7E20">
                        <w:rPr>
                          <w:sz w:val="20"/>
                          <w:szCs w:val="20"/>
                        </w:rPr>
                        <w:t>(937) 775-3131</w:t>
                      </w:r>
                    </w:p>
                    <w:p w:rsidR="00D31093" w:rsidRPr="00AE7E20" w:rsidRDefault="00D31093" w:rsidP="004D6333">
                      <w:pPr>
                        <w:jc w:val="right"/>
                        <w:rPr>
                          <w:sz w:val="20"/>
                          <w:szCs w:val="20"/>
                        </w:rPr>
                      </w:pPr>
                      <w:r>
                        <w:rPr>
                          <w:sz w:val="20"/>
                          <w:szCs w:val="20"/>
                        </w:rPr>
                        <w:t>(937) 775-4571 Fax</w:t>
                      </w:r>
                    </w:p>
                    <w:p w:rsidR="00D31093" w:rsidRPr="00AE7E20" w:rsidRDefault="00D31093" w:rsidP="004D6333">
                      <w:pPr>
                        <w:jc w:val="right"/>
                        <w:rPr>
                          <w:sz w:val="20"/>
                          <w:szCs w:val="20"/>
                        </w:rPr>
                      </w:pPr>
                      <w:r w:rsidRPr="00AE7E20">
                        <w:rPr>
                          <w:sz w:val="20"/>
                          <w:szCs w:val="20"/>
                        </w:rPr>
                        <w:t>www.nursing.wright.edu</w:t>
                      </w:r>
                    </w:p>
                  </w:txbxContent>
                </v:textbox>
                <w10:wrap type="square"/>
              </v:shape>
            </w:pict>
          </mc:Fallback>
        </mc:AlternateContent>
      </w:r>
      <w:r w:rsidRPr="00B62B4B">
        <w:rPr>
          <w:noProof/>
        </w:rPr>
        <w:drawing>
          <wp:inline distT="0" distB="0" distL="0" distR="0">
            <wp:extent cx="3413125" cy="967740"/>
            <wp:effectExtent l="0" t="0" r="0" b="381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3125" cy="967740"/>
                    </a:xfrm>
                    <a:prstGeom prst="rect">
                      <a:avLst/>
                    </a:prstGeom>
                    <a:noFill/>
                    <a:ln>
                      <a:noFill/>
                    </a:ln>
                  </pic:spPr>
                </pic:pic>
              </a:graphicData>
            </a:graphic>
          </wp:inline>
        </w:drawing>
      </w:r>
      <w:r w:rsidR="004D6333">
        <w:rPr>
          <w:rFonts w:ascii="Shruti" w:cs="Shruti"/>
          <w:b/>
          <w:bCs/>
          <w:sz w:val="20"/>
          <w:szCs w:val="20"/>
        </w:rPr>
        <w:t xml:space="preserve">                                       </w:t>
      </w:r>
    </w:p>
    <w:p w:rsidR="004D6333" w:rsidRDefault="004D6333" w:rsidP="006E4B54">
      <w:pPr>
        <w:tabs>
          <w:tab w:val="left" w:pos="0"/>
          <w:tab w:val="center" w:pos="4680"/>
          <w:tab w:val="left" w:pos="5040"/>
          <w:tab w:val="left" w:pos="5760"/>
          <w:tab w:val="left" w:pos="6480"/>
          <w:tab w:val="left" w:pos="7200"/>
          <w:tab w:val="left" w:pos="7920"/>
          <w:tab w:val="left" w:pos="8640"/>
          <w:tab w:val="right" w:pos="9360"/>
        </w:tabs>
        <w:rPr>
          <w:rFonts w:ascii="Shruti" w:cs="Shruti"/>
          <w:b/>
          <w:bCs/>
          <w:sz w:val="20"/>
          <w:szCs w:val="20"/>
        </w:rPr>
      </w:pPr>
      <w:r>
        <w:rPr>
          <w:rFonts w:ascii="Shruti" w:cs="Shruti"/>
          <w:b/>
          <w:bCs/>
          <w:sz w:val="20"/>
          <w:szCs w:val="20"/>
        </w:rPr>
        <w:tab/>
      </w:r>
    </w:p>
    <w:p w:rsidR="004D6333" w:rsidRPr="00D842D7" w:rsidRDefault="0086428E" w:rsidP="0086428E">
      <w:pPr>
        <w:pStyle w:val="Heading3"/>
      </w:pPr>
      <w:bookmarkStart w:id="131" w:name="_Toc29199837"/>
      <w:r>
        <w:t>Influenza Immunization Form For Students</w:t>
      </w:r>
      <w:bookmarkEnd w:id="131"/>
    </w:p>
    <w:p w:rsidR="004D6333" w:rsidRPr="00D2277D" w:rsidRDefault="004D6333" w:rsidP="00AC4D5E"/>
    <w:p w:rsidR="004D6333" w:rsidRDefault="004D6333" w:rsidP="006E4B54">
      <w:pPr>
        <w:ind w:firstLine="360"/>
        <w:rPr>
          <w:rFonts w:cs="Arial"/>
        </w:rPr>
      </w:pPr>
    </w:p>
    <w:p w:rsidR="004D6333" w:rsidRDefault="004D6333" w:rsidP="006E4B54">
      <w:pPr>
        <w:rPr>
          <w:rFonts w:cs="Arial"/>
        </w:rPr>
      </w:pPr>
      <w:r>
        <w:rPr>
          <w:rFonts w:cs="Arial"/>
        </w:rPr>
        <w:t>Student N</w:t>
      </w:r>
      <w:r w:rsidRPr="0078614B">
        <w:rPr>
          <w:rFonts w:cs="Arial"/>
        </w:rPr>
        <w:t>ame</w:t>
      </w:r>
      <w:r>
        <w:rPr>
          <w:rFonts w:cs="Arial"/>
        </w:rPr>
        <w:t xml:space="preserve"> (Please print): </w:t>
      </w:r>
      <w:r w:rsidRPr="0078614B">
        <w:rPr>
          <w:rFonts w:cs="Arial"/>
        </w:rPr>
        <w:t xml:space="preserve"> ___________________________________</w:t>
      </w:r>
      <w:r w:rsidRPr="0078614B">
        <w:rPr>
          <w:rFonts w:cs="Arial"/>
        </w:rPr>
        <w:tab/>
      </w:r>
    </w:p>
    <w:p w:rsidR="004D6333" w:rsidRDefault="004D6333" w:rsidP="006E4B54">
      <w:pPr>
        <w:rPr>
          <w:rFonts w:cs="Arial"/>
        </w:rPr>
      </w:pPr>
    </w:p>
    <w:p w:rsidR="004D6333" w:rsidRDefault="004D6333" w:rsidP="006E4B54">
      <w:pPr>
        <w:rPr>
          <w:rFonts w:cs="Arial"/>
        </w:rPr>
      </w:pPr>
      <w:r>
        <w:rPr>
          <w:rFonts w:cs="Arial"/>
        </w:rPr>
        <w:t>University ID #: _______________________________</w:t>
      </w:r>
    </w:p>
    <w:p w:rsidR="004D6333" w:rsidRDefault="004D6333" w:rsidP="006E4B54">
      <w:pPr>
        <w:rPr>
          <w:rFonts w:cs="Arial"/>
        </w:rPr>
      </w:pPr>
    </w:p>
    <w:p w:rsidR="004D6333" w:rsidRDefault="004D6333" w:rsidP="006E4B54">
      <w:pPr>
        <w:rPr>
          <w:rFonts w:cs="Arial"/>
        </w:rPr>
      </w:pPr>
    </w:p>
    <w:p w:rsidR="004D6333" w:rsidRPr="004A050E" w:rsidRDefault="004D6333" w:rsidP="006E4B54">
      <w:pPr>
        <w:jc w:val="center"/>
        <w:rPr>
          <w:rFonts w:cs="Arial"/>
          <w:b/>
          <w:i/>
        </w:rPr>
      </w:pPr>
      <w:r w:rsidRPr="004A050E">
        <w:rPr>
          <w:rFonts w:cs="Arial"/>
          <w:b/>
          <w:i/>
        </w:rPr>
        <w:t>Inactivated Vaccine Administered</w:t>
      </w:r>
    </w:p>
    <w:p w:rsidR="004D6333" w:rsidRDefault="004D6333" w:rsidP="006E4B54">
      <w:pPr>
        <w:rPr>
          <w:rFonts w:cs="Arial"/>
        </w:rPr>
      </w:pPr>
    </w:p>
    <w:p w:rsidR="004D6333" w:rsidRPr="0009193B" w:rsidRDefault="004D6333" w:rsidP="006E4B54">
      <w:pPr>
        <w:rPr>
          <w:lang w:val="en-CA"/>
        </w:rPr>
      </w:pPr>
      <w:r w:rsidRPr="0009193B">
        <w:rPr>
          <w:lang w:val="en-CA"/>
        </w:rPr>
        <w:t>Lot #: _____________________________    Manufacturer: ______________________________</w:t>
      </w:r>
    </w:p>
    <w:p w:rsidR="004D6333" w:rsidRPr="0009193B" w:rsidRDefault="004D6333" w:rsidP="006E4B54">
      <w:pPr>
        <w:rPr>
          <w:lang w:val="en-CA"/>
        </w:rPr>
      </w:pPr>
    </w:p>
    <w:p w:rsidR="004D6333" w:rsidRPr="0009193B" w:rsidRDefault="004D6333" w:rsidP="006E4B54">
      <w:pPr>
        <w:rPr>
          <w:lang w:val="en-CA"/>
        </w:rPr>
      </w:pPr>
      <w:r w:rsidRPr="0009193B">
        <w:rPr>
          <w:lang w:val="en-CA"/>
        </w:rPr>
        <w:t>Expiration Date: _________________</w:t>
      </w:r>
    </w:p>
    <w:p w:rsidR="004D6333" w:rsidRPr="0009193B" w:rsidRDefault="004D6333" w:rsidP="006E4B54">
      <w:pPr>
        <w:rPr>
          <w:lang w:val="en-CA"/>
        </w:rPr>
      </w:pPr>
    </w:p>
    <w:p w:rsidR="004D6333" w:rsidRPr="0009193B" w:rsidRDefault="004D6333" w:rsidP="006E4B54">
      <w:pPr>
        <w:rPr>
          <w:lang w:val="en-CA"/>
        </w:rPr>
      </w:pPr>
      <w:r w:rsidRPr="0009193B">
        <w:rPr>
          <w:lang w:val="en-CA"/>
        </w:rPr>
        <w:t xml:space="preserve">Dose:    0.5 mL    Route:   </w:t>
      </w:r>
      <w:r w:rsidRPr="0009193B">
        <w:rPr>
          <w:lang w:val="en-CA"/>
        </w:rPr>
        <w:fldChar w:fldCharType="begin"/>
      </w:r>
      <w:r w:rsidRPr="0009193B">
        <w:rPr>
          <w:lang w:val="en-CA"/>
        </w:rPr>
        <w:instrText xml:space="preserve"> SEQ CHAPTER \h \r 1</w:instrText>
      </w:r>
      <w:r w:rsidRPr="0009193B">
        <w:rPr>
          <w:lang w:val="en-CA"/>
        </w:rPr>
        <w:fldChar w:fldCharType="end"/>
      </w:r>
      <w:r w:rsidRPr="0009193B">
        <w:t xml:space="preserve">IM Deltoid    </w:t>
      </w:r>
      <w:r w:rsidRPr="0009193B">
        <w:rPr>
          <w:lang w:val="en-CA"/>
        </w:rPr>
        <w:fldChar w:fldCharType="begin"/>
      </w:r>
      <w:r w:rsidRPr="0009193B">
        <w:rPr>
          <w:lang w:val="en-CA"/>
        </w:rPr>
        <w:instrText xml:space="preserve"> SEQ CHAPTER \h \r 1</w:instrText>
      </w:r>
      <w:r w:rsidRPr="0009193B">
        <w:rPr>
          <w:lang w:val="en-CA"/>
        </w:rPr>
        <w:fldChar w:fldCharType="end"/>
      </w:r>
      <w:r w:rsidRPr="004A050E">
        <w:rPr>
          <w:rFonts w:ascii="Segoe UI Symbol" w:hAnsi="Segoe UI Symbol" w:cs="Segoe UI Symbol"/>
        </w:rPr>
        <w:t>☐</w:t>
      </w:r>
      <w:r w:rsidRPr="0009193B">
        <w:t xml:space="preserve">  Left     </w:t>
      </w:r>
      <w:r w:rsidRPr="0009193B">
        <w:rPr>
          <w:lang w:val="en-CA"/>
        </w:rPr>
        <w:fldChar w:fldCharType="begin"/>
      </w:r>
      <w:r w:rsidRPr="0009193B">
        <w:rPr>
          <w:lang w:val="en-CA"/>
        </w:rPr>
        <w:instrText xml:space="preserve"> SEQ CHAPTER \h \r 1</w:instrText>
      </w:r>
      <w:r w:rsidRPr="0009193B">
        <w:rPr>
          <w:lang w:val="en-CA"/>
        </w:rPr>
        <w:fldChar w:fldCharType="end"/>
      </w:r>
      <w:r w:rsidRPr="004A050E">
        <w:rPr>
          <w:rFonts w:ascii="Segoe UI Symbol" w:hAnsi="Segoe UI Symbol" w:cs="Segoe UI Symbol"/>
        </w:rPr>
        <w:t>☐</w:t>
      </w:r>
      <w:r w:rsidRPr="0009193B">
        <w:t xml:space="preserve">  Right     </w:t>
      </w:r>
    </w:p>
    <w:p w:rsidR="004D6333" w:rsidRPr="0009193B" w:rsidRDefault="004D6333" w:rsidP="006E4B54">
      <w:pPr>
        <w:rPr>
          <w:lang w:val="en-CA"/>
        </w:rPr>
      </w:pPr>
    </w:p>
    <w:p w:rsidR="004D6333" w:rsidRPr="0009193B" w:rsidRDefault="004D6333" w:rsidP="006E4B54">
      <w:pPr>
        <w:rPr>
          <w:lang w:val="en-CA"/>
        </w:rPr>
      </w:pPr>
      <w:r w:rsidRPr="0009193B">
        <w:rPr>
          <w:lang w:val="en-CA"/>
        </w:rPr>
        <w:t>Time: _________________              Date: ________________________________________</w:t>
      </w:r>
    </w:p>
    <w:p w:rsidR="004D6333" w:rsidRPr="0009193B" w:rsidRDefault="004D6333" w:rsidP="006E4B54">
      <w:pPr>
        <w:rPr>
          <w:lang w:val="en-CA"/>
        </w:rPr>
      </w:pPr>
    </w:p>
    <w:p w:rsidR="004D6333" w:rsidRPr="0009193B" w:rsidRDefault="004D6333" w:rsidP="006E4B54">
      <w:pPr>
        <w:rPr>
          <w:rFonts w:cs="Arial"/>
        </w:rPr>
      </w:pPr>
      <w:r w:rsidRPr="0009193B">
        <w:rPr>
          <w:lang w:val="en-CA"/>
        </w:rPr>
        <w:fldChar w:fldCharType="begin"/>
      </w:r>
      <w:r w:rsidRPr="0009193B">
        <w:rPr>
          <w:lang w:val="en-CA"/>
        </w:rPr>
        <w:instrText xml:space="preserve"> SEQ CHAPTER \h \r 1</w:instrText>
      </w:r>
      <w:r w:rsidRPr="0009193B">
        <w:rPr>
          <w:lang w:val="en-CA"/>
        </w:rPr>
        <w:fldChar w:fldCharType="end"/>
      </w:r>
    </w:p>
    <w:p w:rsidR="004D6333" w:rsidRPr="0009193B" w:rsidRDefault="004D6333" w:rsidP="006E4B54">
      <w:pPr>
        <w:rPr>
          <w:rFonts w:cs="Arial"/>
        </w:rPr>
      </w:pPr>
    </w:p>
    <w:p w:rsidR="004D6333" w:rsidRPr="004A050E" w:rsidRDefault="004D6333" w:rsidP="006E4B54">
      <w:pPr>
        <w:rPr>
          <w:rFonts w:cs="Arial"/>
          <w:i/>
        </w:rPr>
      </w:pPr>
      <w:r w:rsidRPr="004A050E">
        <w:rPr>
          <w:sz w:val="32"/>
          <w:szCs w:val="32"/>
          <w:lang w:val="en-CA"/>
        </w:rPr>
        <w:fldChar w:fldCharType="begin"/>
      </w:r>
      <w:r w:rsidRPr="004A050E">
        <w:rPr>
          <w:sz w:val="32"/>
          <w:szCs w:val="32"/>
          <w:lang w:val="en-CA"/>
        </w:rPr>
        <w:instrText xml:space="preserve"> SEQ CHAPTER \h \r 1</w:instrText>
      </w:r>
      <w:r w:rsidRPr="004A050E">
        <w:rPr>
          <w:sz w:val="32"/>
          <w:szCs w:val="32"/>
          <w:lang w:val="en-CA"/>
        </w:rPr>
        <w:fldChar w:fldCharType="end"/>
      </w:r>
      <w:r w:rsidRPr="004A050E">
        <w:rPr>
          <w:rFonts w:ascii="Segoe UI Symbol" w:hAnsi="Segoe UI Symbol" w:cs="Segoe UI Symbol"/>
          <w:sz w:val="32"/>
          <w:szCs w:val="32"/>
        </w:rPr>
        <w:t>☞</w:t>
      </w:r>
      <w:r>
        <w:rPr>
          <w:rFonts w:cs="Arial"/>
        </w:rPr>
        <w:t xml:space="preserve"> Note:   </w:t>
      </w:r>
      <w:r w:rsidRPr="004A050E">
        <w:rPr>
          <w:rFonts w:cs="Arial"/>
          <w:i/>
        </w:rPr>
        <w:t xml:space="preserve">Flu vaccine is due annually by </w:t>
      </w:r>
      <w:r>
        <w:rPr>
          <w:rFonts w:cs="Arial"/>
          <w:i/>
        </w:rPr>
        <w:t>October 15</w:t>
      </w:r>
      <w:r w:rsidRPr="004D6333">
        <w:rPr>
          <w:rFonts w:cs="Arial"/>
          <w:i/>
          <w:vertAlign w:val="superscript"/>
        </w:rPr>
        <w:t>th</w:t>
      </w:r>
      <w:r>
        <w:rPr>
          <w:rFonts w:cs="Arial"/>
          <w:i/>
        </w:rPr>
        <w:t xml:space="preserve"> </w:t>
      </w:r>
      <w:r w:rsidRPr="004A050E">
        <w:rPr>
          <w:rFonts w:cs="Arial"/>
          <w:i/>
        </w:rPr>
        <w:t>of each year.</w:t>
      </w:r>
    </w:p>
    <w:p w:rsidR="004D6333" w:rsidRDefault="004D6333" w:rsidP="006E4B54">
      <w:pPr>
        <w:rPr>
          <w:rFonts w:cs="Arial"/>
        </w:rPr>
      </w:pPr>
    </w:p>
    <w:p w:rsidR="004D6333" w:rsidRDefault="004D6333" w:rsidP="006E4B54">
      <w:pPr>
        <w:rPr>
          <w:rFonts w:cs="Arial"/>
        </w:rPr>
      </w:pPr>
      <w:r>
        <w:rPr>
          <w:rFonts w:cs="Arial"/>
        </w:rPr>
        <w:t>EXCEPTION:  For students who start their FIRST clinical class in Spring, the deadline is December 15</w:t>
      </w:r>
      <w:r w:rsidRPr="004A050E">
        <w:rPr>
          <w:rFonts w:cs="Arial"/>
          <w:vertAlign w:val="superscript"/>
        </w:rPr>
        <w:t>th</w:t>
      </w:r>
      <w:r>
        <w:rPr>
          <w:rFonts w:cs="Arial"/>
        </w:rPr>
        <w:t xml:space="preserve"> of their admission year.</w:t>
      </w:r>
    </w:p>
    <w:p w:rsidR="004D6333" w:rsidRDefault="004D6333" w:rsidP="006E4B54">
      <w:pPr>
        <w:rPr>
          <w:rFonts w:cs="Arial"/>
        </w:rPr>
      </w:pPr>
    </w:p>
    <w:p w:rsidR="004D6333" w:rsidRDefault="004D6333" w:rsidP="006E4B54">
      <w:pPr>
        <w:rPr>
          <w:rFonts w:cs="Arial"/>
        </w:rPr>
      </w:pPr>
    </w:p>
    <w:p w:rsidR="004D6333" w:rsidRDefault="004D6333" w:rsidP="006E4B54">
      <w:pPr>
        <w:rPr>
          <w:rFonts w:cs="Arial"/>
        </w:rPr>
      </w:pPr>
    </w:p>
    <w:p w:rsidR="004D6333" w:rsidRDefault="004D6333" w:rsidP="006E4B54">
      <w:pPr>
        <w:rPr>
          <w:rFonts w:cs="Arial"/>
        </w:rPr>
      </w:pPr>
    </w:p>
    <w:p w:rsidR="004D6333" w:rsidRDefault="004D6333" w:rsidP="006E4B54">
      <w:pPr>
        <w:rPr>
          <w:rFonts w:cs="Arial"/>
        </w:rPr>
      </w:pPr>
    </w:p>
    <w:p w:rsidR="004D6333" w:rsidRDefault="004D6333" w:rsidP="006E4B54">
      <w:pPr>
        <w:rPr>
          <w:rFonts w:cs="Arial"/>
        </w:rPr>
      </w:pPr>
    </w:p>
    <w:p w:rsidR="004D6333" w:rsidRPr="0078614B" w:rsidRDefault="004D6333" w:rsidP="006E4B54">
      <w:pPr>
        <w:rPr>
          <w:rFonts w:cs="Arial"/>
        </w:rPr>
      </w:pPr>
      <w:r>
        <w:rPr>
          <w:rFonts w:cs="Arial"/>
        </w:rPr>
        <w:t xml:space="preserve">Provider </w:t>
      </w:r>
      <w:r w:rsidRPr="0078614B">
        <w:rPr>
          <w:rFonts w:cs="Arial"/>
        </w:rPr>
        <w:t xml:space="preserve">Signature  </w:t>
      </w:r>
      <w:r w:rsidRPr="0078614B">
        <w:rPr>
          <w:rFonts w:cs="Arial"/>
          <w:u w:val="single"/>
        </w:rPr>
        <w:t xml:space="preserve"> </w:t>
      </w:r>
      <w:r w:rsidRPr="0078614B">
        <w:rPr>
          <w:rFonts w:cs="Arial"/>
        </w:rPr>
        <w:t>_____________________________________</w:t>
      </w:r>
      <w:r>
        <w:rPr>
          <w:rFonts w:cs="Arial"/>
        </w:rPr>
        <w:t xml:space="preserve">      Date _________________</w:t>
      </w:r>
    </w:p>
    <w:p w:rsidR="004D6333" w:rsidRPr="0078614B" w:rsidRDefault="004D6333" w:rsidP="006E4B54">
      <w:pPr>
        <w:rPr>
          <w:rFonts w:cs="Arial"/>
          <w:u w:val="single"/>
        </w:rPr>
      </w:pPr>
    </w:p>
    <w:p w:rsidR="004D6333" w:rsidRDefault="004D6333" w:rsidP="006E4B54">
      <w:pPr>
        <w:pStyle w:val="Footer"/>
        <w:rPr>
          <w:sz w:val="20"/>
          <w:szCs w:val="20"/>
        </w:rPr>
      </w:pPr>
    </w:p>
    <w:p w:rsidR="004D6333" w:rsidRDefault="004D6333" w:rsidP="006E4B54">
      <w:pPr>
        <w:pStyle w:val="Footer"/>
        <w:rPr>
          <w:sz w:val="20"/>
          <w:szCs w:val="20"/>
        </w:rPr>
      </w:pPr>
    </w:p>
    <w:p w:rsidR="004D6333" w:rsidRDefault="004D6333" w:rsidP="006E4B54">
      <w:pPr>
        <w:pStyle w:val="Footer"/>
        <w:rPr>
          <w:sz w:val="20"/>
          <w:szCs w:val="20"/>
        </w:rPr>
      </w:pPr>
    </w:p>
    <w:p w:rsidR="004D6333" w:rsidRDefault="004D6333" w:rsidP="006E4B54">
      <w:pPr>
        <w:pStyle w:val="Footer"/>
        <w:rPr>
          <w:sz w:val="20"/>
          <w:szCs w:val="20"/>
        </w:rPr>
      </w:pPr>
      <w:r w:rsidRPr="00D2277D">
        <w:rPr>
          <w:sz w:val="20"/>
          <w:szCs w:val="20"/>
        </w:rPr>
        <w:t>9/12/16</w:t>
      </w:r>
    </w:p>
    <w:p w:rsidR="00F8617B" w:rsidRDefault="004D6333" w:rsidP="006E4B54">
      <w:pPr>
        <w:pStyle w:val="Footer"/>
        <w:rPr>
          <w:sz w:val="20"/>
          <w:szCs w:val="20"/>
        </w:rPr>
      </w:pPr>
      <w:r>
        <w:rPr>
          <w:sz w:val="20"/>
          <w:szCs w:val="20"/>
        </w:rPr>
        <w:fldChar w:fldCharType="begin"/>
      </w:r>
      <w:r>
        <w:rPr>
          <w:sz w:val="20"/>
          <w:szCs w:val="20"/>
        </w:rPr>
        <w:instrText xml:space="preserve"> FILENAME  \p  \* MERGEFORMAT </w:instrText>
      </w:r>
      <w:r>
        <w:rPr>
          <w:sz w:val="20"/>
          <w:szCs w:val="20"/>
        </w:rPr>
        <w:fldChar w:fldCharType="separate"/>
      </w:r>
      <w:r>
        <w:rPr>
          <w:noProof/>
          <w:sz w:val="20"/>
          <w:szCs w:val="20"/>
        </w:rPr>
        <w:t>R:\off_conh-restricted\staff\Forms\Student\Influenza Immunization Form.doc</w:t>
      </w:r>
      <w:r>
        <w:rPr>
          <w:sz w:val="20"/>
          <w:szCs w:val="20"/>
        </w:rPr>
        <w:fldChar w:fldCharType="end"/>
      </w:r>
    </w:p>
    <w:p w:rsidR="00F8617B" w:rsidRPr="00E72754" w:rsidRDefault="00F8617B" w:rsidP="006E4B54">
      <w:pPr>
        <w:rPr>
          <w:sz w:val="20"/>
          <w:szCs w:val="20"/>
        </w:rPr>
      </w:pPr>
      <w:r>
        <w:rPr>
          <w:sz w:val="20"/>
          <w:szCs w:val="20"/>
        </w:rPr>
        <w:br w:type="page"/>
      </w:r>
      <w:r w:rsidR="00737EA8">
        <w:rPr>
          <w:rFonts w:ascii="Shruti" w:cs="Shruti"/>
          <w:b/>
          <w:bCs/>
          <w:noProof/>
          <w:sz w:val="20"/>
          <w:szCs w:val="20"/>
        </w:rPr>
        <mc:AlternateContent>
          <mc:Choice Requires="wps">
            <w:drawing>
              <wp:anchor distT="0" distB="0" distL="114300" distR="114300" simplePos="0" relativeHeight="251671552" behindDoc="0" locked="0" layoutInCell="1" allowOverlap="1">
                <wp:simplePos x="0" y="0"/>
                <wp:positionH relativeFrom="column">
                  <wp:posOffset>3571875</wp:posOffset>
                </wp:positionH>
                <wp:positionV relativeFrom="paragraph">
                  <wp:posOffset>2540</wp:posOffset>
                </wp:positionV>
                <wp:extent cx="2583180" cy="1035685"/>
                <wp:effectExtent l="0" t="3175" r="0" b="0"/>
                <wp:wrapSquare wrapText="bothSides"/>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035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093" w:rsidRDefault="00D31093" w:rsidP="00F8617B">
                            <w:pPr>
                              <w:jc w:val="right"/>
                              <w:rPr>
                                <w:b/>
                                <w:sz w:val="20"/>
                                <w:szCs w:val="20"/>
                              </w:rPr>
                            </w:pPr>
                          </w:p>
                          <w:p w:rsidR="00D31093" w:rsidRPr="00AE7E20" w:rsidRDefault="00D31093" w:rsidP="00F8617B">
                            <w:pPr>
                              <w:jc w:val="right"/>
                              <w:rPr>
                                <w:sz w:val="20"/>
                                <w:szCs w:val="20"/>
                              </w:rPr>
                            </w:pPr>
                            <w:r w:rsidRPr="00AE7E20">
                              <w:rPr>
                                <w:sz w:val="20"/>
                                <w:szCs w:val="20"/>
                              </w:rPr>
                              <w:t>3640 Colonel Glenn Hwy.</w:t>
                            </w:r>
                          </w:p>
                          <w:p w:rsidR="00D31093" w:rsidRPr="00AE7E20" w:rsidRDefault="00D31093" w:rsidP="00F8617B">
                            <w:pPr>
                              <w:jc w:val="right"/>
                              <w:rPr>
                                <w:sz w:val="20"/>
                                <w:szCs w:val="20"/>
                              </w:rPr>
                            </w:pPr>
                            <w:r w:rsidRPr="00AE7E20">
                              <w:rPr>
                                <w:sz w:val="20"/>
                                <w:szCs w:val="20"/>
                              </w:rPr>
                              <w:t>Dayton, OH 45435-0001</w:t>
                            </w:r>
                          </w:p>
                          <w:p w:rsidR="00D31093" w:rsidRDefault="00D31093" w:rsidP="00F8617B">
                            <w:pPr>
                              <w:jc w:val="right"/>
                              <w:rPr>
                                <w:sz w:val="20"/>
                                <w:szCs w:val="20"/>
                              </w:rPr>
                            </w:pPr>
                            <w:r w:rsidRPr="00AE7E20">
                              <w:rPr>
                                <w:sz w:val="20"/>
                                <w:szCs w:val="20"/>
                              </w:rPr>
                              <w:t>(937) 775-3131</w:t>
                            </w:r>
                          </w:p>
                          <w:p w:rsidR="00D31093" w:rsidRDefault="00D31093" w:rsidP="00F8617B">
                            <w:pPr>
                              <w:jc w:val="right"/>
                              <w:rPr>
                                <w:sz w:val="20"/>
                                <w:szCs w:val="20"/>
                              </w:rPr>
                            </w:pPr>
                            <w:r>
                              <w:rPr>
                                <w:sz w:val="20"/>
                                <w:szCs w:val="20"/>
                              </w:rPr>
                              <w:t>Fax:  (937) 775-4571</w:t>
                            </w:r>
                          </w:p>
                          <w:p w:rsidR="00D31093" w:rsidRPr="00AE7E20" w:rsidRDefault="00D31093" w:rsidP="00F8617B">
                            <w:pPr>
                              <w:jc w:val="right"/>
                              <w:rPr>
                                <w:sz w:val="20"/>
                                <w:szCs w:val="20"/>
                              </w:rPr>
                            </w:pPr>
                            <w:r w:rsidRPr="00AE7E20">
                              <w:rPr>
                                <w:sz w:val="20"/>
                                <w:szCs w:val="20"/>
                              </w:rPr>
                              <w:t>www.nursing.wright.edu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margin-left:281.25pt;margin-top:.2pt;width:203.4pt;height:8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" filled="f" stroked="f">
                <v:textbox>
                  <w:txbxContent>
                    <w:p w:rsidR="00D31093" w:rsidRDefault="00D31093" w:rsidP="00F8617B">
                      <w:pPr>
                        <w:jc w:val="right"/>
                        <w:rPr>
                          <w:b/>
                          <w:sz w:val="20"/>
                          <w:szCs w:val="20"/>
                        </w:rPr>
                      </w:pPr>
                    </w:p>
                    <w:p w:rsidR="00D31093" w:rsidRPr="00AE7E20" w:rsidRDefault="00D31093" w:rsidP="00F8617B">
                      <w:pPr>
                        <w:jc w:val="right"/>
                        <w:rPr>
                          <w:sz w:val="20"/>
                          <w:szCs w:val="20"/>
                        </w:rPr>
                      </w:pPr>
                      <w:r w:rsidRPr="00AE7E20">
                        <w:rPr>
                          <w:sz w:val="20"/>
                          <w:szCs w:val="20"/>
                        </w:rPr>
                        <w:t>3640 Colonel Glenn Hwy.</w:t>
                      </w:r>
                    </w:p>
                    <w:p w:rsidR="00D31093" w:rsidRPr="00AE7E20" w:rsidRDefault="00D31093" w:rsidP="00F8617B">
                      <w:pPr>
                        <w:jc w:val="right"/>
                        <w:rPr>
                          <w:sz w:val="20"/>
                          <w:szCs w:val="20"/>
                        </w:rPr>
                      </w:pPr>
                      <w:r w:rsidRPr="00AE7E20">
                        <w:rPr>
                          <w:sz w:val="20"/>
                          <w:szCs w:val="20"/>
                        </w:rPr>
                        <w:t>Dayton, OH 45435-0001</w:t>
                      </w:r>
                    </w:p>
                    <w:p w:rsidR="00D31093" w:rsidRDefault="00D31093" w:rsidP="00F8617B">
                      <w:pPr>
                        <w:jc w:val="right"/>
                        <w:rPr>
                          <w:sz w:val="20"/>
                          <w:szCs w:val="20"/>
                        </w:rPr>
                      </w:pPr>
                      <w:r w:rsidRPr="00AE7E20">
                        <w:rPr>
                          <w:sz w:val="20"/>
                          <w:szCs w:val="20"/>
                        </w:rPr>
                        <w:t>(937) 775-3131</w:t>
                      </w:r>
                    </w:p>
                    <w:p w:rsidR="00D31093" w:rsidRDefault="00D31093" w:rsidP="00F8617B">
                      <w:pPr>
                        <w:jc w:val="right"/>
                        <w:rPr>
                          <w:sz w:val="20"/>
                          <w:szCs w:val="20"/>
                        </w:rPr>
                      </w:pPr>
                      <w:r>
                        <w:rPr>
                          <w:sz w:val="20"/>
                          <w:szCs w:val="20"/>
                        </w:rPr>
                        <w:t>Fax:  (937) 775-4571</w:t>
                      </w:r>
                    </w:p>
                    <w:p w:rsidR="00D31093" w:rsidRPr="00AE7E20" w:rsidRDefault="00D31093" w:rsidP="00F8617B">
                      <w:pPr>
                        <w:jc w:val="right"/>
                        <w:rPr>
                          <w:sz w:val="20"/>
                          <w:szCs w:val="20"/>
                        </w:rPr>
                      </w:pPr>
                      <w:r w:rsidRPr="00AE7E20">
                        <w:rPr>
                          <w:sz w:val="20"/>
                          <w:szCs w:val="20"/>
                        </w:rPr>
                        <w:t>www.nursing.wright.edu</w:t>
                      </w:r>
                    </w:p>
                  </w:txbxContent>
                </v:textbox>
                <w10:wrap type="square"/>
              </v:shape>
            </w:pict>
          </mc:Fallback>
        </mc:AlternateContent>
      </w:r>
      <w:r w:rsidR="00737EA8" w:rsidRPr="00B62B4B">
        <w:rPr>
          <w:noProof/>
        </w:rPr>
        <w:drawing>
          <wp:inline distT="0" distB="0" distL="0" distR="0">
            <wp:extent cx="3413125" cy="967740"/>
            <wp:effectExtent l="0" t="0" r="0" b="381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3125" cy="967740"/>
                    </a:xfrm>
                    <a:prstGeom prst="rect">
                      <a:avLst/>
                    </a:prstGeom>
                    <a:noFill/>
                    <a:ln>
                      <a:noFill/>
                    </a:ln>
                  </pic:spPr>
                </pic:pic>
              </a:graphicData>
            </a:graphic>
          </wp:inline>
        </w:drawing>
      </w:r>
      <w:r>
        <w:rPr>
          <w:rFonts w:ascii="Shruti" w:cs="Shruti"/>
          <w:b/>
          <w:bCs/>
          <w:sz w:val="20"/>
          <w:szCs w:val="20"/>
        </w:rPr>
        <w:t xml:space="preserve">                                       </w:t>
      </w:r>
    </w:p>
    <w:p w:rsidR="00E72754" w:rsidRDefault="00E72754" w:rsidP="006E4B54">
      <w:pPr>
        <w:jc w:val="center"/>
        <w:rPr>
          <w:rFonts w:cs="Arial"/>
          <w:b/>
          <w:caps/>
        </w:rPr>
      </w:pPr>
    </w:p>
    <w:p w:rsidR="00E72754" w:rsidRDefault="00E72754" w:rsidP="006E4B54">
      <w:pPr>
        <w:jc w:val="center"/>
        <w:rPr>
          <w:rFonts w:cs="Arial"/>
          <w:b/>
          <w:caps/>
        </w:rPr>
      </w:pPr>
    </w:p>
    <w:p w:rsidR="00F8617B" w:rsidRDefault="00F8617B" w:rsidP="0086428E">
      <w:pPr>
        <w:pStyle w:val="Heading3"/>
      </w:pPr>
      <w:bookmarkStart w:id="132" w:name="_Toc29199838"/>
      <w:r w:rsidRPr="00D842D7">
        <w:t xml:space="preserve">Annual </w:t>
      </w:r>
      <w:r w:rsidR="0086428E" w:rsidRPr="00D842D7">
        <w:t xml:space="preserve">Tuberculosis </w:t>
      </w:r>
      <w:r w:rsidR="0086428E">
        <w:t>Screening</w:t>
      </w:r>
      <w:bookmarkEnd w:id="132"/>
    </w:p>
    <w:p w:rsidR="00F8617B" w:rsidRDefault="00F8617B" w:rsidP="006E4B54">
      <w:pPr>
        <w:rPr>
          <w:rFonts w:cs="Arial"/>
        </w:rPr>
      </w:pPr>
      <w:r w:rsidRPr="00D2277D">
        <w:rPr>
          <w:rFonts w:cs="Arial"/>
          <w:szCs w:val="22"/>
        </w:rPr>
        <w:tab/>
      </w:r>
    </w:p>
    <w:p w:rsidR="00F8617B" w:rsidRPr="0078614B" w:rsidRDefault="00F8617B" w:rsidP="006E4B54">
      <w:pPr>
        <w:rPr>
          <w:rFonts w:cs="Arial"/>
        </w:rPr>
      </w:pPr>
      <w:r>
        <w:rPr>
          <w:rFonts w:cs="Arial"/>
        </w:rPr>
        <w:t>Student</w:t>
      </w:r>
      <w:r w:rsidRPr="0078614B">
        <w:rPr>
          <w:rFonts w:cs="Arial"/>
        </w:rPr>
        <w:t xml:space="preserve"> name ___________________________________</w:t>
      </w:r>
      <w:r w:rsidRPr="0078614B">
        <w:rPr>
          <w:rFonts w:cs="Arial"/>
        </w:rPr>
        <w:tab/>
        <w:t xml:space="preserve">    </w:t>
      </w:r>
    </w:p>
    <w:p w:rsidR="00F8617B" w:rsidRDefault="00F8617B" w:rsidP="006E4B54">
      <w:pPr>
        <w:rPr>
          <w:rFonts w:cs="Arial"/>
        </w:rPr>
      </w:pPr>
    </w:p>
    <w:p w:rsidR="00F8617B" w:rsidRDefault="00F8617B" w:rsidP="006E4B54">
      <w:pPr>
        <w:rPr>
          <w:rFonts w:cs="Arial"/>
        </w:rPr>
      </w:pPr>
      <w:r>
        <w:rPr>
          <w:rFonts w:cs="Arial"/>
        </w:rPr>
        <w:t>This screening is required before starting your first clinical course</w:t>
      </w:r>
    </w:p>
    <w:p w:rsidR="00F8617B" w:rsidRDefault="00F8617B" w:rsidP="006E4B54">
      <w:pPr>
        <w:rPr>
          <w:rFonts w:cs="Arial"/>
        </w:rPr>
      </w:pPr>
      <w:r>
        <w:rPr>
          <w:lang w:val="en-CA"/>
        </w:rPr>
        <w:fldChar w:fldCharType="begin"/>
      </w:r>
      <w:r>
        <w:rPr>
          <w:lang w:val="en-CA"/>
        </w:rPr>
        <w:instrText xml:space="preserve"> SEQ CHAPTER \h \r 1</w:instrText>
      </w:r>
      <w:r>
        <w:rPr>
          <w:lang w:val="en-CA"/>
        </w:rPr>
        <w:fldChar w:fldCharType="end"/>
      </w:r>
      <w:r>
        <w:rPr>
          <w:rFonts w:ascii="Segoe UI Symbol" w:hAnsi="Segoe UI Symbol" w:cs="Segoe UI Symbol"/>
        </w:rPr>
        <w:t>Thereafter, a</w:t>
      </w:r>
      <w:r>
        <w:rPr>
          <w:rFonts w:cs="Arial"/>
        </w:rPr>
        <w:t>nnual reviews are required by the anniversary date of the previous test.</w:t>
      </w:r>
    </w:p>
    <w:p w:rsidR="00F8617B" w:rsidRDefault="00F8617B" w:rsidP="006E4B54">
      <w:pPr>
        <w:rPr>
          <w:rFonts w:cs="Arial"/>
        </w:rPr>
      </w:pPr>
    </w:p>
    <w:p w:rsidR="00F8617B" w:rsidRPr="00C14559" w:rsidRDefault="00F8617B" w:rsidP="006E4B54">
      <w:pPr>
        <w:rPr>
          <w:rFonts w:cs="Arial"/>
          <w:i/>
          <w:sz w:val="28"/>
          <w:szCs w:val="28"/>
        </w:rPr>
      </w:pPr>
      <w:r>
        <w:rPr>
          <w:rFonts w:cs="Arial"/>
          <w:i/>
          <w:sz w:val="28"/>
          <w:szCs w:val="28"/>
        </w:rPr>
        <w:t xml:space="preserve">TWO-STEP </w:t>
      </w:r>
      <w:r w:rsidRPr="00C14559">
        <w:rPr>
          <w:rFonts w:cs="Arial"/>
          <w:i/>
          <w:sz w:val="28"/>
          <w:szCs w:val="28"/>
        </w:rPr>
        <w:t>MANTOUX</w:t>
      </w:r>
    </w:p>
    <w:p w:rsidR="00F8617B" w:rsidRPr="000C332F" w:rsidRDefault="00F8617B" w:rsidP="006E4B54">
      <w:pPr>
        <w:rPr>
          <w:rFonts w:cs="Arial"/>
        </w:rPr>
      </w:pPr>
      <w:r>
        <w:rPr>
          <w:rFonts w:cs="Arial"/>
        </w:rPr>
        <w:t xml:space="preserve">First-Step Date: ______________    Result:  </w:t>
      </w:r>
      <w:r w:rsidRPr="000C332F">
        <w:rPr>
          <w:rFonts w:cs="Arial"/>
        </w:rPr>
        <w:t xml:space="preserve">   </w:t>
      </w:r>
      <w:r w:rsidRPr="000C332F">
        <w:rPr>
          <w:lang w:val="en-CA"/>
        </w:rPr>
        <w:fldChar w:fldCharType="begin"/>
      </w:r>
      <w:r w:rsidRPr="000C332F">
        <w:rPr>
          <w:lang w:val="en-CA"/>
        </w:rPr>
        <w:instrText xml:space="preserve"> SEQ CHAPTER \h \r 1</w:instrText>
      </w:r>
      <w:r w:rsidRPr="000C332F">
        <w:rPr>
          <w:lang w:val="en-CA"/>
        </w:rPr>
        <w:fldChar w:fldCharType="end"/>
      </w:r>
      <w:r w:rsidRPr="000C332F">
        <w:rPr>
          <w:rFonts w:ascii="Segoe UI Symbol" w:hAnsi="Segoe UI Symbol" w:cs="Segoe UI Symbol"/>
        </w:rPr>
        <w:t>☐</w:t>
      </w:r>
      <w:r w:rsidRPr="000C332F">
        <w:t xml:space="preserve"> </w:t>
      </w:r>
      <w:r w:rsidRPr="000C332F">
        <w:rPr>
          <w:rFonts w:cs="Arial"/>
        </w:rPr>
        <w:t xml:space="preserve">Positive    </w:t>
      </w:r>
      <w:r w:rsidRPr="000C332F">
        <w:rPr>
          <w:lang w:val="en-CA"/>
        </w:rPr>
        <w:fldChar w:fldCharType="begin"/>
      </w:r>
      <w:r w:rsidRPr="000C332F">
        <w:rPr>
          <w:lang w:val="en-CA"/>
        </w:rPr>
        <w:instrText xml:space="preserve"> SEQ CHAPTER \h \r 1</w:instrText>
      </w:r>
      <w:r w:rsidRPr="000C332F">
        <w:rPr>
          <w:lang w:val="en-CA"/>
        </w:rPr>
        <w:fldChar w:fldCharType="end"/>
      </w:r>
      <w:r w:rsidRPr="000C332F">
        <w:rPr>
          <w:rFonts w:ascii="Segoe UI Symbol" w:hAnsi="Segoe UI Symbol" w:cs="Segoe UI Symbol"/>
        </w:rPr>
        <w:t>☐</w:t>
      </w:r>
      <w:r w:rsidRPr="000C332F">
        <w:t xml:space="preserve"> N</w:t>
      </w:r>
      <w:r w:rsidRPr="000C332F">
        <w:rPr>
          <w:rFonts w:cs="Arial"/>
        </w:rPr>
        <w:t xml:space="preserve">egative </w:t>
      </w:r>
      <w:r w:rsidRPr="000C332F">
        <w:rPr>
          <w:rFonts w:cs="Arial"/>
          <w:i/>
        </w:rPr>
        <w:t xml:space="preserve"> </w:t>
      </w:r>
    </w:p>
    <w:p w:rsidR="00F8617B" w:rsidRPr="000C332F" w:rsidRDefault="00F8617B" w:rsidP="006E4B54">
      <w:pPr>
        <w:rPr>
          <w:rFonts w:cs="Arial"/>
        </w:rPr>
      </w:pPr>
      <w:r>
        <w:rPr>
          <w:rFonts w:cs="Arial"/>
        </w:rPr>
        <w:t xml:space="preserve">Second-Step Date: ______________    Result:  </w:t>
      </w:r>
      <w:r w:rsidRPr="000C332F">
        <w:rPr>
          <w:rFonts w:cs="Arial"/>
        </w:rPr>
        <w:t xml:space="preserve">   </w:t>
      </w:r>
      <w:r w:rsidRPr="000C332F">
        <w:rPr>
          <w:lang w:val="en-CA"/>
        </w:rPr>
        <w:fldChar w:fldCharType="begin"/>
      </w:r>
      <w:r w:rsidRPr="000C332F">
        <w:rPr>
          <w:lang w:val="en-CA"/>
        </w:rPr>
        <w:instrText xml:space="preserve"> SEQ CHAPTER \h \r 1</w:instrText>
      </w:r>
      <w:r w:rsidRPr="000C332F">
        <w:rPr>
          <w:lang w:val="en-CA"/>
        </w:rPr>
        <w:fldChar w:fldCharType="end"/>
      </w:r>
      <w:r w:rsidRPr="000C332F">
        <w:rPr>
          <w:rFonts w:ascii="Segoe UI Symbol" w:hAnsi="Segoe UI Symbol" w:cs="Segoe UI Symbol"/>
        </w:rPr>
        <w:t>☐</w:t>
      </w:r>
      <w:r w:rsidRPr="000C332F">
        <w:t xml:space="preserve"> </w:t>
      </w:r>
      <w:r w:rsidRPr="000C332F">
        <w:rPr>
          <w:rFonts w:cs="Arial"/>
        </w:rPr>
        <w:t xml:space="preserve">Positive    </w:t>
      </w:r>
      <w:r w:rsidRPr="000C332F">
        <w:rPr>
          <w:lang w:val="en-CA"/>
        </w:rPr>
        <w:fldChar w:fldCharType="begin"/>
      </w:r>
      <w:r w:rsidRPr="000C332F">
        <w:rPr>
          <w:lang w:val="en-CA"/>
        </w:rPr>
        <w:instrText xml:space="preserve"> SEQ CHAPTER \h \r 1</w:instrText>
      </w:r>
      <w:r w:rsidRPr="000C332F">
        <w:rPr>
          <w:lang w:val="en-CA"/>
        </w:rPr>
        <w:fldChar w:fldCharType="end"/>
      </w:r>
      <w:r w:rsidRPr="000C332F">
        <w:rPr>
          <w:rFonts w:ascii="Segoe UI Symbol" w:hAnsi="Segoe UI Symbol" w:cs="Segoe UI Symbol"/>
        </w:rPr>
        <w:t>☐</w:t>
      </w:r>
      <w:r w:rsidRPr="000C332F">
        <w:t xml:space="preserve"> N</w:t>
      </w:r>
      <w:r w:rsidRPr="000C332F">
        <w:rPr>
          <w:rFonts w:cs="Arial"/>
        </w:rPr>
        <w:t xml:space="preserve">egative </w:t>
      </w:r>
      <w:r w:rsidRPr="000C332F">
        <w:rPr>
          <w:rFonts w:cs="Arial"/>
          <w:i/>
        </w:rPr>
        <w:t xml:space="preserve"> </w:t>
      </w:r>
    </w:p>
    <w:p w:rsidR="00F8617B" w:rsidRDefault="00F8617B" w:rsidP="006E4B54">
      <w:pPr>
        <w:rPr>
          <w:rFonts w:cs="Arial"/>
        </w:rPr>
      </w:pPr>
      <w:r>
        <w:rPr>
          <w:rFonts w:cs="Arial"/>
        </w:rPr>
        <w:t>Thereafter, annual one-step is required by the anniversary date of the initial test.</w:t>
      </w:r>
    </w:p>
    <w:p w:rsidR="00F8617B" w:rsidRDefault="00F8617B" w:rsidP="006E4B54">
      <w:pPr>
        <w:rPr>
          <w:rFonts w:cs="Arial"/>
        </w:rPr>
      </w:pPr>
      <w:r>
        <w:rPr>
          <w:rFonts w:cs="Arial"/>
        </w:rPr>
        <w:t xml:space="preserve">             Date: ______________    Result:  </w:t>
      </w:r>
      <w:r w:rsidRPr="000C332F">
        <w:rPr>
          <w:rFonts w:cs="Arial"/>
        </w:rPr>
        <w:t xml:space="preserve">   </w:t>
      </w:r>
      <w:r w:rsidRPr="000C332F">
        <w:rPr>
          <w:lang w:val="en-CA"/>
        </w:rPr>
        <w:fldChar w:fldCharType="begin"/>
      </w:r>
      <w:r w:rsidRPr="000C332F">
        <w:rPr>
          <w:lang w:val="en-CA"/>
        </w:rPr>
        <w:instrText xml:space="preserve"> SEQ CHAPTER \h \r 1</w:instrText>
      </w:r>
      <w:r w:rsidRPr="000C332F">
        <w:rPr>
          <w:lang w:val="en-CA"/>
        </w:rPr>
        <w:fldChar w:fldCharType="end"/>
      </w:r>
      <w:r w:rsidRPr="000C332F">
        <w:rPr>
          <w:rFonts w:ascii="Segoe UI Symbol" w:hAnsi="Segoe UI Symbol" w:cs="Segoe UI Symbol"/>
        </w:rPr>
        <w:t>☐</w:t>
      </w:r>
      <w:r w:rsidRPr="000C332F">
        <w:t xml:space="preserve"> </w:t>
      </w:r>
      <w:r w:rsidRPr="000C332F">
        <w:rPr>
          <w:rFonts w:cs="Arial"/>
        </w:rPr>
        <w:t xml:space="preserve">Positive    </w:t>
      </w:r>
      <w:r w:rsidRPr="000C332F">
        <w:rPr>
          <w:lang w:val="en-CA"/>
        </w:rPr>
        <w:fldChar w:fldCharType="begin"/>
      </w:r>
      <w:r w:rsidRPr="000C332F">
        <w:rPr>
          <w:lang w:val="en-CA"/>
        </w:rPr>
        <w:instrText xml:space="preserve"> SEQ CHAPTER \h \r 1</w:instrText>
      </w:r>
      <w:r w:rsidRPr="000C332F">
        <w:rPr>
          <w:lang w:val="en-CA"/>
        </w:rPr>
        <w:fldChar w:fldCharType="end"/>
      </w:r>
      <w:r w:rsidRPr="000C332F">
        <w:rPr>
          <w:rFonts w:ascii="Segoe UI Symbol" w:hAnsi="Segoe UI Symbol" w:cs="Segoe UI Symbol"/>
        </w:rPr>
        <w:t>☐</w:t>
      </w:r>
      <w:r w:rsidRPr="000C332F">
        <w:t xml:space="preserve"> N</w:t>
      </w:r>
      <w:r w:rsidRPr="000C332F">
        <w:rPr>
          <w:rFonts w:cs="Arial"/>
        </w:rPr>
        <w:t>egative</w:t>
      </w:r>
    </w:p>
    <w:p w:rsidR="00F8617B" w:rsidRPr="000C332F" w:rsidRDefault="00F8617B" w:rsidP="006E4B54">
      <w:pPr>
        <w:rPr>
          <w:rFonts w:cs="Arial"/>
          <w:b/>
          <w:sz w:val="32"/>
          <w:szCs w:val="32"/>
        </w:rPr>
      </w:pPr>
      <w:r>
        <w:rPr>
          <w:rFonts w:cs="Arial"/>
        </w:rPr>
        <w:t xml:space="preserve">   </w:t>
      </w:r>
      <w:r>
        <w:rPr>
          <w:rFonts w:cs="Arial"/>
          <w:b/>
          <w:sz w:val="32"/>
          <w:szCs w:val="32"/>
        </w:rPr>
        <w:t xml:space="preserve">                         </w:t>
      </w:r>
      <w:r w:rsidRPr="000C332F">
        <w:rPr>
          <w:rFonts w:cs="Arial"/>
          <w:b/>
          <w:sz w:val="32"/>
          <w:szCs w:val="32"/>
        </w:rPr>
        <w:t>OR</w:t>
      </w:r>
    </w:p>
    <w:p w:rsidR="00F8617B" w:rsidRPr="00C14559" w:rsidRDefault="00F8617B" w:rsidP="006E4B54">
      <w:pPr>
        <w:rPr>
          <w:rFonts w:cs="Arial"/>
          <w:i/>
          <w:sz w:val="28"/>
          <w:szCs w:val="28"/>
        </w:rPr>
      </w:pPr>
      <w:r>
        <w:rPr>
          <w:rFonts w:cs="Arial"/>
          <w:i/>
          <w:sz w:val="28"/>
          <w:szCs w:val="28"/>
        </w:rPr>
        <w:t>T-SPOT OR QUANTIFERON GOLD TB TEST</w:t>
      </w:r>
    </w:p>
    <w:p w:rsidR="00F8617B" w:rsidRPr="000C332F" w:rsidRDefault="00F8617B" w:rsidP="006E4B54">
      <w:pPr>
        <w:rPr>
          <w:rFonts w:cs="Arial"/>
        </w:rPr>
      </w:pPr>
      <w:r>
        <w:rPr>
          <w:rFonts w:cs="Arial"/>
        </w:rPr>
        <w:t xml:space="preserve">Date: ______________    Result:  </w:t>
      </w:r>
      <w:r w:rsidRPr="000C332F">
        <w:rPr>
          <w:rFonts w:cs="Arial"/>
        </w:rPr>
        <w:t xml:space="preserve">   </w:t>
      </w:r>
      <w:r w:rsidRPr="000C332F">
        <w:rPr>
          <w:lang w:val="en-CA"/>
        </w:rPr>
        <w:fldChar w:fldCharType="begin"/>
      </w:r>
      <w:r w:rsidRPr="000C332F">
        <w:rPr>
          <w:lang w:val="en-CA"/>
        </w:rPr>
        <w:instrText xml:space="preserve"> SEQ CHAPTER \h \r 1</w:instrText>
      </w:r>
      <w:r w:rsidRPr="000C332F">
        <w:rPr>
          <w:lang w:val="en-CA"/>
        </w:rPr>
        <w:fldChar w:fldCharType="end"/>
      </w:r>
      <w:r w:rsidRPr="000C332F">
        <w:rPr>
          <w:rFonts w:ascii="Segoe UI Symbol" w:hAnsi="Segoe UI Symbol" w:cs="Segoe UI Symbol"/>
        </w:rPr>
        <w:t>☐</w:t>
      </w:r>
      <w:r w:rsidRPr="000C332F">
        <w:t xml:space="preserve"> </w:t>
      </w:r>
      <w:r w:rsidRPr="000C332F">
        <w:rPr>
          <w:rFonts w:cs="Arial"/>
        </w:rPr>
        <w:t xml:space="preserve">Positive    </w:t>
      </w:r>
      <w:r w:rsidRPr="000C332F">
        <w:rPr>
          <w:lang w:val="en-CA"/>
        </w:rPr>
        <w:fldChar w:fldCharType="begin"/>
      </w:r>
      <w:r w:rsidRPr="000C332F">
        <w:rPr>
          <w:lang w:val="en-CA"/>
        </w:rPr>
        <w:instrText xml:space="preserve"> SEQ CHAPTER \h \r 1</w:instrText>
      </w:r>
      <w:r w:rsidRPr="000C332F">
        <w:rPr>
          <w:lang w:val="en-CA"/>
        </w:rPr>
        <w:fldChar w:fldCharType="end"/>
      </w:r>
      <w:r w:rsidRPr="000C332F">
        <w:rPr>
          <w:rFonts w:ascii="Segoe UI Symbol" w:hAnsi="Segoe UI Symbol" w:cs="Segoe UI Symbol"/>
        </w:rPr>
        <w:t>☐</w:t>
      </w:r>
      <w:r w:rsidRPr="000C332F">
        <w:t xml:space="preserve"> N</w:t>
      </w:r>
      <w:r w:rsidRPr="000C332F">
        <w:rPr>
          <w:rFonts w:cs="Arial"/>
        </w:rPr>
        <w:t xml:space="preserve">egative </w:t>
      </w:r>
      <w:r w:rsidRPr="000C332F">
        <w:rPr>
          <w:rFonts w:cs="Arial"/>
          <w:i/>
        </w:rPr>
        <w:t xml:space="preserve"> </w:t>
      </w:r>
    </w:p>
    <w:p w:rsidR="00F8617B" w:rsidRDefault="00F8617B" w:rsidP="006E4B54">
      <w:pPr>
        <w:rPr>
          <w:rFonts w:cs="Arial"/>
        </w:rPr>
      </w:pPr>
      <w:r>
        <w:rPr>
          <w:rFonts w:cs="Arial"/>
        </w:rPr>
        <w:t>Thereafter, annual test is required by the anniversary date of the initial test.</w:t>
      </w:r>
    </w:p>
    <w:p w:rsidR="00F8617B" w:rsidRDefault="00F8617B" w:rsidP="006E4B54">
      <w:pPr>
        <w:rPr>
          <w:rFonts w:cs="Arial"/>
        </w:rPr>
      </w:pPr>
      <w:r>
        <w:rPr>
          <w:rFonts w:cs="Arial"/>
        </w:rPr>
        <w:t xml:space="preserve">             Date: ______________    Result:  </w:t>
      </w:r>
      <w:r w:rsidRPr="000C332F">
        <w:rPr>
          <w:rFonts w:cs="Arial"/>
        </w:rPr>
        <w:t xml:space="preserve">   </w:t>
      </w:r>
      <w:r w:rsidRPr="000C332F">
        <w:rPr>
          <w:lang w:val="en-CA"/>
        </w:rPr>
        <w:fldChar w:fldCharType="begin"/>
      </w:r>
      <w:r w:rsidRPr="000C332F">
        <w:rPr>
          <w:lang w:val="en-CA"/>
        </w:rPr>
        <w:instrText xml:space="preserve"> SEQ CHAPTER \h \r 1</w:instrText>
      </w:r>
      <w:r w:rsidRPr="000C332F">
        <w:rPr>
          <w:lang w:val="en-CA"/>
        </w:rPr>
        <w:fldChar w:fldCharType="end"/>
      </w:r>
      <w:r w:rsidRPr="000C332F">
        <w:rPr>
          <w:rFonts w:ascii="Segoe UI Symbol" w:hAnsi="Segoe UI Symbol" w:cs="Segoe UI Symbol"/>
        </w:rPr>
        <w:t>☐</w:t>
      </w:r>
      <w:r w:rsidRPr="000C332F">
        <w:t xml:space="preserve"> </w:t>
      </w:r>
      <w:r w:rsidRPr="000C332F">
        <w:rPr>
          <w:rFonts w:cs="Arial"/>
        </w:rPr>
        <w:t xml:space="preserve">Positive    </w:t>
      </w:r>
      <w:r w:rsidRPr="000C332F">
        <w:rPr>
          <w:lang w:val="en-CA"/>
        </w:rPr>
        <w:fldChar w:fldCharType="begin"/>
      </w:r>
      <w:r w:rsidRPr="000C332F">
        <w:rPr>
          <w:lang w:val="en-CA"/>
        </w:rPr>
        <w:instrText xml:space="preserve"> SEQ CHAPTER \h \r 1</w:instrText>
      </w:r>
      <w:r w:rsidRPr="000C332F">
        <w:rPr>
          <w:lang w:val="en-CA"/>
        </w:rPr>
        <w:fldChar w:fldCharType="end"/>
      </w:r>
      <w:r w:rsidRPr="000C332F">
        <w:rPr>
          <w:rFonts w:ascii="Segoe UI Symbol" w:hAnsi="Segoe UI Symbol" w:cs="Segoe UI Symbol"/>
        </w:rPr>
        <w:t>☐</w:t>
      </w:r>
      <w:r w:rsidRPr="000C332F">
        <w:t xml:space="preserve"> N</w:t>
      </w:r>
      <w:r w:rsidRPr="000C332F">
        <w:rPr>
          <w:rFonts w:cs="Arial"/>
        </w:rPr>
        <w:t>egative</w:t>
      </w:r>
    </w:p>
    <w:p w:rsidR="00F8617B" w:rsidRDefault="00F8617B" w:rsidP="006E4B54">
      <w:pPr>
        <w:rPr>
          <w:rFonts w:cs="Arial"/>
        </w:rPr>
      </w:pPr>
    </w:p>
    <w:p w:rsidR="00F8617B" w:rsidRDefault="00F8617B" w:rsidP="006E4B54">
      <w:pPr>
        <w:rPr>
          <w:rFonts w:cs="Arial"/>
        </w:rPr>
      </w:pPr>
    </w:p>
    <w:p w:rsidR="00F8617B" w:rsidRPr="00AE511D" w:rsidRDefault="00F8617B" w:rsidP="006E4B54">
      <w:pPr>
        <w:rPr>
          <w:rFonts w:cs="Arial"/>
          <w:sz w:val="32"/>
          <w:szCs w:val="32"/>
        </w:rPr>
      </w:pPr>
      <w:r w:rsidRPr="00C14559">
        <w:rPr>
          <w:rFonts w:cs="Arial"/>
          <w:i/>
          <w:color w:val="FF0000"/>
          <w:sz w:val="32"/>
          <w:szCs w:val="32"/>
        </w:rPr>
        <w:t>IF POSITIVE TB REACTORS</w:t>
      </w:r>
      <w:r>
        <w:rPr>
          <w:rFonts w:cs="Arial"/>
          <w:sz w:val="32"/>
          <w:szCs w:val="32"/>
        </w:rPr>
        <w:t xml:space="preserve"> </w:t>
      </w:r>
      <w:r>
        <w:rPr>
          <w:rFonts w:cs="Arial"/>
        </w:rPr>
        <w:t>Documentation of the following must be provided:</w:t>
      </w:r>
    </w:p>
    <w:p w:rsidR="00F8617B" w:rsidRDefault="00F8617B" w:rsidP="006E4B54">
      <w:pPr>
        <w:rPr>
          <w:rFonts w:cs="Arial"/>
        </w:rPr>
      </w:pPr>
    </w:p>
    <w:p w:rsidR="00F8617B" w:rsidRDefault="00F8617B" w:rsidP="006E4B54">
      <w:pPr>
        <w:rPr>
          <w:rFonts w:cs="Arial"/>
          <w:i/>
        </w:rPr>
      </w:pPr>
      <w:r>
        <w:rPr>
          <w:rFonts w:cs="Arial"/>
        </w:rPr>
        <w:t xml:space="preserve">Initial Chest x-ray   Date: ______________    Result:  </w:t>
      </w:r>
      <w:r w:rsidRPr="000C332F">
        <w:rPr>
          <w:rFonts w:cs="Arial"/>
        </w:rPr>
        <w:t xml:space="preserve">   </w:t>
      </w:r>
      <w:r w:rsidRPr="000C332F">
        <w:rPr>
          <w:lang w:val="en-CA"/>
        </w:rPr>
        <w:fldChar w:fldCharType="begin"/>
      </w:r>
      <w:r w:rsidRPr="000C332F">
        <w:rPr>
          <w:lang w:val="en-CA"/>
        </w:rPr>
        <w:instrText xml:space="preserve"> SEQ CHAPTER \h \r 1</w:instrText>
      </w:r>
      <w:r w:rsidRPr="000C332F">
        <w:rPr>
          <w:lang w:val="en-CA"/>
        </w:rPr>
        <w:fldChar w:fldCharType="end"/>
      </w:r>
      <w:r w:rsidRPr="000C332F">
        <w:rPr>
          <w:rFonts w:ascii="Segoe UI Symbol" w:hAnsi="Segoe UI Symbol" w:cs="Segoe UI Symbol"/>
        </w:rPr>
        <w:t>☐</w:t>
      </w:r>
      <w:r w:rsidRPr="000C332F">
        <w:t xml:space="preserve"> </w:t>
      </w:r>
      <w:r w:rsidRPr="000C332F">
        <w:rPr>
          <w:rFonts w:cs="Arial"/>
        </w:rPr>
        <w:t xml:space="preserve">Positive    </w:t>
      </w:r>
      <w:r w:rsidRPr="000C332F">
        <w:rPr>
          <w:lang w:val="en-CA"/>
        </w:rPr>
        <w:fldChar w:fldCharType="begin"/>
      </w:r>
      <w:r w:rsidRPr="000C332F">
        <w:rPr>
          <w:lang w:val="en-CA"/>
        </w:rPr>
        <w:instrText xml:space="preserve"> SEQ CHAPTER \h \r 1</w:instrText>
      </w:r>
      <w:r w:rsidRPr="000C332F">
        <w:rPr>
          <w:lang w:val="en-CA"/>
        </w:rPr>
        <w:fldChar w:fldCharType="end"/>
      </w:r>
      <w:r w:rsidRPr="000C332F">
        <w:rPr>
          <w:rFonts w:ascii="Segoe UI Symbol" w:hAnsi="Segoe UI Symbol" w:cs="Segoe UI Symbol"/>
        </w:rPr>
        <w:t>☐</w:t>
      </w:r>
      <w:r w:rsidRPr="000C332F">
        <w:t xml:space="preserve"> N</w:t>
      </w:r>
      <w:r w:rsidRPr="000C332F">
        <w:rPr>
          <w:rFonts w:cs="Arial"/>
        </w:rPr>
        <w:t xml:space="preserve">egative </w:t>
      </w:r>
      <w:r w:rsidRPr="000C332F">
        <w:rPr>
          <w:rFonts w:cs="Arial"/>
          <w:i/>
        </w:rPr>
        <w:t xml:space="preserve"> </w:t>
      </w:r>
    </w:p>
    <w:p w:rsidR="00F8617B" w:rsidRDefault="00F8617B" w:rsidP="006E4B54">
      <w:pPr>
        <w:rPr>
          <w:rFonts w:cs="Arial"/>
        </w:rPr>
      </w:pPr>
      <w:r>
        <w:rPr>
          <w:rFonts w:cs="Arial"/>
        </w:rPr>
        <w:t xml:space="preserve">Thereafter, annual symptom review is required by the anniversary date of the initial test </w:t>
      </w:r>
    </w:p>
    <w:p w:rsidR="00F8617B" w:rsidRDefault="00F8617B" w:rsidP="006E4B54">
      <w:pPr>
        <w:rPr>
          <w:rFonts w:cs="Arial"/>
        </w:rPr>
      </w:pPr>
      <w:r>
        <w:rPr>
          <w:rFonts w:cs="Arial"/>
        </w:rPr>
        <w:t>(see annual symptom review form)</w:t>
      </w:r>
    </w:p>
    <w:p w:rsidR="00F8617B" w:rsidRPr="000C332F" w:rsidRDefault="00F8617B" w:rsidP="006E4B54">
      <w:pPr>
        <w:rPr>
          <w:rFonts w:cs="Arial"/>
          <w:b/>
          <w:sz w:val="32"/>
          <w:szCs w:val="32"/>
        </w:rPr>
      </w:pPr>
      <w:r>
        <w:rPr>
          <w:rFonts w:cs="Arial"/>
          <w:b/>
          <w:sz w:val="32"/>
          <w:szCs w:val="32"/>
        </w:rPr>
        <w:t xml:space="preserve">                              </w:t>
      </w:r>
      <w:r w:rsidRPr="000C332F">
        <w:rPr>
          <w:rFonts w:cs="Arial"/>
          <w:b/>
          <w:sz w:val="32"/>
          <w:szCs w:val="32"/>
        </w:rPr>
        <w:t>OR</w:t>
      </w:r>
    </w:p>
    <w:p w:rsidR="00F8617B" w:rsidRDefault="00F8617B" w:rsidP="006E4B54">
      <w:pPr>
        <w:rPr>
          <w:rFonts w:cs="Arial"/>
          <w:i/>
        </w:rPr>
      </w:pPr>
      <w:r w:rsidRPr="00C14559">
        <w:rPr>
          <w:rFonts w:cs="Arial"/>
          <w:i/>
        </w:rPr>
        <w:t>NEGATIVE T-Spot or QuantiFERON Gold TB Test</w:t>
      </w:r>
      <w:r>
        <w:rPr>
          <w:rFonts w:cs="Arial"/>
          <w:i/>
        </w:rPr>
        <w:t xml:space="preserve">     </w:t>
      </w:r>
    </w:p>
    <w:p w:rsidR="00F8617B" w:rsidRPr="000C332F" w:rsidRDefault="00F8617B" w:rsidP="006E4B54">
      <w:pPr>
        <w:rPr>
          <w:rFonts w:cs="Arial"/>
        </w:rPr>
      </w:pPr>
      <w:r>
        <w:rPr>
          <w:rFonts w:cs="Arial"/>
          <w:i/>
        </w:rPr>
        <w:t xml:space="preserve">             </w:t>
      </w:r>
      <w:r>
        <w:rPr>
          <w:rFonts w:cs="Arial"/>
        </w:rPr>
        <w:t xml:space="preserve">Date: ______________    Result:  </w:t>
      </w:r>
      <w:r w:rsidRPr="000C332F">
        <w:rPr>
          <w:rFonts w:cs="Arial"/>
        </w:rPr>
        <w:t xml:space="preserve">   </w:t>
      </w:r>
      <w:r w:rsidRPr="000C332F">
        <w:rPr>
          <w:lang w:val="en-CA"/>
        </w:rPr>
        <w:fldChar w:fldCharType="begin"/>
      </w:r>
      <w:r w:rsidRPr="000C332F">
        <w:rPr>
          <w:lang w:val="en-CA"/>
        </w:rPr>
        <w:instrText xml:space="preserve"> SEQ CHAPTER \h \r 1</w:instrText>
      </w:r>
      <w:r w:rsidRPr="000C332F">
        <w:rPr>
          <w:lang w:val="en-CA"/>
        </w:rPr>
        <w:fldChar w:fldCharType="end"/>
      </w:r>
      <w:r w:rsidRPr="000C332F">
        <w:rPr>
          <w:rFonts w:ascii="Segoe UI Symbol" w:hAnsi="Segoe UI Symbol" w:cs="Segoe UI Symbol"/>
        </w:rPr>
        <w:t>☐</w:t>
      </w:r>
      <w:r w:rsidRPr="000C332F">
        <w:t xml:space="preserve"> </w:t>
      </w:r>
      <w:r w:rsidRPr="000C332F">
        <w:rPr>
          <w:rFonts w:cs="Arial"/>
        </w:rPr>
        <w:t xml:space="preserve">Positive    </w:t>
      </w:r>
      <w:r w:rsidRPr="000C332F">
        <w:rPr>
          <w:lang w:val="en-CA"/>
        </w:rPr>
        <w:fldChar w:fldCharType="begin"/>
      </w:r>
      <w:r w:rsidRPr="000C332F">
        <w:rPr>
          <w:lang w:val="en-CA"/>
        </w:rPr>
        <w:instrText xml:space="preserve"> SEQ CHAPTER \h \r 1</w:instrText>
      </w:r>
      <w:r w:rsidRPr="000C332F">
        <w:rPr>
          <w:lang w:val="en-CA"/>
        </w:rPr>
        <w:fldChar w:fldCharType="end"/>
      </w:r>
      <w:r w:rsidRPr="000C332F">
        <w:rPr>
          <w:rFonts w:ascii="Segoe UI Symbol" w:hAnsi="Segoe UI Symbol" w:cs="Segoe UI Symbol"/>
        </w:rPr>
        <w:t>☐</w:t>
      </w:r>
      <w:r w:rsidRPr="000C332F">
        <w:t xml:space="preserve"> N</w:t>
      </w:r>
      <w:r w:rsidRPr="000C332F">
        <w:rPr>
          <w:rFonts w:cs="Arial"/>
        </w:rPr>
        <w:t xml:space="preserve">egative </w:t>
      </w:r>
      <w:r w:rsidRPr="000C332F">
        <w:rPr>
          <w:rFonts w:cs="Arial"/>
          <w:i/>
        </w:rPr>
        <w:t xml:space="preserve"> </w:t>
      </w:r>
    </w:p>
    <w:p w:rsidR="00F8617B" w:rsidRDefault="00F8617B" w:rsidP="006E4B54">
      <w:pPr>
        <w:rPr>
          <w:rFonts w:cs="Arial"/>
        </w:rPr>
      </w:pPr>
      <w:r>
        <w:rPr>
          <w:rFonts w:cs="Arial"/>
        </w:rPr>
        <w:t>Thereafter, annual test is required by the anniversary date of the initial test.</w:t>
      </w:r>
    </w:p>
    <w:p w:rsidR="00F8617B" w:rsidRDefault="00F8617B" w:rsidP="006E4B54">
      <w:pPr>
        <w:rPr>
          <w:rFonts w:cs="Arial"/>
        </w:rPr>
      </w:pPr>
      <w:r>
        <w:rPr>
          <w:rFonts w:cs="Arial"/>
        </w:rPr>
        <w:t xml:space="preserve">             Date: ______________    Result:  </w:t>
      </w:r>
      <w:r w:rsidRPr="000C332F">
        <w:rPr>
          <w:rFonts w:cs="Arial"/>
        </w:rPr>
        <w:t xml:space="preserve">   </w:t>
      </w:r>
      <w:r w:rsidRPr="000C332F">
        <w:rPr>
          <w:lang w:val="en-CA"/>
        </w:rPr>
        <w:fldChar w:fldCharType="begin"/>
      </w:r>
      <w:r w:rsidRPr="000C332F">
        <w:rPr>
          <w:lang w:val="en-CA"/>
        </w:rPr>
        <w:instrText xml:space="preserve"> SEQ CHAPTER \h \r 1</w:instrText>
      </w:r>
      <w:r w:rsidRPr="000C332F">
        <w:rPr>
          <w:lang w:val="en-CA"/>
        </w:rPr>
        <w:fldChar w:fldCharType="end"/>
      </w:r>
      <w:r w:rsidRPr="000C332F">
        <w:rPr>
          <w:rFonts w:ascii="Segoe UI Symbol" w:hAnsi="Segoe UI Symbol" w:cs="Segoe UI Symbol"/>
        </w:rPr>
        <w:t>☐</w:t>
      </w:r>
      <w:r w:rsidRPr="000C332F">
        <w:t xml:space="preserve"> </w:t>
      </w:r>
      <w:r w:rsidRPr="000C332F">
        <w:rPr>
          <w:rFonts w:cs="Arial"/>
        </w:rPr>
        <w:t xml:space="preserve">Positive    </w:t>
      </w:r>
      <w:r w:rsidRPr="000C332F">
        <w:rPr>
          <w:lang w:val="en-CA"/>
        </w:rPr>
        <w:fldChar w:fldCharType="begin"/>
      </w:r>
      <w:r w:rsidRPr="000C332F">
        <w:rPr>
          <w:lang w:val="en-CA"/>
        </w:rPr>
        <w:instrText xml:space="preserve"> SEQ CHAPTER \h \r 1</w:instrText>
      </w:r>
      <w:r w:rsidRPr="000C332F">
        <w:rPr>
          <w:lang w:val="en-CA"/>
        </w:rPr>
        <w:fldChar w:fldCharType="end"/>
      </w:r>
      <w:r w:rsidRPr="000C332F">
        <w:rPr>
          <w:rFonts w:ascii="Segoe UI Symbol" w:hAnsi="Segoe UI Symbol" w:cs="Segoe UI Symbol"/>
        </w:rPr>
        <w:t>☐</w:t>
      </w:r>
      <w:r w:rsidRPr="000C332F">
        <w:t xml:space="preserve"> N</w:t>
      </w:r>
      <w:r w:rsidRPr="000C332F">
        <w:rPr>
          <w:rFonts w:cs="Arial"/>
        </w:rPr>
        <w:t>egative</w:t>
      </w:r>
    </w:p>
    <w:p w:rsidR="00F8617B" w:rsidRDefault="00F8617B" w:rsidP="006E4B54">
      <w:pPr>
        <w:rPr>
          <w:rFonts w:cs="Arial"/>
          <w:i/>
        </w:rPr>
      </w:pPr>
      <w:r>
        <w:rPr>
          <w:rFonts w:cs="Arial"/>
          <w:i/>
        </w:rPr>
        <w:t xml:space="preserve">                             </w:t>
      </w:r>
    </w:p>
    <w:p w:rsidR="00F8617B" w:rsidRPr="006464C1" w:rsidRDefault="00F8617B" w:rsidP="006E4B54">
      <w:pPr>
        <w:rPr>
          <w:rFonts w:cs="Arial"/>
          <w:b/>
          <w:i/>
        </w:rPr>
      </w:pPr>
      <w:r w:rsidRPr="006464C1">
        <w:rPr>
          <w:rFonts w:cs="Arial"/>
          <w:b/>
          <w:i/>
        </w:rPr>
        <w:t>If positive Negative T-Sport or QuanteFERON, you must get a Chest X-ray</w:t>
      </w:r>
    </w:p>
    <w:p w:rsidR="00F8617B" w:rsidRDefault="00F8617B" w:rsidP="006E4B54">
      <w:pPr>
        <w:rPr>
          <w:rFonts w:cs="Arial"/>
        </w:rPr>
      </w:pPr>
    </w:p>
    <w:p w:rsidR="00F8617B" w:rsidRPr="0078614B" w:rsidRDefault="00F8617B" w:rsidP="006E4B54">
      <w:pPr>
        <w:rPr>
          <w:rFonts w:cs="Arial"/>
          <w:u w:val="single"/>
        </w:rPr>
      </w:pPr>
      <w:r>
        <w:rPr>
          <w:rFonts w:cs="Arial"/>
        </w:rPr>
        <w:t>Provider</w:t>
      </w:r>
      <w:r w:rsidRPr="0078614B">
        <w:rPr>
          <w:rFonts w:cs="Arial"/>
        </w:rPr>
        <w:t xml:space="preserve"> Signature  </w:t>
      </w:r>
      <w:r w:rsidRPr="0078614B">
        <w:rPr>
          <w:rFonts w:cs="Arial"/>
          <w:u w:val="single"/>
        </w:rPr>
        <w:t xml:space="preserve"> </w:t>
      </w:r>
      <w:r w:rsidRPr="0078614B">
        <w:rPr>
          <w:rFonts w:cs="Arial"/>
        </w:rPr>
        <w:t>_____________________________________</w:t>
      </w:r>
      <w:r>
        <w:rPr>
          <w:rFonts w:cs="Arial"/>
        </w:rPr>
        <w:t xml:space="preserve">    Date  __________________</w:t>
      </w:r>
    </w:p>
    <w:p w:rsidR="00F8617B" w:rsidRDefault="00F8617B" w:rsidP="006E4B54">
      <w:pPr>
        <w:pStyle w:val="Footer"/>
        <w:rPr>
          <w:sz w:val="20"/>
          <w:szCs w:val="20"/>
        </w:rPr>
      </w:pPr>
    </w:p>
    <w:p w:rsidR="00F8617B" w:rsidRDefault="00F8617B" w:rsidP="006E4B54">
      <w:pPr>
        <w:pStyle w:val="Footer"/>
        <w:rPr>
          <w:sz w:val="20"/>
          <w:szCs w:val="20"/>
        </w:rPr>
      </w:pPr>
    </w:p>
    <w:p w:rsidR="00F8617B" w:rsidRDefault="00F8617B" w:rsidP="006E4B54">
      <w:pPr>
        <w:pStyle w:val="Footer"/>
        <w:rPr>
          <w:sz w:val="20"/>
          <w:szCs w:val="20"/>
        </w:rPr>
      </w:pPr>
      <w:r>
        <w:rPr>
          <w:sz w:val="20"/>
          <w:szCs w:val="20"/>
        </w:rPr>
        <w:t>10</w:t>
      </w:r>
      <w:r w:rsidRPr="00D2277D">
        <w:rPr>
          <w:sz w:val="20"/>
          <w:szCs w:val="20"/>
        </w:rPr>
        <w:t>/</w:t>
      </w:r>
      <w:r>
        <w:rPr>
          <w:sz w:val="20"/>
          <w:szCs w:val="20"/>
        </w:rPr>
        <w:t>25</w:t>
      </w:r>
      <w:r w:rsidRPr="00D2277D">
        <w:rPr>
          <w:sz w:val="20"/>
          <w:szCs w:val="20"/>
        </w:rPr>
        <w:t>/16</w:t>
      </w:r>
      <w:r>
        <w:rPr>
          <w:sz w:val="20"/>
          <w:szCs w:val="20"/>
        </w:rPr>
        <w:t xml:space="preserve">                                                                    </w:t>
      </w:r>
    </w:p>
    <w:p w:rsidR="00F8617B" w:rsidRPr="007A4C2E" w:rsidRDefault="00F8617B" w:rsidP="006E4B54">
      <w:pPr>
        <w:pStyle w:val="Footer"/>
        <w:rPr>
          <w:rFonts w:cs="Arial"/>
        </w:rPr>
      </w:pPr>
      <w:r>
        <w:rPr>
          <w:sz w:val="20"/>
          <w:szCs w:val="20"/>
        </w:rPr>
        <w:fldChar w:fldCharType="begin"/>
      </w:r>
      <w:r>
        <w:rPr>
          <w:sz w:val="20"/>
          <w:szCs w:val="20"/>
        </w:rPr>
        <w:instrText xml:space="preserve"> FILENAME  \p  \* MERGEFORMAT </w:instrText>
      </w:r>
      <w:r>
        <w:rPr>
          <w:sz w:val="20"/>
          <w:szCs w:val="20"/>
        </w:rPr>
        <w:fldChar w:fldCharType="separate"/>
      </w:r>
      <w:r>
        <w:rPr>
          <w:noProof/>
          <w:sz w:val="20"/>
          <w:szCs w:val="20"/>
        </w:rPr>
        <w:t>R:\conh-restricted\Organizational Handbook\Forms\Student\TB Screening Form.doc</w:t>
      </w:r>
      <w:r>
        <w:rPr>
          <w:sz w:val="20"/>
          <w:szCs w:val="20"/>
        </w:rPr>
        <w:fldChar w:fldCharType="end"/>
      </w:r>
    </w:p>
    <w:p w:rsidR="004D6333" w:rsidRDefault="004D6333" w:rsidP="006E4B54">
      <w:pPr>
        <w:pStyle w:val="Footer"/>
        <w:rPr>
          <w:sz w:val="20"/>
          <w:szCs w:val="20"/>
        </w:rPr>
      </w:pPr>
    </w:p>
    <w:p w:rsidR="008069AF" w:rsidRPr="00D2277D" w:rsidRDefault="008069AF" w:rsidP="006E4B54">
      <w:pPr>
        <w:pStyle w:val="Footer"/>
        <w:rPr>
          <w:sz w:val="20"/>
          <w:szCs w:val="20"/>
        </w:rPr>
      </w:pPr>
    </w:p>
    <w:p w:rsidR="004D6333" w:rsidRPr="005B6E40" w:rsidRDefault="00737EA8" w:rsidP="006E4B54">
      <w:pPr>
        <w:rPr>
          <w:rFonts w:cs="Arial"/>
        </w:rPr>
      </w:pPr>
      <w:r>
        <w:rPr>
          <w:rFonts w:ascii="Shruti" w:cs="Shruti"/>
          <w:b/>
          <w:bCs/>
          <w:noProof/>
          <w:sz w:val="20"/>
          <w:szCs w:val="20"/>
        </w:rPr>
        <mc:AlternateContent>
          <mc:Choice Requires="wps">
            <w:drawing>
              <wp:anchor distT="0" distB="0" distL="114300" distR="114300" simplePos="0" relativeHeight="251670528" behindDoc="0" locked="0" layoutInCell="1" allowOverlap="1">
                <wp:simplePos x="0" y="0"/>
                <wp:positionH relativeFrom="column">
                  <wp:posOffset>3571875</wp:posOffset>
                </wp:positionH>
                <wp:positionV relativeFrom="paragraph">
                  <wp:posOffset>188595</wp:posOffset>
                </wp:positionV>
                <wp:extent cx="2583180" cy="1045210"/>
                <wp:effectExtent l="0" t="0" r="0" b="3810"/>
                <wp:wrapSquare wrapText="bothSides"/>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0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093" w:rsidRDefault="00D31093" w:rsidP="00F8617B">
                            <w:pPr>
                              <w:jc w:val="right"/>
                              <w:rPr>
                                <w:b/>
                                <w:sz w:val="20"/>
                                <w:szCs w:val="20"/>
                              </w:rPr>
                            </w:pPr>
                          </w:p>
                          <w:p w:rsidR="00D31093" w:rsidRPr="00AE7E20" w:rsidRDefault="00D31093" w:rsidP="00F8617B">
                            <w:pPr>
                              <w:jc w:val="right"/>
                              <w:rPr>
                                <w:sz w:val="20"/>
                                <w:szCs w:val="20"/>
                              </w:rPr>
                            </w:pPr>
                            <w:r w:rsidRPr="00AE7E20">
                              <w:rPr>
                                <w:sz w:val="20"/>
                                <w:szCs w:val="20"/>
                              </w:rPr>
                              <w:t>3640 Colonel Glenn Hwy.</w:t>
                            </w:r>
                          </w:p>
                          <w:p w:rsidR="00D31093" w:rsidRPr="00AE7E20" w:rsidRDefault="00D31093" w:rsidP="00F8617B">
                            <w:pPr>
                              <w:jc w:val="right"/>
                              <w:rPr>
                                <w:sz w:val="20"/>
                                <w:szCs w:val="20"/>
                              </w:rPr>
                            </w:pPr>
                            <w:r w:rsidRPr="00AE7E20">
                              <w:rPr>
                                <w:sz w:val="20"/>
                                <w:szCs w:val="20"/>
                              </w:rPr>
                              <w:t>Dayton, OH 45435-0001</w:t>
                            </w:r>
                          </w:p>
                          <w:p w:rsidR="00D31093" w:rsidRDefault="00D31093" w:rsidP="00F8617B">
                            <w:pPr>
                              <w:jc w:val="right"/>
                              <w:rPr>
                                <w:sz w:val="20"/>
                                <w:szCs w:val="20"/>
                              </w:rPr>
                            </w:pPr>
                            <w:r w:rsidRPr="00AE7E20">
                              <w:rPr>
                                <w:sz w:val="20"/>
                                <w:szCs w:val="20"/>
                              </w:rPr>
                              <w:t>(937) 775-3131</w:t>
                            </w:r>
                          </w:p>
                          <w:p w:rsidR="00D31093" w:rsidRDefault="00D31093" w:rsidP="00F8617B">
                            <w:pPr>
                              <w:jc w:val="right"/>
                              <w:rPr>
                                <w:sz w:val="20"/>
                                <w:szCs w:val="20"/>
                              </w:rPr>
                            </w:pPr>
                            <w:r>
                              <w:rPr>
                                <w:sz w:val="20"/>
                                <w:szCs w:val="20"/>
                              </w:rPr>
                              <w:t>Fax:  (937) 775-4571</w:t>
                            </w:r>
                          </w:p>
                          <w:p w:rsidR="00D31093" w:rsidRPr="00AE7E20" w:rsidRDefault="00D31093" w:rsidP="00F8617B">
                            <w:pPr>
                              <w:jc w:val="right"/>
                              <w:rPr>
                                <w:sz w:val="20"/>
                                <w:szCs w:val="20"/>
                              </w:rPr>
                            </w:pPr>
                            <w:r w:rsidRPr="00AE7E20">
                              <w:rPr>
                                <w:sz w:val="20"/>
                                <w:szCs w:val="20"/>
                              </w:rPr>
                              <w:t>www.nursing.wright.edu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style="position:absolute;margin-left:281.25pt;margin-top:14.85pt;width:203.4pt;height:8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" filled="f" stroked="f">
                <v:textbox>
                  <w:txbxContent>
                    <w:p w:rsidR="00D31093" w:rsidRDefault="00D31093" w:rsidP="00F8617B">
                      <w:pPr>
                        <w:jc w:val="right"/>
                        <w:rPr>
                          <w:b/>
                          <w:sz w:val="20"/>
                          <w:szCs w:val="20"/>
                        </w:rPr>
                      </w:pPr>
                    </w:p>
                    <w:p w:rsidR="00D31093" w:rsidRPr="00AE7E20" w:rsidRDefault="00D31093" w:rsidP="00F8617B">
                      <w:pPr>
                        <w:jc w:val="right"/>
                        <w:rPr>
                          <w:sz w:val="20"/>
                          <w:szCs w:val="20"/>
                        </w:rPr>
                      </w:pPr>
                      <w:r w:rsidRPr="00AE7E20">
                        <w:rPr>
                          <w:sz w:val="20"/>
                          <w:szCs w:val="20"/>
                        </w:rPr>
                        <w:t>3640 Colonel Glenn Hwy.</w:t>
                      </w:r>
                    </w:p>
                    <w:p w:rsidR="00D31093" w:rsidRPr="00AE7E20" w:rsidRDefault="00D31093" w:rsidP="00F8617B">
                      <w:pPr>
                        <w:jc w:val="right"/>
                        <w:rPr>
                          <w:sz w:val="20"/>
                          <w:szCs w:val="20"/>
                        </w:rPr>
                      </w:pPr>
                      <w:r w:rsidRPr="00AE7E20">
                        <w:rPr>
                          <w:sz w:val="20"/>
                          <w:szCs w:val="20"/>
                        </w:rPr>
                        <w:t>Dayton, OH 45435-0001</w:t>
                      </w:r>
                    </w:p>
                    <w:p w:rsidR="00D31093" w:rsidRDefault="00D31093" w:rsidP="00F8617B">
                      <w:pPr>
                        <w:jc w:val="right"/>
                        <w:rPr>
                          <w:sz w:val="20"/>
                          <w:szCs w:val="20"/>
                        </w:rPr>
                      </w:pPr>
                      <w:r w:rsidRPr="00AE7E20">
                        <w:rPr>
                          <w:sz w:val="20"/>
                          <w:szCs w:val="20"/>
                        </w:rPr>
                        <w:t>(937) 775-3131</w:t>
                      </w:r>
                    </w:p>
                    <w:p w:rsidR="00D31093" w:rsidRDefault="00D31093" w:rsidP="00F8617B">
                      <w:pPr>
                        <w:jc w:val="right"/>
                        <w:rPr>
                          <w:sz w:val="20"/>
                          <w:szCs w:val="20"/>
                        </w:rPr>
                      </w:pPr>
                      <w:r>
                        <w:rPr>
                          <w:sz w:val="20"/>
                          <w:szCs w:val="20"/>
                        </w:rPr>
                        <w:t>Fax:  (937) 775-4571</w:t>
                      </w:r>
                    </w:p>
                    <w:p w:rsidR="00D31093" w:rsidRPr="00AE7E20" w:rsidRDefault="00D31093" w:rsidP="00F8617B">
                      <w:pPr>
                        <w:jc w:val="right"/>
                        <w:rPr>
                          <w:sz w:val="20"/>
                          <w:szCs w:val="20"/>
                        </w:rPr>
                      </w:pPr>
                      <w:r w:rsidRPr="00AE7E20">
                        <w:rPr>
                          <w:sz w:val="20"/>
                          <w:szCs w:val="20"/>
                        </w:rPr>
                        <w:t>www.nursing.wright.edu</w:t>
                      </w:r>
                    </w:p>
                  </w:txbxContent>
                </v:textbox>
                <w10:wrap type="square"/>
              </v:shape>
            </w:pict>
          </mc:Fallback>
        </mc:AlternateContent>
      </w:r>
    </w:p>
    <w:p w:rsidR="00F8617B" w:rsidRPr="00F267AF" w:rsidRDefault="00737EA8" w:rsidP="006E4B54">
      <w:r w:rsidRPr="00B62B4B">
        <w:rPr>
          <w:noProof/>
        </w:rPr>
        <w:drawing>
          <wp:inline distT="0" distB="0" distL="0" distR="0">
            <wp:extent cx="3413125" cy="967740"/>
            <wp:effectExtent l="0" t="0" r="0" b="381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3125" cy="967740"/>
                    </a:xfrm>
                    <a:prstGeom prst="rect">
                      <a:avLst/>
                    </a:prstGeom>
                    <a:noFill/>
                    <a:ln>
                      <a:noFill/>
                    </a:ln>
                  </pic:spPr>
                </pic:pic>
              </a:graphicData>
            </a:graphic>
          </wp:inline>
        </w:drawing>
      </w:r>
      <w:r w:rsidR="00F8617B">
        <w:rPr>
          <w:rFonts w:ascii="Shruti" w:cs="Shruti"/>
          <w:b/>
          <w:bCs/>
          <w:sz w:val="20"/>
          <w:szCs w:val="20"/>
        </w:rPr>
        <w:t xml:space="preserve">                                       </w:t>
      </w:r>
    </w:p>
    <w:p w:rsidR="00F8617B" w:rsidRDefault="00F8617B" w:rsidP="006E4B54">
      <w:pPr>
        <w:tabs>
          <w:tab w:val="left" w:pos="0"/>
          <w:tab w:val="center" w:pos="4680"/>
          <w:tab w:val="left" w:pos="5040"/>
          <w:tab w:val="left" w:pos="5760"/>
          <w:tab w:val="left" w:pos="6480"/>
          <w:tab w:val="left" w:pos="7200"/>
          <w:tab w:val="left" w:pos="7920"/>
          <w:tab w:val="left" w:pos="8640"/>
          <w:tab w:val="right" w:pos="9360"/>
        </w:tabs>
        <w:rPr>
          <w:rFonts w:ascii="Shruti" w:cs="Shruti"/>
          <w:b/>
          <w:bCs/>
          <w:sz w:val="20"/>
          <w:szCs w:val="20"/>
        </w:rPr>
      </w:pPr>
    </w:p>
    <w:p w:rsidR="00E72754" w:rsidRDefault="00E72754" w:rsidP="006E4B54">
      <w:pPr>
        <w:jc w:val="center"/>
        <w:rPr>
          <w:rFonts w:cs="Arial"/>
          <w:b/>
          <w:caps/>
        </w:rPr>
      </w:pPr>
    </w:p>
    <w:p w:rsidR="00F8617B" w:rsidRDefault="00F8617B" w:rsidP="0086428E">
      <w:pPr>
        <w:pStyle w:val="Heading3"/>
      </w:pPr>
      <w:bookmarkStart w:id="133" w:name="_Toc29199839"/>
      <w:r w:rsidRPr="00D842D7">
        <w:t>Annual tuberculosis control clinical questionnaire</w:t>
      </w:r>
      <w:r w:rsidR="0086428E">
        <w:t xml:space="preserve"> Student</w:t>
      </w:r>
      <w:r w:rsidR="0086428E" w:rsidRPr="00613F3E">
        <w:t xml:space="preserve"> </w:t>
      </w:r>
      <w:r w:rsidR="0086428E">
        <w:t>Self-</w:t>
      </w:r>
      <w:r w:rsidR="0086428E" w:rsidRPr="00613F3E">
        <w:t>Report</w:t>
      </w:r>
      <w:bookmarkEnd w:id="133"/>
    </w:p>
    <w:p w:rsidR="00F8617B" w:rsidRPr="00613F3E" w:rsidRDefault="00F8617B" w:rsidP="006E4B54">
      <w:pPr>
        <w:jc w:val="center"/>
        <w:rPr>
          <w:rFonts w:cs="Arial"/>
          <w:b/>
        </w:rPr>
      </w:pPr>
    </w:p>
    <w:p w:rsidR="00F8617B" w:rsidRDefault="00F8617B" w:rsidP="006E4B54">
      <w:pPr>
        <w:rPr>
          <w:rFonts w:cs="Arial"/>
        </w:rPr>
      </w:pPr>
      <w:r w:rsidRPr="00D2277D">
        <w:rPr>
          <w:rFonts w:cs="Arial"/>
          <w:szCs w:val="22"/>
        </w:rPr>
        <w:tab/>
      </w:r>
    </w:p>
    <w:p w:rsidR="00F8617B" w:rsidRPr="0078614B" w:rsidRDefault="00F8617B" w:rsidP="006E4B54">
      <w:pPr>
        <w:rPr>
          <w:rFonts w:cs="Arial"/>
        </w:rPr>
      </w:pPr>
      <w:r>
        <w:rPr>
          <w:rFonts w:cs="Arial"/>
        </w:rPr>
        <w:t>N</w:t>
      </w:r>
      <w:r w:rsidRPr="0078614B">
        <w:rPr>
          <w:rFonts w:cs="Arial"/>
        </w:rPr>
        <w:t>ame ________________</w:t>
      </w:r>
      <w:r>
        <w:rPr>
          <w:rFonts w:cs="Arial"/>
        </w:rPr>
        <w:t>__________________ (Please print legibly)</w:t>
      </w:r>
    </w:p>
    <w:p w:rsidR="00F8617B" w:rsidRPr="00D2277D" w:rsidRDefault="00F8617B" w:rsidP="006E4B54">
      <w:pPr>
        <w:rPr>
          <w:rFonts w:cs="Arial"/>
          <w:sz w:val="20"/>
          <w:szCs w:val="2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630"/>
        <w:gridCol w:w="630"/>
        <w:gridCol w:w="4500"/>
      </w:tblGrid>
      <w:tr w:rsidR="00F8617B" w:rsidRPr="00D2277D" w:rsidTr="00CB5796">
        <w:trPr>
          <w:trHeight w:val="528"/>
        </w:trPr>
        <w:tc>
          <w:tcPr>
            <w:tcW w:w="3690" w:type="dxa"/>
            <w:shd w:val="clear" w:color="auto" w:fill="BDD6EE"/>
            <w:vAlign w:val="center"/>
          </w:tcPr>
          <w:p w:rsidR="00F8617B" w:rsidRDefault="00F8617B" w:rsidP="006E4B54">
            <w:pPr>
              <w:jc w:val="center"/>
              <w:rPr>
                <w:rFonts w:cs="Arial"/>
              </w:rPr>
            </w:pPr>
            <w:r w:rsidRPr="0078614B">
              <w:rPr>
                <w:rFonts w:cs="Arial"/>
              </w:rPr>
              <w:t xml:space="preserve">Have you had any </w:t>
            </w:r>
          </w:p>
          <w:p w:rsidR="00F8617B" w:rsidRDefault="00F8617B" w:rsidP="006E4B54">
            <w:pPr>
              <w:jc w:val="center"/>
              <w:rPr>
                <w:rFonts w:cs="Arial"/>
              </w:rPr>
            </w:pPr>
            <w:r w:rsidRPr="0078614B">
              <w:rPr>
                <w:rFonts w:cs="Arial"/>
              </w:rPr>
              <w:t xml:space="preserve">unexplained change in your </w:t>
            </w:r>
          </w:p>
          <w:p w:rsidR="00F8617B" w:rsidRPr="0078614B" w:rsidRDefault="00F8617B" w:rsidP="006E4B54">
            <w:pPr>
              <w:jc w:val="center"/>
              <w:rPr>
                <w:rFonts w:cs="Arial"/>
              </w:rPr>
            </w:pPr>
            <w:r w:rsidRPr="0078614B">
              <w:rPr>
                <w:rFonts w:cs="Arial"/>
              </w:rPr>
              <w:t>respiratory status?</w:t>
            </w:r>
          </w:p>
        </w:tc>
        <w:tc>
          <w:tcPr>
            <w:tcW w:w="630" w:type="dxa"/>
            <w:shd w:val="clear" w:color="auto" w:fill="BDD6EE"/>
            <w:vAlign w:val="center"/>
          </w:tcPr>
          <w:p w:rsidR="00F8617B" w:rsidRPr="0078614B" w:rsidRDefault="00F8617B" w:rsidP="006E4B54">
            <w:pPr>
              <w:jc w:val="center"/>
              <w:rPr>
                <w:rFonts w:cs="Arial"/>
              </w:rPr>
            </w:pPr>
            <w:r w:rsidRPr="0078614B">
              <w:rPr>
                <w:rFonts w:cs="Arial"/>
              </w:rPr>
              <w:t>Yes</w:t>
            </w:r>
          </w:p>
        </w:tc>
        <w:tc>
          <w:tcPr>
            <w:tcW w:w="630" w:type="dxa"/>
            <w:shd w:val="clear" w:color="auto" w:fill="BDD6EE"/>
            <w:vAlign w:val="center"/>
          </w:tcPr>
          <w:p w:rsidR="00F8617B" w:rsidRPr="0078614B" w:rsidRDefault="00F8617B" w:rsidP="006E4B54">
            <w:pPr>
              <w:jc w:val="center"/>
              <w:rPr>
                <w:rFonts w:cs="Arial"/>
              </w:rPr>
            </w:pPr>
            <w:r w:rsidRPr="0078614B">
              <w:rPr>
                <w:rFonts w:cs="Arial"/>
              </w:rPr>
              <w:t>No</w:t>
            </w:r>
          </w:p>
        </w:tc>
        <w:tc>
          <w:tcPr>
            <w:tcW w:w="4500" w:type="dxa"/>
            <w:shd w:val="clear" w:color="auto" w:fill="BDD6EE"/>
            <w:vAlign w:val="center"/>
          </w:tcPr>
          <w:p w:rsidR="00F8617B" w:rsidRPr="0078614B" w:rsidRDefault="00F8617B" w:rsidP="006E4B54">
            <w:pPr>
              <w:jc w:val="center"/>
              <w:rPr>
                <w:rFonts w:cs="Arial"/>
              </w:rPr>
            </w:pPr>
            <w:r w:rsidRPr="0078614B">
              <w:rPr>
                <w:rFonts w:cs="Arial"/>
              </w:rPr>
              <w:t>If yes, give details:</w:t>
            </w:r>
          </w:p>
        </w:tc>
      </w:tr>
      <w:tr w:rsidR="00F8617B" w:rsidRPr="00D2277D" w:rsidTr="00CB5796">
        <w:trPr>
          <w:trHeight w:val="528"/>
        </w:trPr>
        <w:tc>
          <w:tcPr>
            <w:tcW w:w="3690" w:type="dxa"/>
            <w:shd w:val="clear" w:color="auto" w:fill="auto"/>
            <w:vAlign w:val="center"/>
          </w:tcPr>
          <w:p w:rsidR="00F8617B" w:rsidRPr="0078614B" w:rsidRDefault="00F8617B" w:rsidP="006E4B54">
            <w:pPr>
              <w:rPr>
                <w:rFonts w:cs="Arial"/>
                <w:szCs w:val="22"/>
              </w:rPr>
            </w:pPr>
            <w:r w:rsidRPr="0078614B">
              <w:rPr>
                <w:rFonts w:cs="Arial"/>
                <w:szCs w:val="22"/>
              </w:rPr>
              <w:t>Unexplained cough lasting 3 or more weeks that may produce discolored or bloody sputum</w:t>
            </w:r>
          </w:p>
        </w:tc>
        <w:tc>
          <w:tcPr>
            <w:tcW w:w="630" w:type="dxa"/>
            <w:shd w:val="clear" w:color="auto" w:fill="auto"/>
          </w:tcPr>
          <w:p w:rsidR="00F8617B" w:rsidRPr="0078614B" w:rsidRDefault="00F8617B" w:rsidP="006E4B54">
            <w:pPr>
              <w:rPr>
                <w:rFonts w:cs="Arial"/>
                <w:szCs w:val="22"/>
              </w:rPr>
            </w:pPr>
          </w:p>
        </w:tc>
        <w:tc>
          <w:tcPr>
            <w:tcW w:w="630" w:type="dxa"/>
            <w:shd w:val="clear" w:color="auto" w:fill="auto"/>
          </w:tcPr>
          <w:p w:rsidR="00F8617B" w:rsidRPr="0078614B" w:rsidRDefault="00F8617B" w:rsidP="006E4B54">
            <w:pPr>
              <w:rPr>
                <w:rFonts w:cs="Arial"/>
                <w:szCs w:val="22"/>
              </w:rPr>
            </w:pPr>
          </w:p>
        </w:tc>
        <w:tc>
          <w:tcPr>
            <w:tcW w:w="4500" w:type="dxa"/>
            <w:shd w:val="clear" w:color="auto" w:fill="auto"/>
          </w:tcPr>
          <w:p w:rsidR="00F8617B" w:rsidRPr="0078614B" w:rsidRDefault="00F8617B" w:rsidP="006E4B54">
            <w:pPr>
              <w:rPr>
                <w:rFonts w:cs="Arial"/>
                <w:szCs w:val="22"/>
              </w:rPr>
            </w:pPr>
          </w:p>
        </w:tc>
      </w:tr>
      <w:tr w:rsidR="00F8617B" w:rsidRPr="00D2277D" w:rsidTr="00CB5796">
        <w:trPr>
          <w:trHeight w:val="528"/>
        </w:trPr>
        <w:tc>
          <w:tcPr>
            <w:tcW w:w="3690" w:type="dxa"/>
            <w:shd w:val="clear" w:color="auto" w:fill="auto"/>
            <w:vAlign w:val="center"/>
          </w:tcPr>
          <w:p w:rsidR="00F8617B" w:rsidRPr="0078614B" w:rsidRDefault="00F8617B" w:rsidP="006E4B54">
            <w:pPr>
              <w:rPr>
                <w:rFonts w:cs="Arial"/>
                <w:szCs w:val="22"/>
              </w:rPr>
            </w:pPr>
            <w:r w:rsidRPr="0078614B">
              <w:rPr>
                <w:rFonts w:cs="Arial"/>
                <w:szCs w:val="22"/>
              </w:rPr>
              <w:t>Shortness of breath</w:t>
            </w:r>
          </w:p>
        </w:tc>
        <w:tc>
          <w:tcPr>
            <w:tcW w:w="630" w:type="dxa"/>
            <w:shd w:val="clear" w:color="auto" w:fill="auto"/>
          </w:tcPr>
          <w:p w:rsidR="00F8617B" w:rsidRPr="0078614B" w:rsidRDefault="00F8617B" w:rsidP="006E4B54">
            <w:pPr>
              <w:rPr>
                <w:rFonts w:cs="Arial"/>
                <w:szCs w:val="22"/>
              </w:rPr>
            </w:pPr>
          </w:p>
        </w:tc>
        <w:tc>
          <w:tcPr>
            <w:tcW w:w="630" w:type="dxa"/>
            <w:shd w:val="clear" w:color="auto" w:fill="auto"/>
          </w:tcPr>
          <w:p w:rsidR="00F8617B" w:rsidRPr="0078614B" w:rsidRDefault="00F8617B" w:rsidP="006E4B54">
            <w:pPr>
              <w:rPr>
                <w:rFonts w:cs="Arial"/>
                <w:szCs w:val="22"/>
              </w:rPr>
            </w:pPr>
          </w:p>
        </w:tc>
        <w:tc>
          <w:tcPr>
            <w:tcW w:w="4500" w:type="dxa"/>
            <w:shd w:val="clear" w:color="auto" w:fill="auto"/>
          </w:tcPr>
          <w:p w:rsidR="00F8617B" w:rsidRPr="0078614B" w:rsidRDefault="00F8617B" w:rsidP="006E4B54">
            <w:pPr>
              <w:rPr>
                <w:rFonts w:cs="Arial"/>
                <w:szCs w:val="22"/>
              </w:rPr>
            </w:pPr>
          </w:p>
        </w:tc>
      </w:tr>
      <w:tr w:rsidR="00F8617B" w:rsidRPr="00D2277D" w:rsidTr="00CB5796">
        <w:trPr>
          <w:trHeight w:val="528"/>
        </w:trPr>
        <w:tc>
          <w:tcPr>
            <w:tcW w:w="3690" w:type="dxa"/>
            <w:shd w:val="clear" w:color="auto" w:fill="auto"/>
            <w:vAlign w:val="center"/>
          </w:tcPr>
          <w:p w:rsidR="00F8617B" w:rsidRPr="0078614B" w:rsidRDefault="00F8617B" w:rsidP="006E4B54">
            <w:pPr>
              <w:rPr>
                <w:rFonts w:cs="Arial"/>
                <w:szCs w:val="22"/>
              </w:rPr>
            </w:pPr>
            <w:r w:rsidRPr="0078614B">
              <w:rPr>
                <w:rFonts w:cs="Arial"/>
                <w:szCs w:val="22"/>
              </w:rPr>
              <w:t>Chest pain</w:t>
            </w:r>
          </w:p>
        </w:tc>
        <w:tc>
          <w:tcPr>
            <w:tcW w:w="630" w:type="dxa"/>
            <w:shd w:val="clear" w:color="auto" w:fill="auto"/>
          </w:tcPr>
          <w:p w:rsidR="00F8617B" w:rsidRPr="0078614B" w:rsidRDefault="00F8617B" w:rsidP="006E4B54">
            <w:pPr>
              <w:rPr>
                <w:rFonts w:cs="Arial"/>
                <w:szCs w:val="22"/>
              </w:rPr>
            </w:pPr>
          </w:p>
        </w:tc>
        <w:tc>
          <w:tcPr>
            <w:tcW w:w="630" w:type="dxa"/>
            <w:shd w:val="clear" w:color="auto" w:fill="auto"/>
          </w:tcPr>
          <w:p w:rsidR="00F8617B" w:rsidRPr="0078614B" w:rsidRDefault="00F8617B" w:rsidP="006E4B54">
            <w:pPr>
              <w:rPr>
                <w:rFonts w:cs="Arial"/>
                <w:szCs w:val="22"/>
              </w:rPr>
            </w:pPr>
          </w:p>
        </w:tc>
        <w:tc>
          <w:tcPr>
            <w:tcW w:w="4500" w:type="dxa"/>
            <w:shd w:val="clear" w:color="auto" w:fill="auto"/>
          </w:tcPr>
          <w:p w:rsidR="00F8617B" w:rsidRPr="0078614B" w:rsidRDefault="00F8617B" w:rsidP="006E4B54">
            <w:pPr>
              <w:rPr>
                <w:rFonts w:cs="Arial"/>
                <w:szCs w:val="22"/>
              </w:rPr>
            </w:pPr>
          </w:p>
        </w:tc>
      </w:tr>
      <w:tr w:rsidR="00F8617B" w:rsidRPr="00D2277D" w:rsidTr="00CB5796">
        <w:trPr>
          <w:trHeight w:val="528"/>
        </w:trPr>
        <w:tc>
          <w:tcPr>
            <w:tcW w:w="3690" w:type="dxa"/>
            <w:shd w:val="clear" w:color="auto" w:fill="auto"/>
            <w:vAlign w:val="center"/>
          </w:tcPr>
          <w:p w:rsidR="00F8617B" w:rsidRPr="0078614B" w:rsidRDefault="00F8617B" w:rsidP="006E4B54">
            <w:pPr>
              <w:rPr>
                <w:rFonts w:cs="Arial"/>
                <w:szCs w:val="22"/>
              </w:rPr>
            </w:pPr>
            <w:r w:rsidRPr="0078614B">
              <w:rPr>
                <w:rFonts w:cs="Arial"/>
                <w:szCs w:val="22"/>
              </w:rPr>
              <w:t>Pain with breathing or coughing (pleurisy)</w:t>
            </w:r>
          </w:p>
        </w:tc>
        <w:tc>
          <w:tcPr>
            <w:tcW w:w="630" w:type="dxa"/>
            <w:shd w:val="clear" w:color="auto" w:fill="auto"/>
          </w:tcPr>
          <w:p w:rsidR="00F8617B" w:rsidRPr="0078614B" w:rsidRDefault="00F8617B" w:rsidP="006E4B54">
            <w:pPr>
              <w:rPr>
                <w:rFonts w:cs="Arial"/>
                <w:szCs w:val="22"/>
              </w:rPr>
            </w:pPr>
          </w:p>
        </w:tc>
        <w:tc>
          <w:tcPr>
            <w:tcW w:w="630" w:type="dxa"/>
            <w:shd w:val="clear" w:color="auto" w:fill="auto"/>
          </w:tcPr>
          <w:p w:rsidR="00F8617B" w:rsidRPr="0078614B" w:rsidRDefault="00F8617B" w:rsidP="006E4B54">
            <w:pPr>
              <w:rPr>
                <w:rFonts w:cs="Arial"/>
                <w:szCs w:val="22"/>
              </w:rPr>
            </w:pPr>
          </w:p>
        </w:tc>
        <w:tc>
          <w:tcPr>
            <w:tcW w:w="4500" w:type="dxa"/>
            <w:shd w:val="clear" w:color="auto" w:fill="auto"/>
          </w:tcPr>
          <w:p w:rsidR="00F8617B" w:rsidRPr="0078614B" w:rsidRDefault="00F8617B" w:rsidP="006E4B54">
            <w:pPr>
              <w:rPr>
                <w:rFonts w:cs="Arial"/>
                <w:szCs w:val="22"/>
              </w:rPr>
            </w:pPr>
          </w:p>
        </w:tc>
      </w:tr>
    </w:tbl>
    <w:p w:rsidR="00F8617B" w:rsidRDefault="00F8617B" w:rsidP="006E4B54">
      <w:pPr>
        <w:rPr>
          <w:rFonts w:cs="Arial"/>
          <w:sz w:val="20"/>
          <w:szCs w:val="20"/>
        </w:rPr>
      </w:pPr>
    </w:p>
    <w:p w:rsidR="00F8617B" w:rsidRPr="00D2277D" w:rsidRDefault="00F8617B" w:rsidP="006E4B54">
      <w:pPr>
        <w:rPr>
          <w:rFonts w:cs="Arial"/>
          <w:sz w:val="20"/>
          <w:szCs w:val="2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630"/>
        <w:gridCol w:w="630"/>
        <w:gridCol w:w="3960"/>
      </w:tblGrid>
      <w:tr w:rsidR="00F8617B" w:rsidRPr="00D2277D" w:rsidTr="00CB5796">
        <w:trPr>
          <w:trHeight w:val="528"/>
        </w:trPr>
        <w:tc>
          <w:tcPr>
            <w:tcW w:w="4230" w:type="dxa"/>
            <w:shd w:val="clear" w:color="auto" w:fill="BDD6EE"/>
            <w:vAlign w:val="center"/>
          </w:tcPr>
          <w:p w:rsidR="00F8617B" w:rsidRDefault="00F8617B" w:rsidP="006E4B54">
            <w:pPr>
              <w:jc w:val="center"/>
              <w:rPr>
                <w:rFonts w:cs="Arial"/>
              </w:rPr>
            </w:pPr>
            <w:r w:rsidRPr="0078614B">
              <w:rPr>
                <w:rFonts w:cs="Arial"/>
              </w:rPr>
              <w:t xml:space="preserve">Do you have any of the </w:t>
            </w:r>
          </w:p>
          <w:p w:rsidR="00F8617B" w:rsidRPr="0078614B" w:rsidRDefault="00F8617B" w:rsidP="006E4B54">
            <w:pPr>
              <w:jc w:val="center"/>
              <w:rPr>
                <w:rFonts w:cs="Arial"/>
              </w:rPr>
            </w:pPr>
            <w:r w:rsidRPr="0078614B">
              <w:rPr>
                <w:rFonts w:cs="Arial"/>
              </w:rPr>
              <w:t>following symptoms?</w:t>
            </w:r>
          </w:p>
        </w:tc>
        <w:tc>
          <w:tcPr>
            <w:tcW w:w="630" w:type="dxa"/>
            <w:shd w:val="clear" w:color="auto" w:fill="BDD6EE"/>
            <w:vAlign w:val="center"/>
          </w:tcPr>
          <w:p w:rsidR="00F8617B" w:rsidRPr="0078614B" w:rsidRDefault="00F8617B" w:rsidP="006E4B54">
            <w:pPr>
              <w:jc w:val="center"/>
              <w:rPr>
                <w:rFonts w:cs="Arial"/>
              </w:rPr>
            </w:pPr>
            <w:r w:rsidRPr="0078614B">
              <w:rPr>
                <w:rFonts w:cs="Arial"/>
              </w:rPr>
              <w:t>Yes</w:t>
            </w:r>
          </w:p>
        </w:tc>
        <w:tc>
          <w:tcPr>
            <w:tcW w:w="630" w:type="dxa"/>
            <w:shd w:val="clear" w:color="auto" w:fill="BDD6EE"/>
            <w:vAlign w:val="center"/>
          </w:tcPr>
          <w:p w:rsidR="00F8617B" w:rsidRPr="0078614B" w:rsidRDefault="00F8617B" w:rsidP="006E4B54">
            <w:pPr>
              <w:jc w:val="center"/>
              <w:rPr>
                <w:rFonts w:cs="Arial"/>
              </w:rPr>
            </w:pPr>
            <w:r w:rsidRPr="0078614B">
              <w:rPr>
                <w:rFonts w:cs="Arial"/>
              </w:rPr>
              <w:t>No</w:t>
            </w:r>
          </w:p>
        </w:tc>
        <w:tc>
          <w:tcPr>
            <w:tcW w:w="3960" w:type="dxa"/>
            <w:shd w:val="clear" w:color="auto" w:fill="BDD6EE"/>
            <w:vAlign w:val="center"/>
          </w:tcPr>
          <w:p w:rsidR="00F8617B" w:rsidRPr="0078614B" w:rsidRDefault="00F8617B" w:rsidP="006E4B54">
            <w:pPr>
              <w:jc w:val="center"/>
              <w:rPr>
                <w:rFonts w:cs="Arial"/>
              </w:rPr>
            </w:pPr>
            <w:r>
              <w:rPr>
                <w:rFonts w:cs="Arial"/>
              </w:rPr>
              <w:t>Comments/Explanations</w:t>
            </w:r>
          </w:p>
        </w:tc>
      </w:tr>
      <w:tr w:rsidR="00F8617B" w:rsidRPr="00D2277D" w:rsidTr="00CB5796">
        <w:trPr>
          <w:trHeight w:val="432"/>
        </w:trPr>
        <w:tc>
          <w:tcPr>
            <w:tcW w:w="4230" w:type="dxa"/>
            <w:shd w:val="clear" w:color="auto" w:fill="auto"/>
            <w:vAlign w:val="center"/>
          </w:tcPr>
          <w:p w:rsidR="00F8617B" w:rsidRPr="0078614B" w:rsidRDefault="00F8617B" w:rsidP="006E4B54">
            <w:pPr>
              <w:rPr>
                <w:rFonts w:cs="Arial"/>
                <w:szCs w:val="22"/>
              </w:rPr>
            </w:pPr>
            <w:r w:rsidRPr="0078614B">
              <w:rPr>
                <w:rFonts w:cs="Arial"/>
                <w:szCs w:val="22"/>
              </w:rPr>
              <w:t>Unintended weight loss</w:t>
            </w:r>
          </w:p>
        </w:tc>
        <w:tc>
          <w:tcPr>
            <w:tcW w:w="630" w:type="dxa"/>
            <w:shd w:val="clear" w:color="auto" w:fill="auto"/>
            <w:vAlign w:val="center"/>
          </w:tcPr>
          <w:p w:rsidR="00F8617B" w:rsidRPr="00D2277D" w:rsidRDefault="00F8617B" w:rsidP="006E4B54">
            <w:pPr>
              <w:rPr>
                <w:rFonts w:cs="Arial"/>
                <w:sz w:val="20"/>
                <w:szCs w:val="20"/>
              </w:rPr>
            </w:pPr>
          </w:p>
        </w:tc>
        <w:tc>
          <w:tcPr>
            <w:tcW w:w="630" w:type="dxa"/>
            <w:shd w:val="clear" w:color="auto" w:fill="auto"/>
            <w:vAlign w:val="center"/>
          </w:tcPr>
          <w:p w:rsidR="00F8617B" w:rsidRPr="00D2277D" w:rsidRDefault="00F8617B" w:rsidP="006E4B54">
            <w:pPr>
              <w:rPr>
                <w:rFonts w:cs="Arial"/>
                <w:sz w:val="20"/>
                <w:szCs w:val="20"/>
              </w:rPr>
            </w:pPr>
          </w:p>
        </w:tc>
        <w:tc>
          <w:tcPr>
            <w:tcW w:w="3960" w:type="dxa"/>
            <w:vAlign w:val="center"/>
          </w:tcPr>
          <w:p w:rsidR="00F8617B" w:rsidRPr="00D2277D" w:rsidRDefault="00F8617B" w:rsidP="006E4B54">
            <w:pPr>
              <w:rPr>
                <w:rFonts w:cs="Arial"/>
                <w:sz w:val="20"/>
                <w:szCs w:val="20"/>
              </w:rPr>
            </w:pPr>
          </w:p>
        </w:tc>
      </w:tr>
      <w:tr w:rsidR="00F8617B" w:rsidRPr="00D2277D" w:rsidTr="00CB5796">
        <w:trPr>
          <w:trHeight w:val="432"/>
        </w:trPr>
        <w:tc>
          <w:tcPr>
            <w:tcW w:w="4230" w:type="dxa"/>
            <w:shd w:val="clear" w:color="auto" w:fill="auto"/>
            <w:vAlign w:val="center"/>
          </w:tcPr>
          <w:p w:rsidR="00F8617B" w:rsidRPr="0078614B" w:rsidRDefault="00F8617B" w:rsidP="006E4B54">
            <w:pPr>
              <w:rPr>
                <w:rFonts w:cs="Arial"/>
                <w:szCs w:val="22"/>
              </w:rPr>
            </w:pPr>
            <w:r w:rsidRPr="0078614B">
              <w:rPr>
                <w:rFonts w:cs="Arial"/>
                <w:szCs w:val="22"/>
              </w:rPr>
              <w:t>Unexplained loss of appetite</w:t>
            </w:r>
          </w:p>
        </w:tc>
        <w:tc>
          <w:tcPr>
            <w:tcW w:w="630" w:type="dxa"/>
            <w:shd w:val="clear" w:color="auto" w:fill="auto"/>
            <w:vAlign w:val="center"/>
          </w:tcPr>
          <w:p w:rsidR="00F8617B" w:rsidRPr="00D2277D" w:rsidRDefault="00F8617B" w:rsidP="006E4B54">
            <w:pPr>
              <w:rPr>
                <w:rFonts w:cs="Arial"/>
                <w:sz w:val="20"/>
                <w:szCs w:val="20"/>
              </w:rPr>
            </w:pPr>
          </w:p>
        </w:tc>
        <w:tc>
          <w:tcPr>
            <w:tcW w:w="630" w:type="dxa"/>
            <w:shd w:val="clear" w:color="auto" w:fill="auto"/>
            <w:vAlign w:val="center"/>
          </w:tcPr>
          <w:p w:rsidR="00F8617B" w:rsidRPr="00D2277D" w:rsidRDefault="00F8617B" w:rsidP="006E4B54">
            <w:pPr>
              <w:rPr>
                <w:rFonts w:cs="Arial"/>
                <w:sz w:val="20"/>
                <w:szCs w:val="20"/>
              </w:rPr>
            </w:pPr>
          </w:p>
        </w:tc>
        <w:tc>
          <w:tcPr>
            <w:tcW w:w="3960" w:type="dxa"/>
            <w:vAlign w:val="center"/>
          </w:tcPr>
          <w:p w:rsidR="00F8617B" w:rsidRPr="00D2277D" w:rsidRDefault="00F8617B" w:rsidP="006E4B54">
            <w:pPr>
              <w:rPr>
                <w:rFonts w:cs="Arial"/>
                <w:sz w:val="20"/>
                <w:szCs w:val="20"/>
              </w:rPr>
            </w:pPr>
          </w:p>
        </w:tc>
      </w:tr>
      <w:tr w:rsidR="00F8617B" w:rsidRPr="00D2277D" w:rsidTr="00CB5796">
        <w:trPr>
          <w:trHeight w:val="432"/>
        </w:trPr>
        <w:tc>
          <w:tcPr>
            <w:tcW w:w="4230" w:type="dxa"/>
            <w:shd w:val="clear" w:color="auto" w:fill="auto"/>
            <w:vAlign w:val="center"/>
          </w:tcPr>
          <w:p w:rsidR="00F8617B" w:rsidRPr="0078614B" w:rsidRDefault="00F8617B" w:rsidP="006E4B54">
            <w:pPr>
              <w:rPr>
                <w:rFonts w:cs="Arial"/>
                <w:szCs w:val="22"/>
              </w:rPr>
            </w:pPr>
            <w:r w:rsidRPr="0078614B">
              <w:rPr>
                <w:rFonts w:cs="Arial"/>
                <w:szCs w:val="22"/>
              </w:rPr>
              <w:t>Unexplained fever</w:t>
            </w:r>
          </w:p>
        </w:tc>
        <w:tc>
          <w:tcPr>
            <w:tcW w:w="630" w:type="dxa"/>
            <w:shd w:val="clear" w:color="auto" w:fill="auto"/>
            <w:vAlign w:val="center"/>
          </w:tcPr>
          <w:p w:rsidR="00F8617B" w:rsidRPr="00D2277D" w:rsidRDefault="00F8617B" w:rsidP="006E4B54">
            <w:pPr>
              <w:rPr>
                <w:rFonts w:cs="Arial"/>
                <w:sz w:val="20"/>
                <w:szCs w:val="20"/>
              </w:rPr>
            </w:pPr>
          </w:p>
        </w:tc>
        <w:tc>
          <w:tcPr>
            <w:tcW w:w="630" w:type="dxa"/>
            <w:shd w:val="clear" w:color="auto" w:fill="auto"/>
            <w:vAlign w:val="center"/>
          </w:tcPr>
          <w:p w:rsidR="00F8617B" w:rsidRPr="00D2277D" w:rsidRDefault="00F8617B" w:rsidP="006E4B54">
            <w:pPr>
              <w:rPr>
                <w:rFonts w:cs="Arial"/>
                <w:sz w:val="20"/>
                <w:szCs w:val="20"/>
              </w:rPr>
            </w:pPr>
          </w:p>
        </w:tc>
        <w:tc>
          <w:tcPr>
            <w:tcW w:w="3960" w:type="dxa"/>
            <w:vAlign w:val="center"/>
          </w:tcPr>
          <w:p w:rsidR="00F8617B" w:rsidRPr="00D2277D" w:rsidRDefault="00F8617B" w:rsidP="006E4B54">
            <w:pPr>
              <w:rPr>
                <w:rFonts w:cs="Arial"/>
                <w:sz w:val="20"/>
                <w:szCs w:val="20"/>
              </w:rPr>
            </w:pPr>
          </w:p>
        </w:tc>
      </w:tr>
      <w:tr w:rsidR="00F8617B" w:rsidRPr="00D2277D" w:rsidTr="00CB5796">
        <w:trPr>
          <w:trHeight w:val="432"/>
        </w:trPr>
        <w:tc>
          <w:tcPr>
            <w:tcW w:w="4230" w:type="dxa"/>
            <w:shd w:val="clear" w:color="auto" w:fill="auto"/>
            <w:vAlign w:val="center"/>
          </w:tcPr>
          <w:p w:rsidR="00F8617B" w:rsidRPr="0078614B" w:rsidRDefault="00F8617B" w:rsidP="006E4B54">
            <w:pPr>
              <w:rPr>
                <w:rFonts w:cs="Arial"/>
                <w:szCs w:val="22"/>
              </w:rPr>
            </w:pPr>
            <w:r w:rsidRPr="0078614B">
              <w:rPr>
                <w:rFonts w:cs="Arial"/>
                <w:szCs w:val="22"/>
              </w:rPr>
              <w:t>Unexplained night sweats</w:t>
            </w:r>
          </w:p>
        </w:tc>
        <w:tc>
          <w:tcPr>
            <w:tcW w:w="630" w:type="dxa"/>
            <w:shd w:val="clear" w:color="auto" w:fill="auto"/>
            <w:vAlign w:val="center"/>
          </w:tcPr>
          <w:p w:rsidR="00F8617B" w:rsidRPr="00D2277D" w:rsidRDefault="00F8617B" w:rsidP="006E4B54">
            <w:pPr>
              <w:rPr>
                <w:rFonts w:cs="Arial"/>
                <w:sz w:val="20"/>
                <w:szCs w:val="20"/>
              </w:rPr>
            </w:pPr>
          </w:p>
        </w:tc>
        <w:tc>
          <w:tcPr>
            <w:tcW w:w="630" w:type="dxa"/>
            <w:shd w:val="clear" w:color="auto" w:fill="auto"/>
            <w:vAlign w:val="center"/>
          </w:tcPr>
          <w:p w:rsidR="00F8617B" w:rsidRPr="00D2277D" w:rsidRDefault="00F8617B" w:rsidP="006E4B54">
            <w:pPr>
              <w:rPr>
                <w:rFonts w:cs="Arial"/>
                <w:sz w:val="20"/>
                <w:szCs w:val="20"/>
              </w:rPr>
            </w:pPr>
          </w:p>
        </w:tc>
        <w:tc>
          <w:tcPr>
            <w:tcW w:w="3960" w:type="dxa"/>
            <w:vAlign w:val="center"/>
          </w:tcPr>
          <w:p w:rsidR="00F8617B" w:rsidRPr="00D2277D" w:rsidRDefault="00F8617B" w:rsidP="006E4B54">
            <w:pPr>
              <w:rPr>
                <w:rFonts w:cs="Arial"/>
                <w:sz w:val="20"/>
                <w:szCs w:val="20"/>
              </w:rPr>
            </w:pPr>
          </w:p>
        </w:tc>
      </w:tr>
      <w:tr w:rsidR="00F8617B" w:rsidRPr="00D2277D" w:rsidTr="00CB5796">
        <w:trPr>
          <w:trHeight w:val="432"/>
        </w:trPr>
        <w:tc>
          <w:tcPr>
            <w:tcW w:w="4230" w:type="dxa"/>
            <w:shd w:val="clear" w:color="auto" w:fill="auto"/>
            <w:vAlign w:val="center"/>
          </w:tcPr>
          <w:p w:rsidR="00F8617B" w:rsidRPr="0078614B" w:rsidRDefault="00F8617B" w:rsidP="006E4B54">
            <w:pPr>
              <w:rPr>
                <w:rFonts w:cs="Arial"/>
                <w:szCs w:val="22"/>
              </w:rPr>
            </w:pPr>
            <w:r w:rsidRPr="0078614B">
              <w:rPr>
                <w:rFonts w:cs="Arial"/>
                <w:szCs w:val="22"/>
              </w:rPr>
              <w:t>Unexplained chills</w:t>
            </w:r>
          </w:p>
        </w:tc>
        <w:tc>
          <w:tcPr>
            <w:tcW w:w="630" w:type="dxa"/>
            <w:shd w:val="clear" w:color="auto" w:fill="auto"/>
            <w:vAlign w:val="center"/>
          </w:tcPr>
          <w:p w:rsidR="00F8617B" w:rsidRPr="00D2277D" w:rsidRDefault="00F8617B" w:rsidP="006E4B54">
            <w:pPr>
              <w:rPr>
                <w:rFonts w:cs="Arial"/>
                <w:sz w:val="20"/>
                <w:szCs w:val="20"/>
              </w:rPr>
            </w:pPr>
          </w:p>
        </w:tc>
        <w:tc>
          <w:tcPr>
            <w:tcW w:w="630" w:type="dxa"/>
            <w:shd w:val="clear" w:color="auto" w:fill="auto"/>
            <w:vAlign w:val="center"/>
          </w:tcPr>
          <w:p w:rsidR="00F8617B" w:rsidRPr="00D2277D" w:rsidRDefault="00F8617B" w:rsidP="006E4B54">
            <w:pPr>
              <w:rPr>
                <w:rFonts w:cs="Arial"/>
                <w:sz w:val="20"/>
                <w:szCs w:val="20"/>
              </w:rPr>
            </w:pPr>
          </w:p>
        </w:tc>
        <w:tc>
          <w:tcPr>
            <w:tcW w:w="3960" w:type="dxa"/>
            <w:vAlign w:val="center"/>
          </w:tcPr>
          <w:p w:rsidR="00F8617B" w:rsidRPr="00D2277D" w:rsidRDefault="00F8617B" w:rsidP="006E4B54">
            <w:pPr>
              <w:rPr>
                <w:rFonts w:cs="Arial"/>
                <w:sz w:val="20"/>
                <w:szCs w:val="20"/>
              </w:rPr>
            </w:pPr>
          </w:p>
        </w:tc>
      </w:tr>
      <w:tr w:rsidR="00F8617B" w:rsidRPr="00D2277D" w:rsidTr="00CB5796">
        <w:trPr>
          <w:trHeight w:val="432"/>
        </w:trPr>
        <w:tc>
          <w:tcPr>
            <w:tcW w:w="4230" w:type="dxa"/>
            <w:shd w:val="clear" w:color="auto" w:fill="auto"/>
            <w:vAlign w:val="center"/>
          </w:tcPr>
          <w:p w:rsidR="00F8617B" w:rsidRPr="0078614B" w:rsidRDefault="00F8617B" w:rsidP="006E4B54">
            <w:pPr>
              <w:rPr>
                <w:rFonts w:cs="Arial"/>
                <w:szCs w:val="22"/>
              </w:rPr>
            </w:pPr>
            <w:r w:rsidRPr="0078614B">
              <w:rPr>
                <w:rFonts w:cs="Arial"/>
                <w:szCs w:val="22"/>
              </w:rPr>
              <w:t>Any other unexplained changes in personal health status?  If yes, please explain</w:t>
            </w:r>
          </w:p>
        </w:tc>
        <w:tc>
          <w:tcPr>
            <w:tcW w:w="630" w:type="dxa"/>
            <w:shd w:val="clear" w:color="auto" w:fill="auto"/>
            <w:vAlign w:val="center"/>
          </w:tcPr>
          <w:p w:rsidR="00F8617B" w:rsidRPr="00D2277D" w:rsidRDefault="00F8617B" w:rsidP="006E4B54">
            <w:pPr>
              <w:rPr>
                <w:rFonts w:cs="Arial"/>
                <w:sz w:val="20"/>
                <w:szCs w:val="20"/>
              </w:rPr>
            </w:pPr>
          </w:p>
        </w:tc>
        <w:tc>
          <w:tcPr>
            <w:tcW w:w="630" w:type="dxa"/>
            <w:shd w:val="clear" w:color="auto" w:fill="auto"/>
            <w:vAlign w:val="center"/>
          </w:tcPr>
          <w:p w:rsidR="00F8617B" w:rsidRPr="00D2277D" w:rsidRDefault="00F8617B" w:rsidP="006E4B54">
            <w:pPr>
              <w:rPr>
                <w:rFonts w:cs="Arial"/>
                <w:sz w:val="20"/>
                <w:szCs w:val="20"/>
              </w:rPr>
            </w:pPr>
          </w:p>
        </w:tc>
        <w:tc>
          <w:tcPr>
            <w:tcW w:w="3960" w:type="dxa"/>
            <w:vAlign w:val="center"/>
          </w:tcPr>
          <w:p w:rsidR="00F8617B" w:rsidRPr="00D2277D" w:rsidRDefault="00F8617B" w:rsidP="006E4B54">
            <w:pPr>
              <w:rPr>
                <w:rFonts w:cs="Arial"/>
                <w:sz w:val="20"/>
                <w:szCs w:val="20"/>
              </w:rPr>
            </w:pPr>
          </w:p>
        </w:tc>
      </w:tr>
    </w:tbl>
    <w:p w:rsidR="00F8617B" w:rsidRDefault="00F8617B" w:rsidP="006E4B54">
      <w:pPr>
        <w:rPr>
          <w:rFonts w:cs="Arial"/>
          <w:sz w:val="20"/>
          <w:szCs w:val="20"/>
        </w:rPr>
      </w:pPr>
    </w:p>
    <w:p w:rsidR="00F8617B" w:rsidRPr="0078614B" w:rsidRDefault="00F8617B" w:rsidP="006E4B54">
      <w:pPr>
        <w:rPr>
          <w:rFonts w:cs="Arial"/>
        </w:rPr>
      </w:pPr>
    </w:p>
    <w:p w:rsidR="00F8617B" w:rsidRPr="0078614B" w:rsidRDefault="00F8617B" w:rsidP="006E4B54">
      <w:pPr>
        <w:rPr>
          <w:rFonts w:cs="Arial"/>
        </w:rPr>
      </w:pPr>
      <w:r w:rsidRPr="0078614B">
        <w:rPr>
          <w:rFonts w:cs="Arial"/>
        </w:rPr>
        <w:t>I verify the above information is accurate.</w:t>
      </w:r>
    </w:p>
    <w:p w:rsidR="00F8617B" w:rsidRPr="0078614B" w:rsidRDefault="00F8617B" w:rsidP="006E4B54">
      <w:pPr>
        <w:rPr>
          <w:rFonts w:cs="Arial"/>
        </w:rPr>
      </w:pPr>
    </w:p>
    <w:p w:rsidR="00F8617B" w:rsidRDefault="00F8617B" w:rsidP="006E4B54">
      <w:pPr>
        <w:rPr>
          <w:rFonts w:cs="Arial"/>
        </w:rPr>
      </w:pPr>
      <w:r w:rsidRPr="0078614B">
        <w:rPr>
          <w:rFonts w:cs="Arial"/>
        </w:rPr>
        <w:t xml:space="preserve">Date    </w:t>
      </w:r>
      <w:r w:rsidRPr="0078614B">
        <w:rPr>
          <w:rFonts w:cs="Arial"/>
          <w:u w:val="single"/>
        </w:rPr>
        <w:t xml:space="preserve">                                      </w:t>
      </w:r>
      <w:r w:rsidRPr="0078614B">
        <w:rPr>
          <w:rFonts w:cs="Arial"/>
        </w:rPr>
        <w:tab/>
      </w:r>
      <w:r>
        <w:rPr>
          <w:rFonts w:cs="Arial"/>
        </w:rPr>
        <w:t xml:space="preserve">  Student</w:t>
      </w:r>
      <w:r w:rsidRPr="0078614B">
        <w:rPr>
          <w:rFonts w:cs="Arial"/>
        </w:rPr>
        <w:t xml:space="preserve"> Signature  </w:t>
      </w:r>
      <w:r w:rsidRPr="0078614B">
        <w:rPr>
          <w:rFonts w:cs="Arial"/>
          <w:u w:val="single"/>
        </w:rPr>
        <w:t xml:space="preserve"> </w:t>
      </w:r>
      <w:r w:rsidRPr="0078614B">
        <w:rPr>
          <w:rFonts w:cs="Arial"/>
        </w:rPr>
        <w:t>_____________________________________</w:t>
      </w:r>
    </w:p>
    <w:p w:rsidR="00F8617B" w:rsidRDefault="00F8617B" w:rsidP="006E4B54">
      <w:pPr>
        <w:rPr>
          <w:rFonts w:cs="Arial"/>
        </w:rPr>
      </w:pPr>
    </w:p>
    <w:p w:rsidR="00F8617B" w:rsidRPr="00D2277D" w:rsidRDefault="00F8617B" w:rsidP="006E4B54">
      <w:pPr>
        <w:rPr>
          <w:sz w:val="20"/>
          <w:szCs w:val="20"/>
        </w:rPr>
      </w:pPr>
      <w:r w:rsidRPr="00CE48DD">
        <w:rPr>
          <w:rFonts w:cs="Arial"/>
          <w:i/>
        </w:rPr>
        <w:t>Please upload this form into the student compliance system.</w:t>
      </w:r>
      <w:r w:rsidR="005A15E9">
        <w:rPr>
          <w:rFonts w:cs="Arial"/>
          <w:i/>
        </w:rPr>
        <w:t xml:space="preserve">                                               </w:t>
      </w:r>
      <w:r>
        <w:rPr>
          <w:sz w:val="20"/>
          <w:szCs w:val="20"/>
        </w:rPr>
        <w:t>10</w:t>
      </w:r>
      <w:r w:rsidRPr="00D2277D">
        <w:rPr>
          <w:sz w:val="20"/>
          <w:szCs w:val="20"/>
        </w:rPr>
        <w:t>/2</w:t>
      </w:r>
      <w:r>
        <w:rPr>
          <w:sz w:val="20"/>
          <w:szCs w:val="20"/>
        </w:rPr>
        <w:t>6/16</w:t>
      </w:r>
    </w:p>
    <w:p w:rsidR="00F8617B" w:rsidRPr="0078614B" w:rsidRDefault="00F8617B" w:rsidP="006E4B54">
      <w:pPr>
        <w:pStyle w:val="Footer"/>
        <w:rPr>
          <w:rFonts w:cs="Arial"/>
        </w:rPr>
      </w:pPr>
      <w:r>
        <w:rPr>
          <w:sz w:val="20"/>
          <w:szCs w:val="20"/>
        </w:rPr>
        <w:fldChar w:fldCharType="begin"/>
      </w:r>
      <w:r>
        <w:rPr>
          <w:sz w:val="20"/>
          <w:szCs w:val="20"/>
        </w:rPr>
        <w:instrText xml:space="preserve"> FILENAME  \p  \* MERGEFORMAT </w:instrText>
      </w:r>
      <w:r>
        <w:rPr>
          <w:sz w:val="20"/>
          <w:szCs w:val="20"/>
        </w:rPr>
        <w:fldChar w:fldCharType="separate"/>
      </w:r>
      <w:r>
        <w:rPr>
          <w:noProof/>
          <w:sz w:val="20"/>
          <w:szCs w:val="20"/>
        </w:rPr>
        <w:t>R:\conh-restricted\Organizational Handbook\Forms\Student\TB Self Report Student.doc</w:t>
      </w:r>
      <w:r>
        <w:rPr>
          <w:sz w:val="20"/>
          <w:szCs w:val="20"/>
        </w:rPr>
        <w:fldChar w:fldCharType="end"/>
      </w:r>
    </w:p>
    <w:p w:rsidR="00F8617B" w:rsidRDefault="00F8617B" w:rsidP="006E4B54">
      <w:pPr>
        <w:tabs>
          <w:tab w:val="left" w:pos="360"/>
          <w:tab w:val="right" w:leader="dot" w:pos="9360"/>
        </w:tabs>
        <w:rPr>
          <w:rFonts w:cs="Arial"/>
          <w:sz w:val="20"/>
          <w:szCs w:val="20"/>
          <w:lang w:val="x-none" w:eastAsia="x-none"/>
        </w:rPr>
      </w:pPr>
    </w:p>
    <w:p w:rsidR="00F76D1C" w:rsidRPr="00CF201A" w:rsidRDefault="00F76D1C" w:rsidP="0086428E">
      <w:pPr>
        <w:pStyle w:val="Heading2"/>
      </w:pPr>
      <w:bookmarkStart w:id="134" w:name="_Toc8287855"/>
      <w:bookmarkStart w:id="135" w:name="_Toc29199840"/>
      <w:r w:rsidRPr="00CF201A">
        <w:t>I</w:t>
      </w:r>
      <w:r>
        <w:t>dentification</w:t>
      </w:r>
      <w:r w:rsidRPr="00CF201A">
        <w:t xml:space="preserve"> C</w:t>
      </w:r>
      <w:r>
        <w:t>ards/Badges</w:t>
      </w:r>
      <w:bookmarkEnd w:id="134"/>
      <w:bookmarkEnd w:id="135"/>
    </w:p>
    <w:p w:rsidR="00F76D1C" w:rsidRPr="00795E2B" w:rsidRDefault="00F76D1C" w:rsidP="006E4B54">
      <w:pPr>
        <w:tabs>
          <w:tab w:val="left" w:pos="486"/>
          <w:tab w:val="left" w:pos="1170"/>
        </w:tabs>
        <w:rPr>
          <w:b/>
          <w:color w:val="A8D08D"/>
          <w:szCs w:val="22"/>
        </w:rPr>
      </w:pPr>
    </w:p>
    <w:p w:rsidR="00F76D1C" w:rsidRPr="00795E2B" w:rsidRDefault="00F76D1C" w:rsidP="006E4B54">
      <w:pPr>
        <w:widowControl w:val="0"/>
        <w:autoSpaceDE w:val="0"/>
        <w:autoSpaceDN w:val="0"/>
        <w:adjustRightInd w:val="0"/>
        <w:rPr>
          <w:color w:val="000000"/>
          <w:szCs w:val="22"/>
        </w:rPr>
      </w:pPr>
      <w:r w:rsidRPr="00795E2B">
        <w:rPr>
          <w:color w:val="000000"/>
          <w:szCs w:val="22"/>
        </w:rPr>
        <w:t xml:space="preserve">All University students are required to have a Wright 1 card which serves as a photo ID and a library card. However, all students in the CONH are required to wear a nursing ID badge/card at all times during clinical, lab, or field work experience. </w:t>
      </w:r>
    </w:p>
    <w:p w:rsidR="00F76D1C" w:rsidRPr="00795E2B" w:rsidRDefault="00F76D1C" w:rsidP="006E4B54">
      <w:pPr>
        <w:pStyle w:val="ListParagraph"/>
        <w:widowControl w:val="0"/>
        <w:autoSpaceDE w:val="0"/>
        <w:autoSpaceDN w:val="0"/>
        <w:adjustRightInd w:val="0"/>
        <w:ind w:left="0"/>
        <w:rPr>
          <w:color w:val="000000"/>
          <w:szCs w:val="22"/>
        </w:rPr>
      </w:pPr>
    </w:p>
    <w:p w:rsidR="00F76D1C" w:rsidRPr="00795E2B" w:rsidRDefault="00F76D1C" w:rsidP="00DE0401">
      <w:pPr>
        <w:pStyle w:val="ListParagraph"/>
        <w:widowControl w:val="0"/>
        <w:numPr>
          <w:ilvl w:val="0"/>
          <w:numId w:val="36"/>
        </w:numPr>
        <w:autoSpaceDE w:val="0"/>
        <w:autoSpaceDN w:val="0"/>
        <w:adjustRightInd w:val="0"/>
        <w:ind w:left="360"/>
        <w:rPr>
          <w:color w:val="000000"/>
          <w:szCs w:val="22"/>
        </w:rPr>
      </w:pPr>
      <w:r w:rsidRPr="00795E2B">
        <w:rPr>
          <w:color w:val="000000"/>
          <w:szCs w:val="22"/>
        </w:rPr>
        <w:t>Graduate Students</w:t>
      </w:r>
    </w:p>
    <w:p w:rsidR="00F76D1C" w:rsidRPr="00795E2B" w:rsidRDefault="00F76D1C" w:rsidP="00DE0401">
      <w:pPr>
        <w:pStyle w:val="ListParagraph"/>
        <w:widowControl w:val="0"/>
        <w:numPr>
          <w:ilvl w:val="1"/>
          <w:numId w:val="36"/>
        </w:numPr>
        <w:autoSpaceDE w:val="0"/>
        <w:autoSpaceDN w:val="0"/>
        <w:adjustRightInd w:val="0"/>
        <w:ind w:left="720"/>
        <w:rPr>
          <w:color w:val="000000"/>
          <w:szCs w:val="22"/>
        </w:rPr>
      </w:pPr>
      <w:r w:rsidRPr="00795E2B">
        <w:rPr>
          <w:color w:val="000000"/>
          <w:szCs w:val="22"/>
        </w:rPr>
        <w:t>To obtain a Wright 1 card and/or a photo nursing ID card/badge, students go to the ID Center in 055 Student Union.</w:t>
      </w:r>
    </w:p>
    <w:p w:rsidR="00F76D1C" w:rsidRPr="00795E2B" w:rsidRDefault="00F76D1C" w:rsidP="00717773">
      <w:pPr>
        <w:pStyle w:val="ListParagraph"/>
        <w:widowControl w:val="0"/>
        <w:autoSpaceDE w:val="0"/>
        <w:autoSpaceDN w:val="0"/>
        <w:adjustRightInd w:val="0"/>
        <w:ind w:hanging="360"/>
        <w:rPr>
          <w:color w:val="000000"/>
          <w:szCs w:val="22"/>
        </w:rPr>
      </w:pPr>
      <w:r w:rsidRPr="00795E2B">
        <w:rPr>
          <w:color w:val="000000"/>
          <w:szCs w:val="22"/>
        </w:rPr>
        <w:t>b.</w:t>
      </w:r>
      <w:r w:rsidRPr="00795E2B">
        <w:rPr>
          <w:color w:val="000000"/>
          <w:szCs w:val="22"/>
        </w:rPr>
        <w:tab/>
        <w:t>The Wright State University identification badge should be the only identification worn in the clinical setting.</w:t>
      </w:r>
    </w:p>
    <w:p w:rsidR="00F76D1C" w:rsidRPr="00795E2B" w:rsidRDefault="00F76D1C" w:rsidP="00717773">
      <w:pPr>
        <w:pStyle w:val="ListParagraph"/>
        <w:widowControl w:val="0"/>
        <w:autoSpaceDE w:val="0"/>
        <w:autoSpaceDN w:val="0"/>
        <w:adjustRightInd w:val="0"/>
        <w:ind w:left="360" w:hanging="360"/>
        <w:rPr>
          <w:color w:val="000000"/>
          <w:szCs w:val="22"/>
        </w:rPr>
      </w:pPr>
    </w:p>
    <w:p w:rsidR="00F76D1C" w:rsidRPr="00795E2B" w:rsidRDefault="00F76D1C" w:rsidP="00DE0401">
      <w:pPr>
        <w:pStyle w:val="ListParagraph"/>
        <w:widowControl w:val="0"/>
        <w:numPr>
          <w:ilvl w:val="0"/>
          <w:numId w:val="36"/>
        </w:numPr>
        <w:autoSpaceDE w:val="0"/>
        <w:autoSpaceDN w:val="0"/>
        <w:adjustRightInd w:val="0"/>
        <w:ind w:left="360"/>
        <w:rPr>
          <w:color w:val="000000"/>
          <w:szCs w:val="22"/>
        </w:rPr>
      </w:pPr>
      <w:r w:rsidRPr="00795E2B">
        <w:rPr>
          <w:color w:val="000000"/>
          <w:szCs w:val="22"/>
        </w:rPr>
        <w:t xml:space="preserve">A minimal fee is charged for issue and replacement of cards. </w:t>
      </w:r>
    </w:p>
    <w:p w:rsidR="00F76D1C" w:rsidRPr="00795E2B" w:rsidRDefault="00F76D1C" w:rsidP="006E4B54">
      <w:pPr>
        <w:widowControl w:val="0"/>
        <w:autoSpaceDE w:val="0"/>
        <w:autoSpaceDN w:val="0"/>
        <w:adjustRightInd w:val="0"/>
        <w:jc w:val="right"/>
        <w:rPr>
          <w:rFonts w:eastAsia="MS Mincho" w:cs="MS Mincho"/>
          <w:sz w:val="20"/>
          <w:szCs w:val="20"/>
        </w:rPr>
      </w:pPr>
      <w:r w:rsidRPr="00795E2B">
        <w:rPr>
          <w:rFonts w:eastAsia="MS Gothic" w:cs="MS Gothic"/>
          <w:sz w:val="20"/>
          <w:szCs w:val="20"/>
        </w:rPr>
        <w:t>Faculty Assembly 4/19/17</w:t>
      </w:r>
    </w:p>
    <w:p w:rsidR="00F76D1C" w:rsidRPr="00795E2B" w:rsidRDefault="00F76D1C" w:rsidP="006E4B54">
      <w:pPr>
        <w:widowControl w:val="0"/>
        <w:autoSpaceDE w:val="0"/>
        <w:autoSpaceDN w:val="0"/>
        <w:adjustRightInd w:val="0"/>
        <w:jc w:val="right"/>
        <w:rPr>
          <w:rFonts w:eastAsia="MS Mincho" w:cs="MS Mincho"/>
          <w:sz w:val="20"/>
          <w:szCs w:val="20"/>
        </w:rPr>
      </w:pPr>
      <w:r w:rsidRPr="00795E2B">
        <w:rPr>
          <w:rFonts w:eastAsia="MS Mincho" w:cs="MS Mincho"/>
          <w:sz w:val="20"/>
          <w:szCs w:val="20"/>
        </w:rPr>
        <w:fldChar w:fldCharType="begin"/>
      </w:r>
      <w:r w:rsidRPr="00795E2B">
        <w:rPr>
          <w:rFonts w:eastAsia="MS Mincho"/>
          <w:sz w:val="20"/>
          <w:szCs w:val="20"/>
        </w:rPr>
        <w:instrText xml:space="preserve"> FILENAME \p \* MERGEFORMAT </w:instrText>
      </w:r>
      <w:r w:rsidRPr="00795E2B">
        <w:rPr>
          <w:rFonts w:eastAsia="MS Mincho" w:cs="MS Mincho"/>
          <w:sz w:val="20"/>
          <w:szCs w:val="20"/>
        </w:rPr>
        <w:fldChar w:fldCharType="separate"/>
      </w:r>
      <w:r w:rsidRPr="00795E2B">
        <w:rPr>
          <w:rFonts w:eastAsia="MS Mincho"/>
          <w:noProof/>
          <w:sz w:val="20"/>
          <w:szCs w:val="20"/>
        </w:rPr>
        <w:t>R:\conh-restricted\Organizational Handbook\Policies\Student Policies\+ALL ID Cards.Badges.docx</w:t>
      </w:r>
      <w:r w:rsidRPr="00795E2B">
        <w:rPr>
          <w:rFonts w:eastAsia="MS Mincho" w:cs="MS Mincho"/>
          <w:sz w:val="20"/>
          <w:szCs w:val="20"/>
        </w:rPr>
        <w:fldChar w:fldCharType="end"/>
      </w:r>
    </w:p>
    <w:p w:rsidR="00A04F6A" w:rsidRPr="00CF201A" w:rsidRDefault="002918E8" w:rsidP="008F7331">
      <w:pPr>
        <w:rPr>
          <w:color w:val="538135"/>
        </w:rPr>
      </w:pPr>
      <w:r w:rsidRPr="00795E2B">
        <w:br/>
      </w:r>
    </w:p>
    <w:p w:rsidR="00520514" w:rsidRPr="00CF201A" w:rsidRDefault="00C840F4" w:rsidP="0086428E">
      <w:pPr>
        <w:pStyle w:val="Heading2"/>
      </w:pPr>
      <w:bookmarkStart w:id="136" w:name="_Toc8287856"/>
      <w:bookmarkStart w:id="137" w:name="_Toc29199841"/>
      <w:r w:rsidRPr="00CF201A">
        <w:t>Independent Study</w:t>
      </w:r>
      <w:r w:rsidR="00006106" w:rsidRPr="00CF201A">
        <w:t xml:space="preserve"> for Graduate Credit</w:t>
      </w:r>
      <w:bookmarkEnd w:id="136"/>
      <w:bookmarkEnd w:id="137"/>
    </w:p>
    <w:p w:rsidR="00F53B0C" w:rsidRPr="00562CD9" w:rsidRDefault="00F53B0C" w:rsidP="006E4B54">
      <w:pPr>
        <w:rPr>
          <w:b/>
          <w:szCs w:val="22"/>
          <w:u w:val="single"/>
        </w:rPr>
      </w:pPr>
    </w:p>
    <w:p w:rsidR="00E4758F" w:rsidRPr="003A22B6" w:rsidRDefault="00E4758F" w:rsidP="006E4B54">
      <w:pPr>
        <w:rPr>
          <w:szCs w:val="22"/>
        </w:rPr>
      </w:pPr>
      <w:r w:rsidRPr="003A22B6">
        <w:rPr>
          <w:szCs w:val="22"/>
        </w:rPr>
        <w:t xml:space="preserve">NUR 7115 an Independent Study is a faculty-directed, individualized study in topics selected by the students.  </w:t>
      </w:r>
    </w:p>
    <w:p w:rsidR="00E4758F" w:rsidRPr="003A22B6" w:rsidRDefault="00E4758F" w:rsidP="006E4B54">
      <w:pPr>
        <w:rPr>
          <w:szCs w:val="22"/>
        </w:rPr>
      </w:pPr>
    </w:p>
    <w:p w:rsidR="00E4758F" w:rsidRPr="003A22B6" w:rsidRDefault="00E4758F" w:rsidP="006E4B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3A22B6">
        <w:rPr>
          <w:b/>
          <w:szCs w:val="22"/>
        </w:rPr>
        <w:t>PROCEDURE:</w:t>
      </w:r>
      <w:r w:rsidRPr="003A22B6">
        <w:rPr>
          <w:szCs w:val="22"/>
        </w:rPr>
        <w:t xml:space="preserve">   </w:t>
      </w:r>
    </w:p>
    <w:p w:rsidR="00E4758F" w:rsidRPr="003A22B6" w:rsidRDefault="00E4758F" w:rsidP="00DE0401">
      <w:pPr>
        <w:pStyle w:val="ListParagraph"/>
        <w:numPr>
          <w:ilvl w:val="0"/>
          <w:numId w:val="9"/>
        </w:numPr>
        <w:ind w:left="360"/>
        <w:rPr>
          <w:szCs w:val="22"/>
        </w:rPr>
      </w:pPr>
      <w:r w:rsidRPr="003A22B6">
        <w:rPr>
          <w:szCs w:val="22"/>
        </w:rPr>
        <w:t xml:space="preserve">In the semester prior to registering for the independent study, the student will identify prospective full-time faculty member(s) having some expertise in the chosen area of study. </w:t>
      </w:r>
    </w:p>
    <w:p w:rsidR="00E4758F" w:rsidRPr="003A22B6" w:rsidRDefault="00E4758F" w:rsidP="00DE0401">
      <w:pPr>
        <w:pStyle w:val="ListParagraph"/>
        <w:numPr>
          <w:ilvl w:val="0"/>
          <w:numId w:val="9"/>
        </w:numPr>
        <w:ind w:left="360"/>
        <w:rPr>
          <w:strike/>
          <w:szCs w:val="22"/>
        </w:rPr>
      </w:pPr>
      <w:r w:rsidRPr="003A22B6">
        <w:rPr>
          <w:szCs w:val="22"/>
        </w:rPr>
        <w:t xml:space="preserve">The student will contact and/or meet with the identified faculty member(s) to determine appropriate fit of expertise in the chosen area of study. </w:t>
      </w:r>
    </w:p>
    <w:p w:rsidR="00E4758F" w:rsidRPr="003A22B6" w:rsidRDefault="00E4758F" w:rsidP="00DE0401">
      <w:pPr>
        <w:pStyle w:val="ListParagraph"/>
        <w:numPr>
          <w:ilvl w:val="0"/>
          <w:numId w:val="9"/>
        </w:numPr>
        <w:ind w:left="360"/>
        <w:rPr>
          <w:szCs w:val="22"/>
        </w:rPr>
      </w:pPr>
      <w:r w:rsidRPr="003A22B6">
        <w:rPr>
          <w:szCs w:val="22"/>
        </w:rPr>
        <w:t xml:space="preserve">After the student and faculty member have discussed the proposed targeted area of study, the faculty member will make a decision regarding serving as the faculty advisor for the experience. </w:t>
      </w:r>
    </w:p>
    <w:p w:rsidR="00E4758F" w:rsidRPr="003A22B6" w:rsidRDefault="00E4758F" w:rsidP="00DE0401">
      <w:pPr>
        <w:pStyle w:val="ListParagraph"/>
        <w:numPr>
          <w:ilvl w:val="0"/>
          <w:numId w:val="9"/>
        </w:numPr>
        <w:ind w:left="360"/>
        <w:rPr>
          <w:szCs w:val="22"/>
        </w:rPr>
      </w:pPr>
      <w:r w:rsidRPr="003A22B6">
        <w:rPr>
          <w:szCs w:val="22"/>
        </w:rPr>
        <w:t xml:space="preserve">If the faculty person agrees to serve as faculty advisor and facilitate the experience, the student prepares a proposed plan for the independent study that includes learning outcomes, a course outline, requirements, and a plan for evaluation.  </w:t>
      </w:r>
    </w:p>
    <w:p w:rsidR="00E4758F" w:rsidRPr="003A22B6" w:rsidRDefault="00E4758F" w:rsidP="00DE0401">
      <w:pPr>
        <w:pStyle w:val="ListParagraph"/>
        <w:numPr>
          <w:ilvl w:val="0"/>
          <w:numId w:val="9"/>
        </w:numPr>
        <w:ind w:left="360"/>
        <w:rPr>
          <w:szCs w:val="22"/>
        </w:rPr>
      </w:pPr>
      <w:r w:rsidRPr="003A22B6">
        <w:rPr>
          <w:szCs w:val="22"/>
        </w:rPr>
        <w:t xml:space="preserve">The student submits the proposed independent study plan to the faculty member by the 12th week of the semester prior to registering for the independent study.  </w:t>
      </w:r>
    </w:p>
    <w:p w:rsidR="00E4758F" w:rsidRPr="003A22B6" w:rsidRDefault="00E4758F" w:rsidP="00DE0401">
      <w:pPr>
        <w:pStyle w:val="ListParagraph"/>
        <w:numPr>
          <w:ilvl w:val="0"/>
          <w:numId w:val="9"/>
        </w:numPr>
        <w:ind w:left="360"/>
        <w:rPr>
          <w:szCs w:val="22"/>
        </w:rPr>
      </w:pPr>
      <w:r w:rsidRPr="003A22B6">
        <w:rPr>
          <w:szCs w:val="22"/>
        </w:rPr>
        <w:t>The faculty member refines the proposed independent study plan, as needed, in collaboration with the student.</w:t>
      </w:r>
    </w:p>
    <w:p w:rsidR="00E4758F" w:rsidRPr="003A22B6" w:rsidRDefault="00E4758F" w:rsidP="00DE0401">
      <w:pPr>
        <w:pStyle w:val="ListParagraph"/>
        <w:numPr>
          <w:ilvl w:val="0"/>
          <w:numId w:val="9"/>
        </w:numPr>
        <w:ind w:left="360"/>
        <w:rPr>
          <w:szCs w:val="22"/>
        </w:rPr>
      </w:pPr>
      <w:r w:rsidRPr="003A22B6">
        <w:rPr>
          <w:szCs w:val="22"/>
        </w:rPr>
        <w:t xml:space="preserve">Once the faculty and student are in agreement of the proposed plan, the Request for Independent Study form will be completed and signed by both the faculty and the student and submitted to the Assistant Dean for Graduate programs. See Student Handbook for Request for Independent Study form.  </w:t>
      </w:r>
    </w:p>
    <w:p w:rsidR="00E4758F" w:rsidRPr="003A22B6" w:rsidRDefault="00E4758F" w:rsidP="00DE0401">
      <w:pPr>
        <w:pStyle w:val="ListParagraph"/>
        <w:numPr>
          <w:ilvl w:val="0"/>
          <w:numId w:val="9"/>
        </w:numPr>
        <w:ind w:left="360"/>
        <w:rPr>
          <w:szCs w:val="22"/>
        </w:rPr>
      </w:pPr>
      <w:r w:rsidRPr="003A22B6">
        <w:rPr>
          <w:szCs w:val="22"/>
        </w:rPr>
        <w:t>The completed Request for Independent Study form is submitted to the CONH Office of Student Affairs.   If after the 1</w:t>
      </w:r>
      <w:r w:rsidRPr="003A22B6">
        <w:rPr>
          <w:szCs w:val="22"/>
          <w:vertAlign w:val="superscript"/>
        </w:rPr>
        <w:t>st</w:t>
      </w:r>
      <w:r w:rsidRPr="003A22B6">
        <w:rPr>
          <w:szCs w:val="22"/>
        </w:rPr>
        <w:t xml:space="preserve"> week, the form also needs to be taken to Raider Connect by the student.</w:t>
      </w:r>
    </w:p>
    <w:p w:rsidR="00E4758F" w:rsidRPr="003A22B6" w:rsidRDefault="00E4758F" w:rsidP="00717773">
      <w:pPr>
        <w:ind w:left="360" w:hanging="360"/>
        <w:rPr>
          <w:szCs w:val="22"/>
        </w:rPr>
      </w:pPr>
      <w:r w:rsidRPr="003A22B6">
        <w:rPr>
          <w:szCs w:val="22"/>
        </w:rPr>
        <w:t>9.</w:t>
      </w:r>
      <w:r w:rsidRPr="003A22B6">
        <w:rPr>
          <w:szCs w:val="22"/>
        </w:rPr>
        <w:tab/>
        <w:t>The student completes the independent study in the semester in which the student is registered.</w:t>
      </w:r>
    </w:p>
    <w:p w:rsidR="00E4758F" w:rsidRPr="00EB3B00" w:rsidRDefault="00E4758F" w:rsidP="0086428E">
      <w:pPr>
        <w:ind w:left="360" w:hanging="360"/>
      </w:pPr>
      <w:r w:rsidRPr="003A22B6">
        <w:rPr>
          <w:szCs w:val="22"/>
        </w:rPr>
        <w:t>10. The faculty member submits the syllabus to the CONH administration according to the CBA.</w:t>
      </w:r>
    </w:p>
    <w:p w:rsidR="00006106" w:rsidRPr="00562CD9" w:rsidRDefault="00006106" w:rsidP="006E4B54">
      <w:pPr>
        <w:rPr>
          <w:b/>
          <w:szCs w:val="22"/>
        </w:rPr>
      </w:pPr>
    </w:p>
    <w:p w:rsidR="00006106" w:rsidRPr="00562CD9" w:rsidRDefault="00006106" w:rsidP="006E4B54">
      <w:pPr>
        <w:jc w:val="right"/>
        <w:rPr>
          <w:szCs w:val="22"/>
        </w:rPr>
      </w:pPr>
      <w:r w:rsidRPr="00B752B5">
        <w:rPr>
          <w:sz w:val="20"/>
          <w:szCs w:val="20"/>
        </w:rPr>
        <w:t>Approved by Graduate Curr Comm, 10/15/14</w:t>
      </w:r>
      <w:r w:rsidR="00E4758F">
        <w:rPr>
          <w:sz w:val="20"/>
          <w:szCs w:val="20"/>
        </w:rPr>
        <w:t>; 1/20/16</w:t>
      </w:r>
    </w:p>
    <w:p w:rsidR="00E4758F" w:rsidRPr="003A22B6" w:rsidRDefault="00006106"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2"/>
        </w:rPr>
      </w:pPr>
      <w:r w:rsidRPr="00562CD9">
        <w:rPr>
          <w:szCs w:val="22"/>
        </w:rPr>
        <w:br w:type="page"/>
      </w:r>
      <w:r w:rsidR="00E4758F" w:rsidRPr="003A22B6">
        <w:rPr>
          <w:szCs w:val="22"/>
        </w:rPr>
        <w:t>Wright State University-Miami Valley</w:t>
      </w: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2"/>
        </w:rPr>
      </w:pPr>
      <w:r w:rsidRPr="003A22B6">
        <w:rPr>
          <w:szCs w:val="22"/>
        </w:rPr>
        <w:t>College of Nursing and Health</w:t>
      </w: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2"/>
        </w:rPr>
      </w:pPr>
    </w:p>
    <w:p w:rsidR="0086428E" w:rsidRDefault="0086428E" w:rsidP="0086428E">
      <w:pPr>
        <w:pStyle w:val="Heading3"/>
      </w:pPr>
      <w:bookmarkStart w:id="138" w:name="_Toc29199842"/>
      <w:r w:rsidRPr="003A22B6">
        <w:t>Request For Independent Study</w:t>
      </w:r>
      <w:bookmarkEnd w:id="138"/>
      <w:r w:rsidRPr="003A22B6">
        <w:t xml:space="preserve"> </w:t>
      </w: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r w:rsidRPr="003A22B6">
        <w:rPr>
          <w:b/>
          <w:szCs w:val="22"/>
        </w:rPr>
        <w:t xml:space="preserve"> NURSING 7115</w:t>
      </w: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3A22B6">
        <w:rPr>
          <w:szCs w:val="22"/>
        </w:rPr>
        <w:t>Prerequisite:  None</w:t>
      </w: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3A22B6">
        <w:rPr>
          <w:szCs w:val="22"/>
        </w:rPr>
        <w:t>Deadline for submission: 12th week of semester prior to enrollment.</w:t>
      </w: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3A22B6">
        <w:rPr>
          <w:szCs w:val="22"/>
        </w:rPr>
        <w:t xml:space="preserve">Student's Name: ______________________________________________________ </w:t>
      </w: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4758F" w:rsidRPr="002836F9"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836F9">
        <w:rPr>
          <w:szCs w:val="22"/>
        </w:rPr>
        <w:t>UID #: ___________</w:t>
      </w:r>
      <w:r w:rsidR="008E4BBB" w:rsidRPr="002836F9">
        <w:rPr>
          <w:szCs w:val="22"/>
        </w:rPr>
        <w:t>__</w:t>
      </w:r>
      <w:r w:rsidRPr="002836F9">
        <w:rPr>
          <w:szCs w:val="22"/>
        </w:rPr>
        <w:t xml:space="preserve">____ </w:t>
      </w:r>
      <w:r w:rsidR="008E4BBB" w:rsidRPr="002836F9">
        <w:rPr>
          <w:szCs w:val="22"/>
        </w:rPr>
        <w:t xml:space="preserve"> </w:t>
      </w:r>
      <w:r w:rsidR="008E4BBB" w:rsidRPr="002836F9">
        <w:t>E-mail:  ________________________________________</w:t>
      </w:r>
      <w:r w:rsidR="008E4BBB" w:rsidRPr="002836F9">
        <w:rPr>
          <w:u w:val="single"/>
        </w:rPr>
        <w:t xml:space="preserve">     </w:t>
      </w: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3A22B6">
        <w:rPr>
          <w:szCs w:val="22"/>
        </w:rPr>
        <w:t xml:space="preserve">Plan to enroll:     Semester __________  Year _____   # of Credits _____ </w:t>
      </w: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3A22B6">
        <w:rPr>
          <w:szCs w:val="22"/>
        </w:rPr>
        <w:t>This course provides for individual study in an area of nursing not available through regular course offerings. Permission of the supervising faculty member and the College of Nursing and Health is necessary. The student designs learning outcomes, a course outline, activity requirements, and plan for evaluation and submits this to a full-time faculty member having some expertise in the chosen area of study by the 12th week of the semester prior to enrollment. If the faculty person agrees to serve as the student's advisor, the faculty person refines the course, as needed.</w:t>
      </w: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3A22B6">
        <w:rPr>
          <w:szCs w:val="22"/>
        </w:rPr>
        <w:t>ATTACH AN OUTLINE OF YOUR STUDENT LEARNING OUTCOMES AND SUBMIT TO THE FACULTY MEMBER FOR APPROVAL.</w:t>
      </w: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3A22B6">
        <w:rPr>
          <w:szCs w:val="22"/>
          <w:lang w:val="en-CA"/>
        </w:rPr>
        <w:fldChar w:fldCharType="begin"/>
      </w:r>
      <w:r w:rsidRPr="003A22B6">
        <w:rPr>
          <w:szCs w:val="22"/>
          <w:lang w:val="en-CA"/>
        </w:rPr>
        <w:instrText xml:space="preserve"> SEQ CHAPTER \h \r 1</w:instrText>
      </w:r>
      <w:r w:rsidRPr="003A22B6">
        <w:rPr>
          <w:szCs w:val="22"/>
          <w:lang w:val="en-CA"/>
        </w:rPr>
        <w:fldChar w:fldCharType="end"/>
      </w:r>
      <w:r w:rsidRPr="00E4758F">
        <w:rPr>
          <w:rFonts w:ascii="Segoe UI Symbol" w:hAnsi="Segoe UI Symbol" w:cs="Segoe UI Symbol"/>
          <w:szCs w:val="22"/>
        </w:rPr>
        <w:t>☐</w:t>
      </w:r>
      <w:r w:rsidRPr="003A22B6">
        <w:rPr>
          <w:szCs w:val="22"/>
        </w:rPr>
        <w:t xml:space="preserve"> Approved    </w:t>
      </w:r>
      <w:r w:rsidRPr="003A22B6">
        <w:rPr>
          <w:szCs w:val="22"/>
          <w:lang w:val="en-CA"/>
        </w:rPr>
        <w:fldChar w:fldCharType="begin"/>
      </w:r>
      <w:r w:rsidRPr="003A22B6">
        <w:rPr>
          <w:szCs w:val="22"/>
          <w:lang w:val="en-CA"/>
        </w:rPr>
        <w:instrText xml:space="preserve"> SEQ CHAPTER \h \r 1</w:instrText>
      </w:r>
      <w:r w:rsidRPr="003A22B6">
        <w:rPr>
          <w:szCs w:val="22"/>
          <w:lang w:val="en-CA"/>
        </w:rPr>
        <w:fldChar w:fldCharType="end"/>
      </w:r>
      <w:r w:rsidRPr="00E4758F">
        <w:rPr>
          <w:rFonts w:ascii="Segoe UI Symbol" w:hAnsi="Segoe UI Symbol" w:cs="Segoe UI Symbol"/>
          <w:szCs w:val="22"/>
        </w:rPr>
        <w:t>☐</w:t>
      </w:r>
      <w:r w:rsidRPr="003A22B6">
        <w:rPr>
          <w:szCs w:val="22"/>
        </w:rPr>
        <w:t xml:space="preserve"> Denied</w:t>
      </w: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3A22B6">
        <w:rPr>
          <w:szCs w:val="22"/>
        </w:rPr>
        <w:t xml:space="preserve"> Faculty Signature: _____________________________________________________ </w:t>
      </w: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3A22B6">
        <w:rPr>
          <w:szCs w:val="22"/>
        </w:rPr>
        <w:t xml:space="preserve"> Date: _________________________________________________ </w:t>
      </w: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3A22B6">
        <w:rPr>
          <w:szCs w:val="22"/>
          <w:lang w:val="en-CA"/>
        </w:rPr>
        <w:fldChar w:fldCharType="begin"/>
      </w:r>
      <w:r w:rsidRPr="003A22B6">
        <w:rPr>
          <w:szCs w:val="22"/>
          <w:lang w:val="en-CA"/>
        </w:rPr>
        <w:instrText xml:space="preserve"> SEQ CHAPTER \h \r 1</w:instrText>
      </w:r>
      <w:r w:rsidRPr="003A22B6">
        <w:rPr>
          <w:szCs w:val="22"/>
          <w:lang w:val="en-CA"/>
        </w:rPr>
        <w:fldChar w:fldCharType="end"/>
      </w:r>
      <w:r w:rsidRPr="00E4758F">
        <w:rPr>
          <w:rFonts w:ascii="Segoe UI Symbol" w:hAnsi="Segoe UI Symbol" w:cs="Segoe UI Symbol"/>
          <w:szCs w:val="22"/>
        </w:rPr>
        <w:t>☐</w:t>
      </w:r>
      <w:r w:rsidRPr="003A22B6">
        <w:rPr>
          <w:rFonts w:cs="Segoe UI Symbol"/>
          <w:szCs w:val="22"/>
        </w:rPr>
        <w:t xml:space="preserve"> </w:t>
      </w:r>
      <w:r w:rsidRPr="003A22B6">
        <w:rPr>
          <w:szCs w:val="22"/>
        </w:rPr>
        <w:t xml:space="preserve">Approved      </w:t>
      </w:r>
      <w:r w:rsidRPr="003A22B6">
        <w:rPr>
          <w:szCs w:val="22"/>
          <w:lang w:val="en-CA"/>
        </w:rPr>
        <w:fldChar w:fldCharType="begin"/>
      </w:r>
      <w:r w:rsidRPr="003A22B6">
        <w:rPr>
          <w:szCs w:val="22"/>
          <w:lang w:val="en-CA"/>
        </w:rPr>
        <w:instrText xml:space="preserve"> SEQ CHAPTER \h \r 1</w:instrText>
      </w:r>
      <w:r w:rsidRPr="003A22B6">
        <w:rPr>
          <w:szCs w:val="22"/>
          <w:lang w:val="en-CA"/>
        </w:rPr>
        <w:fldChar w:fldCharType="end"/>
      </w:r>
      <w:r w:rsidRPr="00E4758F">
        <w:rPr>
          <w:rFonts w:ascii="Segoe UI Symbol" w:hAnsi="Segoe UI Symbol" w:cs="Segoe UI Symbol"/>
          <w:szCs w:val="22"/>
        </w:rPr>
        <w:t>☐</w:t>
      </w:r>
      <w:r w:rsidRPr="003A22B6">
        <w:rPr>
          <w:szCs w:val="22"/>
        </w:rPr>
        <w:t xml:space="preserve"> Denied </w:t>
      </w: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3A22B6">
        <w:rPr>
          <w:szCs w:val="22"/>
        </w:rPr>
        <w:t xml:space="preserve"> Assistant Dean Signature: _____________________________________________________ </w:t>
      </w: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3A22B6">
        <w:rPr>
          <w:szCs w:val="22"/>
        </w:rPr>
        <w:t xml:space="preserve"> Date: _________________________________________________ </w:t>
      </w: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4758F" w:rsidRPr="003A22B6" w:rsidRDefault="00E4758F" w:rsidP="006E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3A22B6">
        <w:rPr>
          <w:szCs w:val="22"/>
        </w:rPr>
        <w:t xml:space="preserve">NOTE: The original of this form with a copy of finalized student learning outcomes accepted by both student and faculty </w:t>
      </w:r>
      <w:r w:rsidRPr="003A22B6">
        <w:rPr>
          <w:b/>
          <w:szCs w:val="22"/>
        </w:rPr>
        <w:t>must be submitted</w:t>
      </w:r>
      <w:r w:rsidRPr="003A22B6">
        <w:rPr>
          <w:szCs w:val="22"/>
        </w:rPr>
        <w:t xml:space="preserve"> to the College of Nursing and Health Student Affairs Office (160UH) prior to enrollment in the course. The instructor and the student should also keep a copy with Assistant Dean prior to the course being completed.</w:t>
      </w:r>
    </w:p>
    <w:p w:rsidR="00E4758F" w:rsidRPr="003A22B6" w:rsidRDefault="00E4758F" w:rsidP="006E4B54">
      <w:pPr>
        <w:rPr>
          <w:szCs w:val="22"/>
        </w:rPr>
      </w:pPr>
    </w:p>
    <w:p w:rsidR="00E4758F" w:rsidRPr="003A22B6" w:rsidRDefault="00E4758F" w:rsidP="006E4B54">
      <w:pPr>
        <w:jc w:val="right"/>
        <w:rPr>
          <w:sz w:val="20"/>
          <w:szCs w:val="20"/>
        </w:rPr>
      </w:pPr>
    </w:p>
    <w:p w:rsidR="00E4758F" w:rsidRPr="003A22B6" w:rsidRDefault="00E4758F" w:rsidP="006E4B54">
      <w:pPr>
        <w:jc w:val="right"/>
        <w:rPr>
          <w:sz w:val="20"/>
          <w:szCs w:val="20"/>
        </w:rPr>
      </w:pPr>
      <w:r w:rsidRPr="003A22B6">
        <w:rPr>
          <w:sz w:val="20"/>
          <w:szCs w:val="20"/>
        </w:rPr>
        <w:t>Approved by:  Graduate Curr Comm, 10/15/14; 1/20/16</w:t>
      </w:r>
    </w:p>
    <w:p w:rsidR="00E4758F" w:rsidRPr="003A22B6" w:rsidRDefault="00E4758F" w:rsidP="006E4B54">
      <w:pPr>
        <w:jc w:val="right"/>
        <w:rPr>
          <w:szCs w:val="22"/>
        </w:rPr>
      </w:pPr>
      <w:r w:rsidRPr="003A22B6">
        <w:rPr>
          <w:sz w:val="20"/>
          <w:szCs w:val="20"/>
        </w:rPr>
        <w:fldChar w:fldCharType="begin"/>
      </w:r>
      <w:r w:rsidRPr="003A22B6">
        <w:rPr>
          <w:sz w:val="20"/>
          <w:szCs w:val="20"/>
        </w:rPr>
        <w:instrText xml:space="preserve"> FILENAME  \p  \* MERGEFORMAT </w:instrText>
      </w:r>
      <w:r w:rsidRPr="003A22B6">
        <w:rPr>
          <w:sz w:val="20"/>
          <w:szCs w:val="20"/>
        </w:rPr>
        <w:fldChar w:fldCharType="separate"/>
      </w:r>
      <w:r w:rsidRPr="003A22B6">
        <w:rPr>
          <w:noProof/>
          <w:sz w:val="20"/>
          <w:szCs w:val="20"/>
        </w:rPr>
        <w:t>R:\off_conh-restricted\Organizational Hdbk\Policies\Academic Policies\+MS Independent Study GRAD.docx</w:t>
      </w:r>
      <w:r w:rsidRPr="003A22B6">
        <w:rPr>
          <w:sz w:val="20"/>
          <w:szCs w:val="20"/>
        </w:rPr>
        <w:fldChar w:fldCharType="end"/>
      </w:r>
    </w:p>
    <w:p w:rsidR="008A07FC" w:rsidRPr="008A07FC" w:rsidRDefault="00E4758F" w:rsidP="0086428E">
      <w:pPr>
        <w:pStyle w:val="Heading2"/>
      </w:pPr>
      <w:r w:rsidRPr="003A22B6">
        <w:rPr>
          <w:szCs w:val="22"/>
        </w:rPr>
        <w:br w:type="page"/>
      </w:r>
      <w:bookmarkStart w:id="139" w:name="_Toc29199843"/>
      <w:r w:rsidR="008A07FC" w:rsidRPr="008A07FC">
        <w:t>Illness &amp; Injury Policy</w:t>
      </w:r>
      <w:r w:rsidR="0086428E">
        <w:t xml:space="preserve"> &amp; Post-Exposure to Infectious Substance</w:t>
      </w:r>
      <w:bookmarkEnd w:id="139"/>
    </w:p>
    <w:p w:rsidR="008A07FC" w:rsidRPr="008A07FC" w:rsidRDefault="008A07FC" w:rsidP="006E4B54">
      <w:pPr>
        <w:rPr>
          <w:rFonts w:cs="Calibri"/>
          <w:b/>
          <w:color w:val="538135"/>
          <w:u w:val="single"/>
        </w:rPr>
      </w:pPr>
    </w:p>
    <w:p w:rsidR="008A07FC" w:rsidRPr="008A07FC" w:rsidRDefault="008A07FC" w:rsidP="006E4B54">
      <w:pPr>
        <w:autoSpaceDE w:val="0"/>
        <w:autoSpaceDN w:val="0"/>
        <w:adjustRightInd w:val="0"/>
        <w:rPr>
          <w:szCs w:val="22"/>
        </w:rPr>
      </w:pPr>
      <w:r w:rsidRPr="008A07FC">
        <w:rPr>
          <w:szCs w:val="22"/>
        </w:rPr>
        <w:t>Students will ensure that any health requirements are completed prior to every clinical course. Students will also promptly notify the assigned instructor of any physical and /or behavioral health condition that may affect his or her performance or safety in a clinical setting. The assigned clinical instructor is responsible for assessing and taking action on any physical and/or behavioral health change that is noticed or brought to their attention.</w:t>
      </w:r>
    </w:p>
    <w:p w:rsidR="00717773" w:rsidRDefault="00717773" w:rsidP="00717773">
      <w:pPr>
        <w:pStyle w:val="ListParagraph"/>
        <w:tabs>
          <w:tab w:val="left" w:pos="360"/>
        </w:tabs>
        <w:ind w:left="0"/>
        <w:rPr>
          <w:b/>
          <w:szCs w:val="22"/>
        </w:rPr>
      </w:pPr>
    </w:p>
    <w:p w:rsidR="008A07FC" w:rsidRPr="008A07FC" w:rsidRDefault="00717773" w:rsidP="00DE0401">
      <w:pPr>
        <w:pStyle w:val="ListParagraph"/>
        <w:numPr>
          <w:ilvl w:val="0"/>
          <w:numId w:val="16"/>
        </w:numPr>
        <w:tabs>
          <w:tab w:val="left" w:pos="360"/>
        </w:tabs>
        <w:ind w:left="360"/>
        <w:rPr>
          <w:szCs w:val="22"/>
        </w:rPr>
      </w:pPr>
      <w:r>
        <w:rPr>
          <w:b/>
          <w:szCs w:val="22"/>
        </w:rPr>
        <w:t xml:space="preserve"> </w:t>
      </w:r>
      <w:r w:rsidR="008A07FC" w:rsidRPr="008A07FC">
        <w:rPr>
          <w:szCs w:val="22"/>
        </w:rPr>
        <w:t>Students enrolled in clinical courses will provide evidence of completion of all required health requirements to the assigned clinical instructor on the first day of clinical. It is the student’s responsibility to provide any updated health information as appropriate during the term.</w:t>
      </w:r>
    </w:p>
    <w:p w:rsidR="008A07FC" w:rsidRPr="008A07FC" w:rsidRDefault="008A07FC" w:rsidP="00DE0401">
      <w:pPr>
        <w:pStyle w:val="ListParagraph"/>
        <w:numPr>
          <w:ilvl w:val="0"/>
          <w:numId w:val="16"/>
        </w:numPr>
        <w:ind w:left="360"/>
        <w:rPr>
          <w:szCs w:val="22"/>
        </w:rPr>
      </w:pPr>
      <w:r w:rsidRPr="008A07FC">
        <w:rPr>
          <w:szCs w:val="22"/>
        </w:rPr>
        <w:t>It is the student’s responsibility to report any changes in health status that would affect ability to participate safely in clinical to the assigned clinical faculty in a timely manner (i.e. communicable illness, injury, pregnancy, etc.).</w:t>
      </w:r>
      <w:r w:rsidRPr="008A07FC">
        <w:rPr>
          <w:rFonts w:cs="Calibri"/>
          <w:szCs w:val="22"/>
        </w:rPr>
        <w:t xml:space="preserve"> </w:t>
      </w:r>
    </w:p>
    <w:p w:rsidR="008A07FC" w:rsidRPr="008A07FC" w:rsidRDefault="008A07FC" w:rsidP="00DE0401">
      <w:pPr>
        <w:pStyle w:val="ListParagraph"/>
        <w:numPr>
          <w:ilvl w:val="0"/>
          <w:numId w:val="16"/>
        </w:numPr>
        <w:ind w:left="360"/>
        <w:rPr>
          <w:szCs w:val="22"/>
        </w:rPr>
      </w:pPr>
      <w:r w:rsidRPr="008A07FC">
        <w:rPr>
          <w:rFonts w:cs="Calibri"/>
          <w:szCs w:val="22"/>
        </w:rPr>
        <w:t>All students who have been released from class/clinical/laboratory experiences for 3 or more consecutive days for physical/medical/psychological reasons may not return to class/clinical/lab until a release is on file from the respective health care provider stating the student is fit for duty.</w:t>
      </w:r>
      <w:r w:rsidRPr="008A07FC">
        <w:rPr>
          <w:szCs w:val="22"/>
        </w:rPr>
        <w:t xml:space="preserve">  </w:t>
      </w:r>
      <w:r w:rsidRPr="008A07FC">
        <w:rPr>
          <w:rFonts w:cs="Calibri"/>
          <w:szCs w:val="22"/>
        </w:rPr>
        <w:t>Students must present documentation prior returning to the class/clinical/lab experience.  This information is then given to the CONH Office of Student &amp; Alumni Affairs.</w:t>
      </w:r>
    </w:p>
    <w:p w:rsidR="008A07FC" w:rsidRPr="008A07FC" w:rsidRDefault="008A07FC" w:rsidP="00DE0401">
      <w:pPr>
        <w:pStyle w:val="Default"/>
        <w:numPr>
          <w:ilvl w:val="0"/>
          <w:numId w:val="16"/>
        </w:numPr>
        <w:ind w:left="360"/>
        <w:rPr>
          <w:color w:val="auto"/>
          <w:sz w:val="22"/>
          <w:szCs w:val="22"/>
        </w:rPr>
      </w:pPr>
      <w:r w:rsidRPr="008A07FC">
        <w:rPr>
          <w:color w:val="auto"/>
          <w:sz w:val="22"/>
          <w:szCs w:val="22"/>
        </w:rPr>
        <w:t xml:space="preserve">In the event of an extended illness, the student may need to contact a CONH academic advisor for consideration of options for successfully completing the program of study.  </w:t>
      </w:r>
    </w:p>
    <w:p w:rsidR="008A07FC" w:rsidRDefault="008A07FC" w:rsidP="00DE0401">
      <w:pPr>
        <w:pStyle w:val="Default"/>
        <w:numPr>
          <w:ilvl w:val="0"/>
          <w:numId w:val="16"/>
        </w:numPr>
        <w:ind w:left="360"/>
        <w:rPr>
          <w:color w:val="auto"/>
          <w:sz w:val="22"/>
          <w:szCs w:val="22"/>
        </w:rPr>
      </w:pPr>
      <w:r w:rsidRPr="008A07FC">
        <w:rPr>
          <w:color w:val="auto"/>
          <w:sz w:val="22"/>
          <w:szCs w:val="22"/>
        </w:rPr>
        <w:t>The student will assume financial responsibility for his or her own health care needs.</w:t>
      </w:r>
    </w:p>
    <w:p w:rsidR="008A07FC" w:rsidRDefault="0086428E" w:rsidP="0086428E">
      <w:pPr>
        <w:pStyle w:val="Heading3"/>
      </w:pPr>
      <w:bookmarkStart w:id="140" w:name="_Toc29199844"/>
      <w:r>
        <w:t>Medical Emergency or Minor Injury</w:t>
      </w:r>
      <w:bookmarkEnd w:id="140"/>
    </w:p>
    <w:p w:rsidR="008A07FC" w:rsidRPr="008A07FC" w:rsidRDefault="008A07FC" w:rsidP="006E4B54">
      <w:pPr>
        <w:rPr>
          <w:szCs w:val="22"/>
        </w:rPr>
      </w:pPr>
      <w:r w:rsidRPr="008A07FC">
        <w:rPr>
          <w:i/>
          <w:szCs w:val="22"/>
        </w:rPr>
        <w:t>Medical Emergency in the Classroom, Lab, and Clinical Setting</w:t>
      </w:r>
    </w:p>
    <w:p w:rsidR="008A07FC" w:rsidRPr="008A07FC" w:rsidRDefault="008A07FC" w:rsidP="00DE0401">
      <w:pPr>
        <w:pStyle w:val="ListParagraph"/>
        <w:numPr>
          <w:ilvl w:val="0"/>
          <w:numId w:val="15"/>
        </w:numPr>
        <w:tabs>
          <w:tab w:val="left" w:pos="720"/>
        </w:tabs>
        <w:ind w:left="360" w:firstLine="0"/>
        <w:rPr>
          <w:szCs w:val="22"/>
        </w:rPr>
      </w:pPr>
      <w:r w:rsidRPr="008A07FC">
        <w:rPr>
          <w:szCs w:val="22"/>
        </w:rPr>
        <w:t>If the emergency occurs in the classroom or lab setting, 911 will be called.</w:t>
      </w:r>
    </w:p>
    <w:p w:rsidR="008A07FC" w:rsidRPr="008A07FC" w:rsidRDefault="008A07FC" w:rsidP="00DE0401">
      <w:pPr>
        <w:pStyle w:val="ListParagraph"/>
        <w:numPr>
          <w:ilvl w:val="0"/>
          <w:numId w:val="15"/>
        </w:numPr>
        <w:tabs>
          <w:tab w:val="left" w:pos="720"/>
        </w:tabs>
        <w:ind w:left="360" w:firstLine="0"/>
        <w:rPr>
          <w:szCs w:val="22"/>
        </w:rPr>
      </w:pPr>
      <w:r w:rsidRPr="008A07FC">
        <w:rPr>
          <w:szCs w:val="22"/>
        </w:rPr>
        <w:t xml:space="preserve">A student requiring emergency treatment while in the clinical setting will be taken to the emergency room for emergency treatment as applicable.  </w:t>
      </w:r>
    </w:p>
    <w:p w:rsidR="008A07FC" w:rsidRPr="008A07FC" w:rsidRDefault="008A07FC" w:rsidP="00717773">
      <w:pPr>
        <w:pStyle w:val="Default"/>
        <w:tabs>
          <w:tab w:val="left" w:pos="360"/>
        </w:tabs>
        <w:rPr>
          <w:i/>
          <w:color w:val="auto"/>
          <w:sz w:val="22"/>
          <w:szCs w:val="22"/>
        </w:rPr>
      </w:pPr>
      <w:r w:rsidRPr="008A07FC">
        <w:rPr>
          <w:i/>
          <w:color w:val="auto"/>
          <w:sz w:val="22"/>
          <w:szCs w:val="22"/>
        </w:rPr>
        <w:t>Medical Nonemergency in the Classroom, Lab, or Clinical Setting</w:t>
      </w:r>
    </w:p>
    <w:p w:rsidR="008A07FC" w:rsidRPr="008A07FC" w:rsidRDefault="008A07FC" w:rsidP="00DE0401">
      <w:pPr>
        <w:pStyle w:val="Default"/>
        <w:numPr>
          <w:ilvl w:val="0"/>
          <w:numId w:val="15"/>
        </w:numPr>
        <w:ind w:left="720"/>
        <w:rPr>
          <w:color w:val="auto"/>
          <w:sz w:val="22"/>
          <w:szCs w:val="22"/>
        </w:rPr>
      </w:pPr>
      <w:r w:rsidRPr="008A07FC">
        <w:rPr>
          <w:sz w:val="22"/>
          <w:szCs w:val="22"/>
        </w:rPr>
        <w:t xml:space="preserve">If a student becomes ill while in the classroom, lab, or clinical setting, the instructor will allow the student to rest in a quiet area until arrangements can be made for transportation home.  The student should follow up with their health care provider.  </w:t>
      </w:r>
    </w:p>
    <w:p w:rsidR="008A07FC" w:rsidRPr="008A07FC" w:rsidRDefault="008A07FC" w:rsidP="00717773">
      <w:pPr>
        <w:pStyle w:val="Default"/>
        <w:rPr>
          <w:color w:val="auto"/>
          <w:sz w:val="22"/>
          <w:szCs w:val="22"/>
        </w:rPr>
      </w:pPr>
      <w:r w:rsidRPr="008A07FC">
        <w:rPr>
          <w:i/>
          <w:color w:val="auto"/>
          <w:sz w:val="22"/>
          <w:szCs w:val="22"/>
        </w:rPr>
        <w:t>Injury to a Nursing Student in the Clinical Setting</w:t>
      </w:r>
    </w:p>
    <w:p w:rsidR="008A07FC" w:rsidRPr="008A07FC" w:rsidRDefault="008A07FC" w:rsidP="00DE0401">
      <w:pPr>
        <w:pStyle w:val="ListParagraph"/>
        <w:numPr>
          <w:ilvl w:val="0"/>
          <w:numId w:val="15"/>
        </w:numPr>
        <w:ind w:left="720"/>
        <w:rPr>
          <w:szCs w:val="22"/>
        </w:rPr>
      </w:pPr>
      <w:r w:rsidRPr="008A07FC">
        <w:rPr>
          <w:szCs w:val="22"/>
        </w:rPr>
        <w:t xml:space="preserve">An incident report will be completed for the agency.  The Wright Way Policy 6031:  Emergency Care for Illness and Injuries and WSU Wright Way Policy 6032 Occupational/Non-Occupational Injury/Illness &amp; Incident Report are also to be completed and placed on file in the appropriate Associate Dean’s office.  </w:t>
      </w:r>
    </w:p>
    <w:p w:rsidR="008A07FC" w:rsidRPr="008A07FC" w:rsidRDefault="008A07FC" w:rsidP="00717773">
      <w:pPr>
        <w:pStyle w:val="Default"/>
        <w:ind w:left="360" w:hanging="360"/>
        <w:rPr>
          <w:i/>
          <w:color w:val="auto"/>
          <w:sz w:val="22"/>
          <w:szCs w:val="22"/>
        </w:rPr>
      </w:pPr>
      <w:r w:rsidRPr="008A07FC">
        <w:rPr>
          <w:i/>
          <w:color w:val="auto"/>
          <w:sz w:val="22"/>
          <w:szCs w:val="22"/>
        </w:rPr>
        <w:t>Student Exposure to Blood or Body Fluids in the Clinical Setting</w:t>
      </w:r>
    </w:p>
    <w:p w:rsidR="008A07FC" w:rsidRPr="008A07FC" w:rsidRDefault="008A07FC" w:rsidP="00DE0401">
      <w:pPr>
        <w:pStyle w:val="Default"/>
        <w:numPr>
          <w:ilvl w:val="0"/>
          <w:numId w:val="15"/>
        </w:numPr>
        <w:ind w:left="720"/>
        <w:rPr>
          <w:color w:val="auto"/>
          <w:sz w:val="22"/>
          <w:szCs w:val="22"/>
        </w:rPr>
      </w:pPr>
      <w:r w:rsidRPr="008A07FC">
        <w:rPr>
          <w:sz w:val="22"/>
          <w:szCs w:val="22"/>
        </w:rPr>
        <w:t xml:space="preserve">In the event of a student needlestick or exposure to a bloodborne pathogen while in clinical or lab setting (Main or Lake Campus students), call 937/208-2873 (during regular business hours Monday-Friday) or 937/208-8000 (during nights, weekends and holidays).  </w:t>
      </w:r>
      <w:r w:rsidRPr="008A07FC">
        <w:rPr>
          <w:color w:val="auto"/>
          <w:sz w:val="22"/>
          <w:szCs w:val="22"/>
        </w:rPr>
        <w:t>T</w:t>
      </w:r>
      <w:r w:rsidRPr="008A07FC">
        <w:rPr>
          <w:sz w:val="22"/>
          <w:szCs w:val="22"/>
        </w:rPr>
        <w:t xml:space="preserve">he Wright Way Policy 6034 Non-occupational Exposure to Blood-Borne Pathogens should be followed including appropriate documentation that is filed in the Associate Dean’s office or in 182B Andrews Hall Lake Campus.  </w:t>
      </w:r>
    </w:p>
    <w:p w:rsidR="008A07FC" w:rsidRPr="008A07FC" w:rsidRDefault="008A07FC" w:rsidP="006E4B54">
      <w:pPr>
        <w:jc w:val="right"/>
        <w:rPr>
          <w:sz w:val="20"/>
          <w:szCs w:val="20"/>
        </w:rPr>
      </w:pPr>
      <w:r w:rsidRPr="008A07FC">
        <w:rPr>
          <w:sz w:val="20"/>
          <w:szCs w:val="20"/>
        </w:rPr>
        <w:t>UG Curr,</w:t>
      </w:r>
      <w:r w:rsidRPr="008A07FC">
        <w:rPr>
          <w:b/>
          <w:sz w:val="20"/>
          <w:szCs w:val="20"/>
        </w:rPr>
        <w:t xml:space="preserve"> </w:t>
      </w:r>
      <w:r w:rsidRPr="008A07FC">
        <w:rPr>
          <w:sz w:val="20"/>
          <w:szCs w:val="20"/>
        </w:rPr>
        <w:t>4/2014; Revised by Admin: 9/17/14; 6/6/16</w:t>
      </w:r>
    </w:p>
    <w:p w:rsidR="008A07FC" w:rsidRPr="008A07FC" w:rsidRDefault="008A07FC" w:rsidP="006E4B54">
      <w:pPr>
        <w:rPr>
          <w:szCs w:val="22"/>
        </w:rPr>
      </w:pPr>
    </w:p>
    <w:p w:rsidR="008A07FC" w:rsidRPr="00562CD9" w:rsidRDefault="008A07FC" w:rsidP="0086428E">
      <w:pPr>
        <w:rPr>
          <w:b/>
          <w:szCs w:val="22"/>
          <w:u w:val="single"/>
        </w:rPr>
      </w:pPr>
      <w:r w:rsidRPr="008A07FC">
        <w:rPr>
          <w:szCs w:val="22"/>
        </w:rPr>
        <w:t xml:space="preserve">See the Environmental Health website for the post-exposure plan to infectious substance at </w:t>
      </w:r>
      <w:hyperlink r:id="rId35" w:anchor="tab=overview" w:history="1">
        <w:r w:rsidRPr="008A07FC">
          <w:rPr>
            <w:rStyle w:val="Hyperlink"/>
            <w:szCs w:val="22"/>
          </w:rPr>
          <w:t>http://www.wright.edu/business-and-finance/facilities-management-and-services/environmental-health-and-safety/bloodborne-pathogens-safety#tab=overview</w:t>
        </w:r>
      </w:hyperlink>
    </w:p>
    <w:p w:rsidR="00C83085" w:rsidRPr="00CF201A" w:rsidRDefault="008A07FC" w:rsidP="00A922CB">
      <w:pPr>
        <w:pStyle w:val="Heading2"/>
      </w:pPr>
      <w:r>
        <w:br w:type="page"/>
      </w:r>
      <w:bookmarkStart w:id="141" w:name="_Toc8287857"/>
      <w:bookmarkStart w:id="142" w:name="_Toc29199845"/>
      <w:r w:rsidR="00151CA8" w:rsidRPr="00CF201A">
        <w:t>Online Class</w:t>
      </w:r>
      <w:r w:rsidR="00222DA2" w:rsidRPr="00CF201A">
        <w:t>es</w:t>
      </w:r>
      <w:r w:rsidR="00CB5265" w:rsidRPr="00CF201A">
        <w:t xml:space="preserve"> &amp; Web-Enhanced Courses</w:t>
      </w:r>
      <w:bookmarkEnd w:id="141"/>
      <w:bookmarkEnd w:id="142"/>
      <w:r w:rsidR="00290391" w:rsidRPr="00CF201A">
        <w:t xml:space="preserve"> </w:t>
      </w:r>
      <w:r w:rsidR="002B2F21" w:rsidRPr="00CF201A">
        <w:t xml:space="preserve"> </w:t>
      </w:r>
    </w:p>
    <w:p w:rsidR="00C81469" w:rsidRPr="00562CD9" w:rsidRDefault="00C81469" w:rsidP="008F7331"/>
    <w:p w:rsidR="00F41A35" w:rsidRDefault="00EA642D" w:rsidP="00187F1F">
      <w:bookmarkStart w:id="143" w:name="_Toc8287858"/>
      <w:r w:rsidRPr="00562CD9">
        <w:t xml:space="preserve">Online </w:t>
      </w:r>
      <w:r w:rsidR="00F41A35" w:rsidRPr="00562CD9">
        <w:t>sections will be</w:t>
      </w:r>
      <w:r w:rsidRPr="00562CD9">
        <w:t xml:space="preserve"> have restricted enrollment</w:t>
      </w:r>
      <w:r w:rsidR="00B752B5">
        <w:t>.</w:t>
      </w:r>
      <w:r w:rsidRPr="00562CD9">
        <w:t xml:space="preserve"> </w:t>
      </w:r>
      <w:r w:rsidR="00F41A35" w:rsidRPr="00562CD9">
        <w:t xml:space="preserve"> Each </w:t>
      </w:r>
      <w:r w:rsidR="00C81469" w:rsidRPr="00562CD9">
        <w:t>semester,</w:t>
      </w:r>
      <w:r w:rsidR="00F41A35" w:rsidRPr="00562CD9">
        <w:t xml:space="preserve"> a list of students needing online sections will be generated from </w:t>
      </w:r>
      <w:r w:rsidR="00B26C0E" w:rsidRPr="00562CD9">
        <w:t>their official Program of Study</w:t>
      </w:r>
      <w:r w:rsidR="00997815" w:rsidRPr="00562CD9">
        <w:t>.</w:t>
      </w:r>
      <w:r w:rsidR="00A7037B" w:rsidRPr="00562CD9">
        <w:t xml:space="preserve">  </w:t>
      </w:r>
      <w:r w:rsidR="00F41A35" w:rsidRPr="00562CD9">
        <w:t xml:space="preserve">This list will be used by </w:t>
      </w:r>
      <w:r w:rsidR="007F4275" w:rsidRPr="00562CD9">
        <w:t>the office of</w:t>
      </w:r>
      <w:r w:rsidR="00295299" w:rsidRPr="00562CD9">
        <w:t xml:space="preserve"> </w:t>
      </w:r>
      <w:r w:rsidR="007F4275" w:rsidRPr="00562CD9">
        <w:t xml:space="preserve">Student and Alumni affairs </w:t>
      </w:r>
      <w:r w:rsidR="00F41A35" w:rsidRPr="00562CD9">
        <w:t>to give permission to</w:t>
      </w:r>
      <w:r w:rsidR="00C81469" w:rsidRPr="00562CD9">
        <w:t xml:space="preserve"> </w:t>
      </w:r>
      <w:r w:rsidR="00F41A35" w:rsidRPr="00562CD9">
        <w:t>student</w:t>
      </w:r>
      <w:r w:rsidR="00A7037B" w:rsidRPr="00562CD9">
        <w:t>s</w:t>
      </w:r>
      <w:r w:rsidR="00F41A35" w:rsidRPr="00562CD9">
        <w:t xml:space="preserve"> to register for the </w:t>
      </w:r>
      <w:r w:rsidR="00B752B5">
        <w:t>onl</w:t>
      </w:r>
      <w:r w:rsidR="00FF4E9C" w:rsidRPr="00562CD9">
        <w:t>ine</w:t>
      </w:r>
      <w:r w:rsidR="00F41A35" w:rsidRPr="00562CD9">
        <w:t xml:space="preserve"> sections designated on their Program of Study</w:t>
      </w:r>
      <w:r w:rsidR="007F4275" w:rsidRPr="00562CD9">
        <w:t xml:space="preserve">. </w:t>
      </w:r>
      <w:r w:rsidR="002B2F21" w:rsidRPr="00562CD9">
        <w:t xml:space="preserve"> Only students who had the online format in their program of study will be given permission to register.  If a student would like to change this in their program of study, they must first have permis</w:t>
      </w:r>
      <w:r w:rsidR="00B752B5">
        <w:t xml:space="preserve">sion of their program concentration </w:t>
      </w:r>
      <w:r w:rsidR="002B2F21" w:rsidRPr="00562CD9">
        <w:t>director/advisor and this change is also subject of availability of space in the class.</w:t>
      </w:r>
      <w:bookmarkEnd w:id="143"/>
      <w:r w:rsidR="002B2F21" w:rsidRPr="00562CD9">
        <w:t xml:space="preserve">  </w:t>
      </w:r>
    </w:p>
    <w:p w:rsidR="00222DA2" w:rsidRDefault="00222DA2" w:rsidP="008F7331"/>
    <w:p w:rsidR="00CB5265" w:rsidRDefault="00CB5265" w:rsidP="00187F1F">
      <w:r>
        <w:t>Online courses may</w:t>
      </w:r>
      <w:r w:rsidRPr="00562CD9">
        <w:t xml:space="preserve"> be offered in synchronous or asynchronous formats.  Syndchronous format requires students and faculty to be online during a specified time frame. Students will be responsible to purchase appropriate headsets with noise reducing microphones to participate in this format.  </w:t>
      </w:r>
    </w:p>
    <w:p w:rsidR="00CB5265" w:rsidRDefault="00CB5265" w:rsidP="006E4B54">
      <w:pPr>
        <w:rPr>
          <w:szCs w:val="22"/>
        </w:rPr>
      </w:pPr>
    </w:p>
    <w:p w:rsidR="00222DA2" w:rsidRPr="00562CD9" w:rsidRDefault="00CB5265" w:rsidP="00187F1F">
      <w:r>
        <w:t>T</w:t>
      </w:r>
      <w:r w:rsidR="00222DA2" w:rsidRPr="00562CD9">
        <w:t xml:space="preserve">he College of Nursing and Health follows the recommendations for hardware, interconnectivity and software from CATS and the Center for Teaching and Learning.  If you anticipate taking online courses during your graduate experience you will need more computing power than the minimal requirements.  Please see </w:t>
      </w:r>
      <w:hyperlink r:id="rId36" w:history="1">
        <w:r w:rsidR="00222DA2" w:rsidRPr="00562CD9">
          <w:rPr>
            <w:rStyle w:val="Hyperlink"/>
            <w:color w:val="auto"/>
            <w:szCs w:val="22"/>
          </w:rPr>
          <w:t>http://www.wright.edu/dl/techreq.html</w:t>
        </w:r>
      </w:hyperlink>
      <w:r w:rsidR="00222DA2" w:rsidRPr="00562CD9">
        <w:t xml:space="preserve">  for recommendations.  In particular note that high-speed internet connections are assumed for distance learning in order to provide higher quality videos and presentations online.</w:t>
      </w:r>
    </w:p>
    <w:p w:rsidR="00222DA2" w:rsidRPr="00562CD9" w:rsidRDefault="00222DA2" w:rsidP="008F7331"/>
    <w:p w:rsidR="00557437" w:rsidRPr="00CF201A" w:rsidRDefault="002C6506" w:rsidP="00A922CB">
      <w:pPr>
        <w:pStyle w:val="Heading2"/>
      </w:pPr>
      <w:bookmarkStart w:id="144" w:name="_Toc29199846"/>
      <w:r>
        <w:t>Petition Process</w:t>
      </w:r>
      <w:bookmarkEnd w:id="144"/>
    </w:p>
    <w:p w:rsidR="00557437" w:rsidRPr="00562CD9" w:rsidRDefault="00557437" w:rsidP="006E4B54">
      <w:pPr>
        <w:pStyle w:val="HTMLPreformatted"/>
        <w:rPr>
          <w:rFonts w:ascii="Calibri" w:hAnsi="Calibri"/>
          <w:sz w:val="22"/>
          <w:szCs w:val="22"/>
        </w:rPr>
      </w:pPr>
    </w:p>
    <w:p w:rsidR="00557437" w:rsidRPr="00B752B5" w:rsidRDefault="00557437" w:rsidP="006E4B54">
      <w:pPr>
        <w:pStyle w:val="HTMLPreformatted"/>
        <w:rPr>
          <w:rFonts w:ascii="Calibri" w:hAnsi="Calibri"/>
          <w:sz w:val="22"/>
          <w:szCs w:val="22"/>
          <w:lang w:val="en-US"/>
        </w:rPr>
      </w:pPr>
      <w:r w:rsidRPr="00562CD9">
        <w:rPr>
          <w:rFonts w:ascii="Calibri" w:hAnsi="Calibri"/>
          <w:sz w:val="22"/>
          <w:szCs w:val="22"/>
        </w:rPr>
        <w:t xml:space="preserve">The </w:t>
      </w:r>
      <w:r w:rsidR="0041391C" w:rsidRPr="00562CD9">
        <w:rPr>
          <w:rFonts w:ascii="Calibri" w:hAnsi="Calibri"/>
          <w:sz w:val="22"/>
          <w:szCs w:val="22"/>
        </w:rPr>
        <w:t>CONH</w:t>
      </w:r>
      <w:r w:rsidRPr="00562CD9">
        <w:rPr>
          <w:rFonts w:ascii="Calibri" w:hAnsi="Calibri"/>
          <w:sz w:val="22"/>
          <w:szCs w:val="22"/>
        </w:rPr>
        <w:t xml:space="preserve"> adheres to the policy and procedures for petition</w:t>
      </w:r>
      <w:r w:rsidR="00E978CF" w:rsidRPr="00562CD9">
        <w:rPr>
          <w:rFonts w:ascii="Calibri" w:hAnsi="Calibri"/>
          <w:sz w:val="22"/>
          <w:szCs w:val="22"/>
          <w:lang w:val="en-US"/>
        </w:rPr>
        <w:t xml:space="preserve"> </w:t>
      </w:r>
      <w:r w:rsidR="007F4275" w:rsidRPr="00562CD9">
        <w:rPr>
          <w:rFonts w:ascii="Calibri" w:hAnsi="Calibri"/>
          <w:sz w:val="22"/>
          <w:szCs w:val="22"/>
          <w:lang w:val="en-US"/>
        </w:rPr>
        <w:t>at the graduate school</w:t>
      </w:r>
      <w:r w:rsidRPr="00562CD9">
        <w:rPr>
          <w:rFonts w:ascii="Calibri" w:hAnsi="Calibri"/>
          <w:sz w:val="22"/>
          <w:szCs w:val="22"/>
        </w:rPr>
        <w:t xml:space="preserve">.  For academic petitions see </w:t>
      </w:r>
      <w:r w:rsidR="00095097" w:rsidRPr="00562CD9">
        <w:rPr>
          <w:rFonts w:ascii="Calibri" w:hAnsi="Calibri"/>
          <w:sz w:val="22"/>
          <w:szCs w:val="22"/>
        </w:rPr>
        <w:t>http://www.wright.edu/graduate-school/policies-and-procedures-manual-petition-for-admission</w:t>
      </w:r>
      <w:r w:rsidR="00B752B5">
        <w:rPr>
          <w:rFonts w:ascii="Calibri" w:hAnsi="Calibri"/>
          <w:sz w:val="22"/>
          <w:szCs w:val="22"/>
          <w:lang w:val="en-US"/>
        </w:rPr>
        <w:t>.</w:t>
      </w:r>
    </w:p>
    <w:p w:rsidR="00557437" w:rsidRPr="00562CD9" w:rsidRDefault="00557437" w:rsidP="006E4B54">
      <w:pPr>
        <w:pStyle w:val="HTMLPreformatted"/>
        <w:rPr>
          <w:rFonts w:ascii="Calibri" w:hAnsi="Calibri"/>
          <w:sz w:val="22"/>
          <w:szCs w:val="22"/>
        </w:rPr>
      </w:pPr>
    </w:p>
    <w:p w:rsidR="00557437" w:rsidRPr="00562CD9" w:rsidRDefault="00557437" w:rsidP="006E4B54">
      <w:pPr>
        <w:pStyle w:val="HTMLPreformatted"/>
        <w:rPr>
          <w:rFonts w:ascii="Calibri" w:hAnsi="Calibri"/>
          <w:sz w:val="22"/>
          <w:szCs w:val="22"/>
        </w:rPr>
      </w:pPr>
      <w:r w:rsidRPr="00562CD9">
        <w:rPr>
          <w:rFonts w:ascii="Calibri" w:hAnsi="Calibri"/>
          <w:sz w:val="22"/>
          <w:szCs w:val="22"/>
        </w:rPr>
        <w:t>To begin a petition process</w:t>
      </w:r>
      <w:r w:rsidR="00B752B5">
        <w:rPr>
          <w:rFonts w:ascii="Calibri" w:hAnsi="Calibri"/>
          <w:sz w:val="22"/>
          <w:szCs w:val="22"/>
          <w:lang w:val="en-US"/>
        </w:rPr>
        <w:t>,</w:t>
      </w:r>
      <w:r w:rsidRPr="00562CD9">
        <w:rPr>
          <w:rFonts w:ascii="Calibri" w:hAnsi="Calibri"/>
          <w:sz w:val="22"/>
          <w:szCs w:val="22"/>
        </w:rPr>
        <w:t xml:space="preserve"> you must complete the section on</w:t>
      </w:r>
      <w:r w:rsidR="00B752B5">
        <w:rPr>
          <w:rFonts w:ascii="Calibri" w:hAnsi="Calibri"/>
          <w:sz w:val="22"/>
          <w:szCs w:val="22"/>
        </w:rPr>
        <w:t xml:space="preserve"> the form for the petitioner and</w:t>
      </w:r>
      <w:r w:rsidRPr="00562CD9">
        <w:rPr>
          <w:rFonts w:ascii="Calibri" w:hAnsi="Calibri"/>
          <w:sz w:val="22"/>
          <w:szCs w:val="22"/>
        </w:rPr>
        <w:t xml:space="preserve"> supply all documentation directly to the </w:t>
      </w:r>
      <w:r w:rsidR="002B2F21" w:rsidRPr="00562CD9">
        <w:rPr>
          <w:rFonts w:ascii="Calibri" w:hAnsi="Calibri"/>
          <w:sz w:val="22"/>
          <w:szCs w:val="22"/>
        </w:rPr>
        <w:t>Graduate School</w:t>
      </w:r>
      <w:r w:rsidRPr="00562CD9">
        <w:rPr>
          <w:rFonts w:ascii="Calibri" w:hAnsi="Calibri"/>
          <w:sz w:val="22"/>
          <w:szCs w:val="22"/>
        </w:rPr>
        <w:t>.  They will check it, log you into their system of petitions</w:t>
      </w:r>
      <w:r w:rsidR="00B752B5">
        <w:rPr>
          <w:rFonts w:ascii="Calibri" w:hAnsi="Calibri"/>
          <w:sz w:val="22"/>
          <w:szCs w:val="22"/>
          <w:lang w:val="en-US"/>
        </w:rPr>
        <w:t>,</w:t>
      </w:r>
      <w:r w:rsidRPr="00562CD9">
        <w:rPr>
          <w:rFonts w:ascii="Calibri" w:hAnsi="Calibri"/>
          <w:sz w:val="22"/>
          <w:szCs w:val="22"/>
        </w:rPr>
        <w:t xml:space="preserve"> and then send it to the </w:t>
      </w:r>
      <w:r w:rsidR="0041391C" w:rsidRPr="00562CD9">
        <w:rPr>
          <w:rFonts w:ascii="Calibri" w:hAnsi="Calibri"/>
          <w:sz w:val="22"/>
          <w:szCs w:val="22"/>
        </w:rPr>
        <w:t>CONH</w:t>
      </w:r>
      <w:r w:rsidRPr="00562CD9">
        <w:rPr>
          <w:rFonts w:ascii="Calibri" w:hAnsi="Calibri"/>
          <w:sz w:val="22"/>
          <w:szCs w:val="22"/>
        </w:rPr>
        <w:t xml:space="preserve"> where it will be routed to the appropriate personnel.  Once acted on, it will be sent back to the </w:t>
      </w:r>
      <w:r w:rsidR="00997815" w:rsidRPr="00562CD9">
        <w:rPr>
          <w:rFonts w:ascii="Calibri" w:hAnsi="Calibri"/>
          <w:sz w:val="22"/>
          <w:szCs w:val="22"/>
        </w:rPr>
        <w:t>Graduate School</w:t>
      </w:r>
      <w:r w:rsidRPr="00562CD9">
        <w:rPr>
          <w:rFonts w:ascii="Calibri" w:hAnsi="Calibri"/>
          <w:sz w:val="22"/>
          <w:szCs w:val="22"/>
        </w:rPr>
        <w:t xml:space="preserve"> for their final approval.  The </w:t>
      </w:r>
      <w:r w:rsidR="00997815" w:rsidRPr="00562CD9">
        <w:rPr>
          <w:rFonts w:ascii="Calibri" w:hAnsi="Calibri"/>
          <w:sz w:val="22"/>
          <w:szCs w:val="22"/>
        </w:rPr>
        <w:t>Graduate School</w:t>
      </w:r>
      <w:r w:rsidRPr="00562CD9">
        <w:rPr>
          <w:rFonts w:ascii="Calibri" w:hAnsi="Calibri"/>
          <w:sz w:val="22"/>
          <w:szCs w:val="22"/>
        </w:rPr>
        <w:t xml:space="preserve"> will notify you by </w:t>
      </w:r>
      <w:r w:rsidR="002C6506">
        <w:rPr>
          <w:rFonts w:ascii="Calibri" w:hAnsi="Calibri"/>
          <w:sz w:val="22"/>
          <w:szCs w:val="22"/>
          <w:lang w:val="en-US"/>
        </w:rPr>
        <w:t>e-</w:t>
      </w:r>
      <w:r w:rsidRPr="00562CD9">
        <w:rPr>
          <w:rFonts w:ascii="Calibri" w:hAnsi="Calibri"/>
          <w:sz w:val="22"/>
          <w:szCs w:val="22"/>
        </w:rPr>
        <w:t>mail of the result.  This process can take up to eight weeks.</w:t>
      </w:r>
    </w:p>
    <w:p w:rsidR="00AE030F" w:rsidRPr="00562CD9" w:rsidRDefault="00AE030F" w:rsidP="006E4B54">
      <w:pPr>
        <w:rPr>
          <w:szCs w:val="22"/>
        </w:rPr>
      </w:pPr>
    </w:p>
    <w:p w:rsidR="00DB5E9F" w:rsidRPr="00CF201A" w:rsidRDefault="00BB61BC" w:rsidP="00A922CB">
      <w:pPr>
        <w:pStyle w:val="Heading2"/>
      </w:pPr>
      <w:bookmarkStart w:id="145" w:name="_Toc29199847"/>
      <w:r w:rsidRPr="00CF201A">
        <w:t>Plagiarism</w:t>
      </w:r>
      <w:r w:rsidR="000D1B02" w:rsidRPr="00CF201A">
        <w:t xml:space="preserve"> Policy</w:t>
      </w:r>
      <w:bookmarkEnd w:id="145"/>
    </w:p>
    <w:p w:rsidR="00DB5E9F" w:rsidRPr="00562CD9" w:rsidRDefault="00DB5E9F" w:rsidP="006E4B54">
      <w:pPr>
        <w:rPr>
          <w:szCs w:val="22"/>
        </w:rPr>
      </w:pPr>
      <w:r w:rsidRPr="00562CD9">
        <w:rPr>
          <w:rFonts w:cs="Calibri"/>
          <w:szCs w:val="22"/>
        </w:rPr>
        <w:t xml:space="preserve">All undergraduate </w:t>
      </w:r>
      <w:r w:rsidRPr="00562CD9">
        <w:rPr>
          <w:szCs w:val="22"/>
        </w:rPr>
        <w:t>Writing Intensive assignments and Honors papers as well as undergraduate and graduate written papers as applicable (</w:t>
      </w:r>
      <w:r w:rsidR="00A8128C" w:rsidRPr="00562CD9">
        <w:rPr>
          <w:szCs w:val="22"/>
        </w:rPr>
        <w:t xml:space="preserve">i.e., </w:t>
      </w:r>
      <w:r w:rsidRPr="00562CD9">
        <w:rPr>
          <w:szCs w:val="22"/>
        </w:rPr>
        <w:t xml:space="preserve">independent study assignments, thesis and scholary project papers) will be submitted by the student through a dropbox that screens for plagiarism.  </w:t>
      </w:r>
      <w:r w:rsidR="002C6DE9" w:rsidRPr="00562CD9">
        <w:rPr>
          <w:szCs w:val="22"/>
        </w:rPr>
        <w:t xml:space="preserve">Settings that allow </w:t>
      </w:r>
      <w:r w:rsidRPr="00562CD9">
        <w:rPr>
          <w:szCs w:val="22"/>
        </w:rPr>
        <w:t>students to see the results of the plagiarism assessment and allow students the opportunity for multiple submissions to allow for correcting any identified deficiencies will be used.</w:t>
      </w:r>
      <w:r w:rsidR="00B2627E">
        <w:rPr>
          <w:szCs w:val="22"/>
        </w:rPr>
        <w:t xml:space="preserve">  Specific communication will be included on course syllabi about plagiarism procedures.</w:t>
      </w:r>
    </w:p>
    <w:p w:rsidR="00DB5E9F" w:rsidRPr="00B752B5" w:rsidRDefault="00DB5E9F" w:rsidP="006E4B54">
      <w:pPr>
        <w:jc w:val="right"/>
        <w:rPr>
          <w:sz w:val="20"/>
          <w:szCs w:val="20"/>
        </w:rPr>
      </w:pPr>
      <w:r w:rsidRPr="00B752B5">
        <w:rPr>
          <w:sz w:val="20"/>
          <w:szCs w:val="20"/>
        </w:rPr>
        <w:t>UG Curr, 11/13; Grad Curr, 1/14</w:t>
      </w:r>
      <w:r w:rsidR="002C6DE9" w:rsidRPr="00B752B5">
        <w:rPr>
          <w:sz w:val="20"/>
          <w:szCs w:val="20"/>
        </w:rPr>
        <w:t>; FO 10/22/14</w:t>
      </w:r>
    </w:p>
    <w:p w:rsidR="00E1348B" w:rsidRPr="00CF201A" w:rsidRDefault="00E1348B" w:rsidP="00A922CB">
      <w:pPr>
        <w:pStyle w:val="Heading2"/>
      </w:pPr>
      <w:bookmarkStart w:id="146" w:name="_Toc29199848"/>
      <w:r>
        <w:t>Practicing Safge and Professional Care</w:t>
      </w:r>
      <w:bookmarkEnd w:id="146"/>
    </w:p>
    <w:p w:rsidR="00E1348B" w:rsidRDefault="00E1348B" w:rsidP="006E4B54">
      <w:pPr>
        <w:tabs>
          <w:tab w:val="left" w:pos="486"/>
          <w:tab w:val="left" w:pos="1170"/>
        </w:tabs>
        <w:rPr>
          <w:b/>
          <w:color w:val="538135"/>
          <w:szCs w:val="22"/>
          <w:u w:val="single"/>
        </w:rPr>
      </w:pPr>
    </w:p>
    <w:p w:rsidR="00995DDC" w:rsidRPr="00960101" w:rsidRDefault="00995DDC" w:rsidP="006E4B54">
      <w:pPr>
        <w:pStyle w:val="NormalWeb"/>
        <w:shd w:val="clear" w:color="auto" w:fill="FFFFFF"/>
        <w:spacing w:before="0" w:beforeAutospacing="0" w:after="0" w:afterAutospacing="0"/>
        <w:rPr>
          <w:rFonts w:ascii="Calibri" w:hAnsi="Calibri"/>
          <w:szCs w:val="22"/>
        </w:rPr>
      </w:pPr>
      <w:r w:rsidRPr="00960101">
        <w:rPr>
          <w:rFonts w:ascii="Calibri" w:hAnsi="Calibri"/>
          <w:szCs w:val="22"/>
        </w:rPr>
        <w:t xml:space="preserve">Students must demonstrate the knowledge, skills, and behaviors necessary to provide safe care for their assigned patient or patients based on the level of student and site of practice, including the clinical, laboratory, and simulation setting. Safe practice includes having the ability to make sound judgments not affected by any impairment. Students should refer to the assigned course syllabi regarding safe practice as well as Ohio Board of Nursing rules. </w:t>
      </w:r>
    </w:p>
    <w:p w:rsidR="00995DDC" w:rsidRPr="00960101" w:rsidRDefault="00995DDC" w:rsidP="006E4B54">
      <w:pPr>
        <w:pStyle w:val="NormalWeb"/>
        <w:shd w:val="clear" w:color="auto" w:fill="FFFFFF"/>
        <w:spacing w:before="0" w:beforeAutospacing="0" w:after="0" w:afterAutospacing="0"/>
        <w:rPr>
          <w:rFonts w:ascii="Calibri" w:hAnsi="Calibri"/>
          <w:szCs w:val="22"/>
        </w:rPr>
      </w:pPr>
    </w:p>
    <w:p w:rsidR="00995DDC" w:rsidRPr="00960101" w:rsidRDefault="00995DDC" w:rsidP="006E4B54">
      <w:pPr>
        <w:pStyle w:val="NormalWeb"/>
        <w:shd w:val="clear" w:color="auto" w:fill="FFFFFF"/>
        <w:spacing w:before="0" w:beforeAutospacing="0" w:after="0" w:afterAutospacing="0"/>
        <w:rPr>
          <w:rFonts w:ascii="Calibri" w:hAnsi="Calibri"/>
          <w:color w:val="000000"/>
          <w:szCs w:val="22"/>
        </w:rPr>
      </w:pPr>
      <w:r w:rsidRPr="00960101">
        <w:rPr>
          <w:rFonts w:ascii="Calibri" w:hAnsi="Calibri"/>
          <w:color w:val="000000"/>
          <w:szCs w:val="22"/>
        </w:rPr>
        <w:t xml:space="preserve">A student whose clinical practice is judged to be unsafe, unprofessional, and/or potential for unsafe/unprofessional, may be removed from the clinical, simulation, or laboratory experience. In order to be eligible to resume the clinical experience, the student who has been removed must comply with written and agreed upon stipulations prescribed by the faculty for returning to the clinical setting. The faculty, with appropriate input from the student, will develop a set of expectations that the student is to achieve to remedy those weaknesses in the current and/or subsequent term. </w:t>
      </w:r>
    </w:p>
    <w:p w:rsidR="00995DDC" w:rsidRPr="00960101" w:rsidRDefault="00995DDC" w:rsidP="006E4B54">
      <w:pPr>
        <w:pStyle w:val="NormalWeb"/>
        <w:shd w:val="clear" w:color="auto" w:fill="FFFFFF"/>
        <w:spacing w:before="0" w:beforeAutospacing="0" w:after="0" w:afterAutospacing="0"/>
        <w:rPr>
          <w:rFonts w:ascii="Calibri" w:hAnsi="Calibri"/>
          <w:color w:val="000000"/>
          <w:szCs w:val="22"/>
        </w:rPr>
      </w:pPr>
    </w:p>
    <w:p w:rsidR="00995DDC" w:rsidRPr="00960101" w:rsidRDefault="00995DDC" w:rsidP="006E4B54">
      <w:pPr>
        <w:pStyle w:val="NormalWeb"/>
        <w:shd w:val="clear" w:color="auto" w:fill="FFFFFF"/>
        <w:spacing w:before="0" w:beforeAutospacing="0" w:after="0" w:afterAutospacing="0"/>
        <w:rPr>
          <w:rFonts w:ascii="Calibri" w:hAnsi="Calibri"/>
          <w:color w:val="000000"/>
          <w:szCs w:val="22"/>
        </w:rPr>
      </w:pPr>
      <w:r w:rsidRPr="00960101">
        <w:rPr>
          <w:rFonts w:ascii="Calibri" w:hAnsi="Calibri"/>
          <w:color w:val="000000"/>
          <w:szCs w:val="22"/>
        </w:rPr>
        <w:t>Consequences for unsafe practice, unprofessional practice, or patterns of practice issues may include failure of a nursing course or dismissal from the nursing program.</w:t>
      </w:r>
    </w:p>
    <w:p w:rsidR="00995DDC" w:rsidRPr="00960101" w:rsidRDefault="00995DDC" w:rsidP="006E4B54">
      <w:pPr>
        <w:rPr>
          <w:szCs w:val="22"/>
        </w:rPr>
      </w:pPr>
    </w:p>
    <w:p w:rsidR="00995DDC" w:rsidRPr="00960101" w:rsidRDefault="00995DDC" w:rsidP="00187F1F">
      <w:bookmarkStart w:id="147" w:name="_Toc8287859"/>
      <w:r w:rsidRPr="00960101">
        <w:t>DEFINITIONS:</w:t>
      </w:r>
      <w:bookmarkEnd w:id="147"/>
    </w:p>
    <w:p w:rsidR="00995DDC" w:rsidRPr="00960101" w:rsidRDefault="00995DDC" w:rsidP="006E4B54">
      <w:pPr>
        <w:rPr>
          <w:szCs w:val="22"/>
        </w:rPr>
      </w:pPr>
      <w:r w:rsidRPr="00960101">
        <w:rPr>
          <w:i/>
          <w:szCs w:val="22"/>
        </w:rPr>
        <w:t>Unsafe Practice</w:t>
      </w:r>
      <w:r w:rsidRPr="00960101">
        <w:rPr>
          <w:szCs w:val="22"/>
        </w:rPr>
        <w:t>:  Behavior in providing nursing care to clients that fails to achieve the standard of care, violates the nurse practice act, violates the ANA Scope and Standards of Practice, or calls into question the professional accountability of the student. Depending upon the degree of actual or potential harm a client may suffer, a one-time deviation from safe practice may be sufficient to judge a student unsafe and lead to sanctions that include course failure or dismissal from the nursing program.</w:t>
      </w:r>
    </w:p>
    <w:p w:rsidR="00995DDC" w:rsidRPr="00960101" w:rsidRDefault="00995DDC" w:rsidP="006E4B54">
      <w:pPr>
        <w:rPr>
          <w:szCs w:val="22"/>
        </w:rPr>
      </w:pPr>
    </w:p>
    <w:p w:rsidR="00995DDC" w:rsidRPr="00960101" w:rsidRDefault="00995DDC" w:rsidP="006E4B54">
      <w:pPr>
        <w:rPr>
          <w:szCs w:val="22"/>
        </w:rPr>
      </w:pPr>
      <w:r w:rsidRPr="00960101">
        <w:rPr>
          <w:i/>
          <w:szCs w:val="22"/>
        </w:rPr>
        <w:t>Unprofessional Practice</w:t>
      </w:r>
      <w:r w:rsidRPr="00960101">
        <w:rPr>
          <w:szCs w:val="22"/>
        </w:rPr>
        <w:t xml:space="preserve">:  Behavior in providing nursing care to clients that violates the ANA Scope and Standards of Practice, ANA Code of Ethics, or the WSU Student Code of Conduct. </w:t>
      </w:r>
    </w:p>
    <w:p w:rsidR="00995DDC" w:rsidRPr="00960101" w:rsidRDefault="00995DDC" w:rsidP="006E4B54">
      <w:pPr>
        <w:rPr>
          <w:szCs w:val="22"/>
        </w:rPr>
      </w:pPr>
    </w:p>
    <w:p w:rsidR="00995DDC" w:rsidRPr="00960101" w:rsidRDefault="00995DDC" w:rsidP="006E4B54">
      <w:pPr>
        <w:rPr>
          <w:szCs w:val="22"/>
        </w:rPr>
      </w:pPr>
      <w:r w:rsidRPr="00960101">
        <w:rPr>
          <w:szCs w:val="22"/>
        </w:rPr>
        <w:t>Potential for Unsafe and/or Unprofessional Practice:  Behavior with potential for unsafe and/or unprofessional practice in providing nursing care to clients that fails to achieve the standard of care, violates the nurse practice act, violates the ANA Code for Nurses and/or Standards of Practice, or calls into question the professional accountability of the student given their level in the program.</w:t>
      </w:r>
    </w:p>
    <w:p w:rsidR="00995DDC" w:rsidRPr="00960101" w:rsidRDefault="00995DDC" w:rsidP="006E4B54">
      <w:pPr>
        <w:rPr>
          <w:szCs w:val="22"/>
        </w:rPr>
      </w:pPr>
    </w:p>
    <w:p w:rsidR="00995DDC" w:rsidRPr="00960101" w:rsidRDefault="00995DDC" w:rsidP="006E4B54">
      <w:pPr>
        <w:rPr>
          <w:szCs w:val="22"/>
        </w:rPr>
      </w:pPr>
      <w:r w:rsidRPr="00960101">
        <w:rPr>
          <w:szCs w:val="22"/>
        </w:rPr>
        <w:t xml:space="preserve">Under this guideline, examples of unsafe/unprofessional behavior include </w:t>
      </w:r>
      <w:r w:rsidRPr="00960101">
        <w:rPr>
          <w:szCs w:val="22"/>
          <w:u w:val="single"/>
        </w:rPr>
        <w:t>but are not limited</w:t>
      </w:r>
      <w:r w:rsidRPr="00960101">
        <w:rPr>
          <w:szCs w:val="22"/>
        </w:rPr>
        <w:t xml:space="preserve"> to the following:</w:t>
      </w:r>
    </w:p>
    <w:p w:rsidR="00995DDC" w:rsidRPr="00960101" w:rsidRDefault="00995DDC" w:rsidP="00DE0401">
      <w:pPr>
        <w:pStyle w:val="ListParagraph"/>
        <w:numPr>
          <w:ilvl w:val="0"/>
          <w:numId w:val="18"/>
        </w:numPr>
        <w:ind w:left="360"/>
        <w:rPr>
          <w:szCs w:val="22"/>
        </w:rPr>
      </w:pPr>
      <w:r w:rsidRPr="00960101">
        <w:rPr>
          <w:szCs w:val="22"/>
        </w:rPr>
        <w:t xml:space="preserve">Failure to notify the agency and/or instructor of clinical absence; </w:t>
      </w:r>
    </w:p>
    <w:p w:rsidR="00995DDC" w:rsidRPr="00960101" w:rsidRDefault="00995DDC" w:rsidP="00DE0401">
      <w:pPr>
        <w:pStyle w:val="ListParagraph"/>
        <w:numPr>
          <w:ilvl w:val="0"/>
          <w:numId w:val="18"/>
        </w:numPr>
        <w:ind w:left="360"/>
        <w:rPr>
          <w:szCs w:val="22"/>
        </w:rPr>
      </w:pPr>
      <w:r w:rsidRPr="00960101">
        <w:rPr>
          <w:szCs w:val="22"/>
        </w:rPr>
        <w:t>Practicing in a clinical setting with any impairment that does or could interfere with the ability to practice safely;</w:t>
      </w:r>
    </w:p>
    <w:p w:rsidR="00995DDC" w:rsidRPr="00960101" w:rsidRDefault="00995DDC" w:rsidP="00DE0401">
      <w:pPr>
        <w:pStyle w:val="ListParagraph"/>
        <w:numPr>
          <w:ilvl w:val="0"/>
          <w:numId w:val="18"/>
        </w:numPr>
        <w:ind w:left="360"/>
        <w:rPr>
          <w:szCs w:val="22"/>
        </w:rPr>
      </w:pPr>
      <w:r w:rsidRPr="00960101">
        <w:rPr>
          <w:szCs w:val="22"/>
        </w:rPr>
        <w:t xml:space="preserve">Demonstrating behavior that puts a client at risk for harm by violating standards of care or specific safety instructions from a clinical faculty or preceptor; </w:t>
      </w:r>
    </w:p>
    <w:p w:rsidR="00995DDC" w:rsidRPr="00960101" w:rsidRDefault="00995DDC" w:rsidP="00DE0401">
      <w:pPr>
        <w:pStyle w:val="ListParagraph"/>
        <w:numPr>
          <w:ilvl w:val="0"/>
          <w:numId w:val="18"/>
        </w:numPr>
        <w:ind w:left="360"/>
        <w:rPr>
          <w:szCs w:val="22"/>
        </w:rPr>
      </w:pPr>
      <w:r w:rsidRPr="00960101">
        <w:rPr>
          <w:szCs w:val="22"/>
        </w:rPr>
        <w:t>Violating privacy rights of clients through breach of confidentiality of interactions or records or failure to protect privacy in personal care;</w:t>
      </w:r>
    </w:p>
    <w:p w:rsidR="00995DDC" w:rsidRPr="00960101" w:rsidRDefault="00995DDC" w:rsidP="00DE0401">
      <w:pPr>
        <w:pStyle w:val="ListParagraph"/>
        <w:numPr>
          <w:ilvl w:val="0"/>
          <w:numId w:val="18"/>
        </w:numPr>
        <w:ind w:left="360"/>
        <w:rPr>
          <w:szCs w:val="22"/>
        </w:rPr>
      </w:pPr>
      <w:r w:rsidRPr="00960101">
        <w:rPr>
          <w:szCs w:val="22"/>
        </w:rPr>
        <w:t>Refusal to accept responsibility for own actions or admit mistakes;</w:t>
      </w:r>
    </w:p>
    <w:p w:rsidR="00995DDC" w:rsidRPr="00960101" w:rsidRDefault="00995DDC" w:rsidP="00DE0401">
      <w:pPr>
        <w:pStyle w:val="ListParagraph"/>
        <w:numPr>
          <w:ilvl w:val="0"/>
          <w:numId w:val="18"/>
        </w:numPr>
        <w:ind w:left="360"/>
        <w:rPr>
          <w:szCs w:val="22"/>
        </w:rPr>
      </w:pPr>
      <w:r w:rsidRPr="00960101">
        <w:rPr>
          <w:szCs w:val="22"/>
        </w:rPr>
        <w:t>Dishonesty or covering up errors/information;</w:t>
      </w:r>
    </w:p>
    <w:p w:rsidR="00995DDC" w:rsidRPr="00960101" w:rsidRDefault="00995DDC" w:rsidP="00DE0401">
      <w:pPr>
        <w:pStyle w:val="ListParagraph"/>
        <w:numPr>
          <w:ilvl w:val="0"/>
          <w:numId w:val="18"/>
        </w:numPr>
        <w:ind w:left="360"/>
        <w:rPr>
          <w:szCs w:val="22"/>
        </w:rPr>
      </w:pPr>
      <w:r w:rsidRPr="00960101">
        <w:rPr>
          <w:szCs w:val="22"/>
        </w:rPr>
        <w:t>Failure to demonstrate appropriate professional boundaries;</w:t>
      </w:r>
    </w:p>
    <w:p w:rsidR="00995DDC" w:rsidRPr="00960101" w:rsidRDefault="00995DDC" w:rsidP="00DE0401">
      <w:pPr>
        <w:pStyle w:val="ListParagraph"/>
        <w:numPr>
          <w:ilvl w:val="0"/>
          <w:numId w:val="18"/>
        </w:numPr>
        <w:ind w:left="360"/>
        <w:rPr>
          <w:szCs w:val="22"/>
        </w:rPr>
      </w:pPr>
      <w:r w:rsidRPr="00960101">
        <w:rPr>
          <w:szCs w:val="22"/>
        </w:rPr>
        <w:t>Repeated tardiness or absences; and/or</w:t>
      </w:r>
    </w:p>
    <w:p w:rsidR="00995DDC" w:rsidRPr="00960101" w:rsidRDefault="00995DDC" w:rsidP="00DE0401">
      <w:pPr>
        <w:pStyle w:val="ListParagraph"/>
        <w:numPr>
          <w:ilvl w:val="0"/>
          <w:numId w:val="18"/>
        </w:numPr>
        <w:ind w:left="360"/>
        <w:rPr>
          <w:szCs w:val="22"/>
        </w:rPr>
      </w:pPr>
      <w:r w:rsidRPr="00960101">
        <w:rPr>
          <w:szCs w:val="22"/>
        </w:rPr>
        <w:t>Inability to change behavior in response to feedback.</w:t>
      </w:r>
    </w:p>
    <w:p w:rsidR="00995DDC" w:rsidRPr="00960101" w:rsidRDefault="00995DDC" w:rsidP="006E4B54">
      <w:pPr>
        <w:autoSpaceDE w:val="0"/>
        <w:autoSpaceDN w:val="0"/>
        <w:adjustRightInd w:val="0"/>
        <w:rPr>
          <w:b/>
          <w:szCs w:val="22"/>
        </w:rPr>
      </w:pPr>
    </w:p>
    <w:p w:rsidR="00995DDC" w:rsidRPr="00960101" w:rsidRDefault="00995DDC" w:rsidP="00187F1F">
      <w:bookmarkStart w:id="148" w:name="_Toc8287860"/>
      <w:r w:rsidRPr="00960101">
        <w:t>PROCEDURES:</w:t>
      </w:r>
      <w:bookmarkEnd w:id="148"/>
      <w:r w:rsidRPr="00960101">
        <w:t xml:space="preserve"> </w:t>
      </w:r>
    </w:p>
    <w:p w:rsidR="00995DDC" w:rsidRPr="00960101" w:rsidRDefault="00995DDC" w:rsidP="00DE0401">
      <w:pPr>
        <w:pStyle w:val="ListParagraph"/>
        <w:numPr>
          <w:ilvl w:val="0"/>
          <w:numId w:val="19"/>
        </w:numPr>
        <w:autoSpaceDE w:val="0"/>
        <w:autoSpaceDN w:val="0"/>
        <w:adjustRightInd w:val="0"/>
        <w:ind w:left="360"/>
        <w:rPr>
          <w:szCs w:val="22"/>
        </w:rPr>
      </w:pPr>
      <w:r w:rsidRPr="00960101">
        <w:rPr>
          <w:szCs w:val="22"/>
        </w:rPr>
        <w:t xml:space="preserve">Any student who is judged to have unsafe, unprofessional, or potential for unsafe/unprofessional practice in a clinical or laboratory setting will be notified by faculty the day the behavior is identified. </w:t>
      </w:r>
    </w:p>
    <w:p w:rsidR="00995DDC" w:rsidRPr="00960101" w:rsidRDefault="00995DDC" w:rsidP="00DE0401">
      <w:pPr>
        <w:pStyle w:val="ListParagraph"/>
        <w:numPr>
          <w:ilvl w:val="1"/>
          <w:numId w:val="19"/>
        </w:numPr>
        <w:autoSpaceDE w:val="0"/>
        <w:autoSpaceDN w:val="0"/>
        <w:adjustRightInd w:val="0"/>
        <w:ind w:left="720"/>
        <w:rPr>
          <w:szCs w:val="22"/>
        </w:rPr>
      </w:pPr>
      <w:r w:rsidRPr="00960101">
        <w:rPr>
          <w:szCs w:val="22"/>
        </w:rPr>
        <w:t xml:space="preserve">The faculty member will arrange to meet with the student to discuss in detail behaviors observed, actions needed to improve the student’s clinical practice, and when the student can return to the clinical setting. This meeting should be held before the next clinical experience </w:t>
      </w:r>
    </w:p>
    <w:p w:rsidR="00995DDC" w:rsidRPr="00960101" w:rsidRDefault="00995DDC" w:rsidP="00DE0401">
      <w:pPr>
        <w:pStyle w:val="ListParagraph"/>
        <w:numPr>
          <w:ilvl w:val="1"/>
          <w:numId w:val="19"/>
        </w:numPr>
        <w:autoSpaceDE w:val="0"/>
        <w:autoSpaceDN w:val="0"/>
        <w:adjustRightInd w:val="0"/>
        <w:ind w:left="720"/>
        <w:rPr>
          <w:szCs w:val="22"/>
        </w:rPr>
      </w:pPr>
      <w:r w:rsidRPr="00960101">
        <w:rPr>
          <w:szCs w:val="22"/>
        </w:rPr>
        <w:t>The student/faculty meeting should include development of a written student conference report outlining the unsafe and/or unprofessional behavior. The conference report must include plan of improvement and consequences for failure to successfully meet plan for improvement.  See sample Student Conference Report attached.   If a student refuses to sign the report, it should be documented.</w:t>
      </w:r>
    </w:p>
    <w:p w:rsidR="00995DDC" w:rsidRPr="00960101" w:rsidRDefault="00995DDC" w:rsidP="00DE0401">
      <w:pPr>
        <w:pStyle w:val="ListParagraph"/>
        <w:numPr>
          <w:ilvl w:val="1"/>
          <w:numId w:val="19"/>
        </w:numPr>
        <w:autoSpaceDE w:val="0"/>
        <w:autoSpaceDN w:val="0"/>
        <w:adjustRightInd w:val="0"/>
        <w:ind w:left="720"/>
        <w:rPr>
          <w:szCs w:val="22"/>
        </w:rPr>
      </w:pPr>
      <w:r w:rsidRPr="00960101">
        <w:rPr>
          <w:szCs w:val="22"/>
        </w:rPr>
        <w:t xml:space="preserve">NOTE: An infraction that is egregious (Social Media violation, HIPAA violation, etc.) will lead to failure of the clinical course as well as possible additional sanctions imposed by the clinical agency. </w:t>
      </w:r>
    </w:p>
    <w:p w:rsidR="00995DDC" w:rsidRPr="00960101" w:rsidRDefault="00995DDC" w:rsidP="00DE0401">
      <w:pPr>
        <w:pStyle w:val="ListParagraph"/>
        <w:numPr>
          <w:ilvl w:val="1"/>
          <w:numId w:val="19"/>
        </w:numPr>
        <w:autoSpaceDE w:val="0"/>
        <w:autoSpaceDN w:val="0"/>
        <w:adjustRightInd w:val="0"/>
        <w:ind w:left="720"/>
        <w:rPr>
          <w:szCs w:val="22"/>
        </w:rPr>
      </w:pPr>
      <w:r w:rsidRPr="00960101">
        <w:rPr>
          <w:szCs w:val="22"/>
        </w:rPr>
        <w:t xml:space="preserve">Any errors in patient care related to unsafe and/or unprofessional practice may also require completing a the Student Practice Event Evaluation Tool (SPEET), which is submitted to the appropriate Administrator   </w:t>
      </w:r>
    </w:p>
    <w:p w:rsidR="00995DDC" w:rsidRPr="00960101" w:rsidRDefault="00995DDC" w:rsidP="00DE0401">
      <w:pPr>
        <w:pStyle w:val="ListParagraph"/>
        <w:numPr>
          <w:ilvl w:val="1"/>
          <w:numId w:val="19"/>
        </w:numPr>
        <w:autoSpaceDE w:val="0"/>
        <w:autoSpaceDN w:val="0"/>
        <w:adjustRightInd w:val="0"/>
        <w:ind w:left="720"/>
        <w:rPr>
          <w:szCs w:val="22"/>
        </w:rPr>
      </w:pPr>
      <w:r w:rsidRPr="00960101">
        <w:rPr>
          <w:szCs w:val="22"/>
        </w:rPr>
        <w:t xml:space="preserve">Unsafe and/or unprofessional behavior may result in immediate removal from the clinical setting, failure of the nursing course, and/or dismissal from the nursing program depending on the severity of the issue. </w:t>
      </w:r>
    </w:p>
    <w:p w:rsidR="00995DDC" w:rsidRPr="00960101" w:rsidRDefault="00995DDC" w:rsidP="006E4B54">
      <w:pPr>
        <w:pStyle w:val="ListParagraph"/>
        <w:autoSpaceDE w:val="0"/>
        <w:autoSpaceDN w:val="0"/>
        <w:adjustRightInd w:val="0"/>
        <w:ind w:left="0"/>
        <w:rPr>
          <w:szCs w:val="22"/>
        </w:rPr>
      </w:pPr>
    </w:p>
    <w:p w:rsidR="00995DDC" w:rsidRPr="00960101" w:rsidRDefault="00995DDC" w:rsidP="00DE0401">
      <w:pPr>
        <w:pStyle w:val="ListParagraph"/>
        <w:numPr>
          <w:ilvl w:val="0"/>
          <w:numId w:val="19"/>
        </w:numPr>
        <w:autoSpaceDE w:val="0"/>
        <w:autoSpaceDN w:val="0"/>
        <w:adjustRightInd w:val="0"/>
        <w:ind w:left="360"/>
        <w:rPr>
          <w:szCs w:val="22"/>
        </w:rPr>
      </w:pPr>
      <w:r w:rsidRPr="00960101">
        <w:rPr>
          <w:szCs w:val="22"/>
        </w:rPr>
        <w:t>Any failure to completely comply with the specifications of the student conference report remediation plan or continued conduct and performance deficits will result in additional sanctions up to dismissal from the nursing program.</w:t>
      </w:r>
    </w:p>
    <w:p w:rsidR="00995DDC" w:rsidRPr="00960101" w:rsidRDefault="00995DDC" w:rsidP="00717773">
      <w:pPr>
        <w:pStyle w:val="ListParagraph"/>
        <w:autoSpaceDE w:val="0"/>
        <w:autoSpaceDN w:val="0"/>
        <w:adjustRightInd w:val="0"/>
        <w:ind w:left="360" w:hanging="360"/>
        <w:rPr>
          <w:szCs w:val="22"/>
        </w:rPr>
      </w:pPr>
    </w:p>
    <w:p w:rsidR="00995DDC" w:rsidRPr="00960101" w:rsidRDefault="00995DDC" w:rsidP="00DE0401">
      <w:pPr>
        <w:pStyle w:val="ListParagraph"/>
        <w:numPr>
          <w:ilvl w:val="0"/>
          <w:numId w:val="19"/>
        </w:numPr>
        <w:ind w:left="360"/>
        <w:rPr>
          <w:szCs w:val="22"/>
        </w:rPr>
      </w:pPr>
      <w:r w:rsidRPr="00960101">
        <w:rPr>
          <w:szCs w:val="22"/>
        </w:rPr>
        <w:t>An undergraduate student who fails a course due to unsafe and/or unprofessional behavior must complete a minimum of 1 credit of Independent Study addressing areas of identified weakness. A student must successfully complete the independent study to be eligible to repeat the failed nursing course and remain in the nursing program.</w:t>
      </w:r>
    </w:p>
    <w:p w:rsidR="00995DDC" w:rsidRPr="00960101" w:rsidRDefault="00995DDC" w:rsidP="00717773">
      <w:pPr>
        <w:pStyle w:val="ListParagraph"/>
        <w:ind w:left="360" w:hanging="360"/>
        <w:rPr>
          <w:szCs w:val="22"/>
        </w:rPr>
      </w:pPr>
    </w:p>
    <w:p w:rsidR="00995DDC" w:rsidRPr="00960101" w:rsidRDefault="00995DDC" w:rsidP="00DE0401">
      <w:pPr>
        <w:pStyle w:val="ListParagraph"/>
        <w:numPr>
          <w:ilvl w:val="0"/>
          <w:numId w:val="19"/>
        </w:numPr>
        <w:ind w:left="360"/>
        <w:rPr>
          <w:szCs w:val="22"/>
        </w:rPr>
      </w:pPr>
      <w:r w:rsidRPr="00960101">
        <w:rPr>
          <w:szCs w:val="22"/>
        </w:rPr>
        <w:t xml:space="preserve">Any student under investigation for violations of law or policy at the facility or the CONH or the University </w:t>
      </w:r>
    </w:p>
    <w:p w:rsidR="00995DDC" w:rsidRPr="00960101" w:rsidRDefault="00995DDC" w:rsidP="00DE0401">
      <w:pPr>
        <w:pStyle w:val="ListParagraph"/>
        <w:numPr>
          <w:ilvl w:val="0"/>
          <w:numId w:val="20"/>
        </w:numPr>
        <w:tabs>
          <w:tab w:val="left" w:pos="720"/>
        </w:tabs>
        <w:rPr>
          <w:szCs w:val="22"/>
        </w:rPr>
      </w:pPr>
      <w:r w:rsidRPr="00960101">
        <w:rPr>
          <w:szCs w:val="22"/>
        </w:rPr>
        <w:t>may not withdraw from the course until the investigation is complete.</w:t>
      </w:r>
    </w:p>
    <w:p w:rsidR="00995DDC" w:rsidRPr="00960101" w:rsidRDefault="00995DDC" w:rsidP="00DE0401">
      <w:pPr>
        <w:pStyle w:val="ListParagraph"/>
        <w:numPr>
          <w:ilvl w:val="0"/>
          <w:numId w:val="20"/>
        </w:numPr>
        <w:tabs>
          <w:tab w:val="left" w:pos="720"/>
        </w:tabs>
        <w:rPr>
          <w:szCs w:val="22"/>
        </w:rPr>
      </w:pPr>
      <w:r w:rsidRPr="00960101">
        <w:rPr>
          <w:szCs w:val="22"/>
        </w:rPr>
        <w:t>must be reported to the CONH Student Affairs Office, appropriate Assistant Dean, the CONH Dean, and the Office of Community Standards.</w:t>
      </w:r>
    </w:p>
    <w:p w:rsidR="00995DDC" w:rsidRPr="00960101" w:rsidRDefault="00995DDC" w:rsidP="00717773">
      <w:pPr>
        <w:pStyle w:val="ListParagraph"/>
        <w:tabs>
          <w:tab w:val="left" w:pos="720"/>
        </w:tabs>
        <w:ind w:hanging="360"/>
        <w:rPr>
          <w:szCs w:val="22"/>
        </w:rPr>
      </w:pPr>
    </w:p>
    <w:p w:rsidR="00995DDC" w:rsidRPr="00960101" w:rsidRDefault="00995DDC" w:rsidP="00DE0401">
      <w:pPr>
        <w:pStyle w:val="ListParagraph"/>
        <w:numPr>
          <w:ilvl w:val="0"/>
          <w:numId w:val="20"/>
        </w:numPr>
        <w:tabs>
          <w:tab w:val="left" w:pos="720"/>
        </w:tabs>
        <w:rPr>
          <w:szCs w:val="22"/>
        </w:rPr>
      </w:pPr>
      <w:r w:rsidRPr="00960101">
        <w:rPr>
          <w:szCs w:val="22"/>
        </w:rPr>
        <w:t xml:space="preserve">will earn a grade of “F” for the course if found to have committed the reported violation. Additional sanctions may be issued by the Office of Community Standards. </w:t>
      </w:r>
    </w:p>
    <w:p w:rsidR="00995DDC" w:rsidRPr="00960101" w:rsidRDefault="00995DDC" w:rsidP="006E4B54">
      <w:pPr>
        <w:pStyle w:val="ListParagraph"/>
        <w:ind w:left="0"/>
        <w:rPr>
          <w:szCs w:val="22"/>
        </w:rPr>
      </w:pPr>
    </w:p>
    <w:p w:rsidR="00995DDC" w:rsidRPr="00960101" w:rsidRDefault="00995DDC" w:rsidP="00DE0401">
      <w:pPr>
        <w:pStyle w:val="ListParagraph"/>
        <w:numPr>
          <w:ilvl w:val="0"/>
          <w:numId w:val="19"/>
        </w:numPr>
        <w:ind w:left="360"/>
        <w:rPr>
          <w:szCs w:val="22"/>
        </w:rPr>
      </w:pPr>
      <w:r w:rsidRPr="00960101">
        <w:rPr>
          <w:szCs w:val="22"/>
        </w:rPr>
        <w:t>Students who fail a course due to unsafe and/or unprofessional practice and who disagree with the evaluation that their clinical practice is unsafe and/or unprofessional are offered due process through the college Final Grade Mediation procedure or university petition process as applicable.</w:t>
      </w:r>
    </w:p>
    <w:p w:rsidR="00995DDC" w:rsidRPr="00960101" w:rsidRDefault="00995DDC" w:rsidP="006E4B54">
      <w:pPr>
        <w:rPr>
          <w:szCs w:val="22"/>
        </w:rPr>
      </w:pPr>
    </w:p>
    <w:p w:rsidR="00995DDC" w:rsidRPr="00960101" w:rsidRDefault="00995DDC" w:rsidP="006E4B54">
      <w:pPr>
        <w:rPr>
          <w:strike/>
          <w:szCs w:val="22"/>
        </w:rPr>
      </w:pPr>
      <w:r w:rsidRPr="00960101">
        <w:rPr>
          <w:b/>
          <w:szCs w:val="22"/>
        </w:rPr>
        <w:t xml:space="preserve">RELATED POLICIES:  </w:t>
      </w:r>
      <w:r w:rsidRPr="00960101">
        <w:rPr>
          <w:szCs w:val="22"/>
        </w:rPr>
        <w:t>OBN 4723-5, WSU and College of Nursing and Health Student Code of Conduct, ANA Code of Ethics</w:t>
      </w:r>
      <w:r w:rsidRPr="00960101">
        <w:rPr>
          <w:strike/>
          <w:szCs w:val="22"/>
        </w:rPr>
        <w:t xml:space="preserve"> </w:t>
      </w:r>
    </w:p>
    <w:p w:rsidR="00995DDC" w:rsidRPr="00960101" w:rsidRDefault="00995DDC" w:rsidP="006E4B54">
      <w:pPr>
        <w:rPr>
          <w:b/>
          <w:szCs w:val="22"/>
        </w:rPr>
      </w:pPr>
    </w:p>
    <w:p w:rsidR="00995DDC" w:rsidRPr="00187F1F" w:rsidRDefault="00995DDC" w:rsidP="00187F1F">
      <w:pPr>
        <w:jc w:val="right"/>
        <w:rPr>
          <w:sz w:val="18"/>
          <w:szCs w:val="18"/>
        </w:rPr>
      </w:pPr>
      <w:bookmarkStart w:id="149" w:name="_Toc8287861"/>
      <w:r w:rsidRPr="00187F1F">
        <w:rPr>
          <w:sz w:val="18"/>
          <w:szCs w:val="18"/>
        </w:rPr>
        <w:t>Faculty Assembly 11/29/17</w:t>
      </w:r>
      <w:bookmarkEnd w:id="149"/>
    </w:p>
    <w:p w:rsidR="00C313E3" w:rsidRPr="00960101" w:rsidRDefault="00995DDC" w:rsidP="006E4B54">
      <w:pPr>
        <w:jc w:val="right"/>
        <w:rPr>
          <w:rFonts w:cs="Arial"/>
          <w:bCs/>
          <w:sz w:val="20"/>
          <w:szCs w:val="20"/>
        </w:rPr>
      </w:pPr>
      <w:r w:rsidRPr="00960101">
        <w:rPr>
          <w:rFonts w:cs="Arial"/>
          <w:bCs/>
          <w:sz w:val="20"/>
          <w:szCs w:val="20"/>
        </w:rPr>
        <w:fldChar w:fldCharType="begin"/>
      </w:r>
      <w:r w:rsidRPr="00960101">
        <w:rPr>
          <w:rFonts w:cs="Arial"/>
          <w:bCs/>
          <w:sz w:val="20"/>
          <w:szCs w:val="20"/>
        </w:rPr>
        <w:instrText xml:space="preserve"> FILENAME \p \* MERGEFORMAT </w:instrText>
      </w:r>
      <w:r w:rsidRPr="00960101">
        <w:rPr>
          <w:rFonts w:cs="Arial"/>
          <w:bCs/>
          <w:sz w:val="20"/>
          <w:szCs w:val="20"/>
        </w:rPr>
        <w:fldChar w:fldCharType="separate"/>
      </w:r>
      <w:r w:rsidRPr="00960101">
        <w:rPr>
          <w:rFonts w:cs="Arial"/>
          <w:bCs/>
          <w:noProof/>
          <w:sz w:val="20"/>
          <w:szCs w:val="20"/>
        </w:rPr>
        <w:t>R:\conh-restricted\Organizational Handbook\Policies\Clinical policies\+ALL Practicing Safe Care.docx</w:t>
      </w:r>
      <w:r w:rsidRPr="00960101">
        <w:rPr>
          <w:rFonts w:cs="Arial"/>
          <w:bCs/>
          <w:sz w:val="20"/>
          <w:szCs w:val="20"/>
        </w:rPr>
        <w:fldChar w:fldCharType="end"/>
      </w:r>
    </w:p>
    <w:p w:rsidR="00C313E3" w:rsidRPr="00960101" w:rsidRDefault="00C313E3" w:rsidP="006E4B54">
      <w:pPr>
        <w:jc w:val="right"/>
        <w:rPr>
          <w:rFonts w:cs="Arial"/>
          <w:bCs/>
          <w:sz w:val="20"/>
          <w:szCs w:val="20"/>
        </w:rPr>
      </w:pPr>
    </w:p>
    <w:p w:rsidR="00C313E3" w:rsidRPr="00960101" w:rsidRDefault="00C313E3" w:rsidP="006E4B54">
      <w:pPr>
        <w:spacing w:line="276" w:lineRule="auto"/>
        <w:rPr>
          <w:rFonts w:cs="Arial"/>
          <w:bCs/>
          <w:sz w:val="20"/>
          <w:szCs w:val="20"/>
        </w:rPr>
      </w:pPr>
      <w:r w:rsidRPr="00960101">
        <w:rPr>
          <w:rFonts w:cs="Arial"/>
          <w:bCs/>
          <w:sz w:val="20"/>
          <w:szCs w:val="20"/>
        </w:rPr>
        <w:t>Related document: Student Practice Event Evaluation Tool (SPEET)  (See instructor for a copy of the tool)</w:t>
      </w:r>
    </w:p>
    <w:p w:rsidR="00995DDC" w:rsidRPr="00960101" w:rsidRDefault="00995DDC" w:rsidP="006E4B54">
      <w:pPr>
        <w:jc w:val="right"/>
        <w:rPr>
          <w:rFonts w:cs="Arial"/>
          <w:bCs/>
          <w:sz w:val="20"/>
          <w:szCs w:val="20"/>
        </w:rPr>
      </w:pPr>
      <w:r w:rsidRPr="00960101">
        <w:rPr>
          <w:rFonts w:cs="Arial"/>
          <w:bCs/>
          <w:sz w:val="20"/>
          <w:szCs w:val="20"/>
        </w:rPr>
        <w:br w:type="page"/>
      </w:r>
    </w:p>
    <w:p w:rsidR="00995DDC" w:rsidRPr="00960101" w:rsidRDefault="00995DDC" w:rsidP="006E4B54">
      <w:pPr>
        <w:jc w:val="center"/>
        <w:rPr>
          <w:rFonts w:cs="Arial"/>
          <w:bCs/>
          <w:szCs w:val="22"/>
        </w:rPr>
      </w:pPr>
      <w:r w:rsidRPr="00960101">
        <w:rPr>
          <w:rFonts w:cs="Arial"/>
          <w:bCs/>
          <w:szCs w:val="22"/>
        </w:rPr>
        <w:t>Wright State University-Miami Valley College of Nursing &amp; Health</w:t>
      </w:r>
    </w:p>
    <w:p w:rsidR="00995DDC" w:rsidRPr="00960101" w:rsidRDefault="00A922CB" w:rsidP="00A922CB">
      <w:pPr>
        <w:pStyle w:val="Heading2"/>
      </w:pPr>
      <w:bookmarkStart w:id="150" w:name="_Toc29199849"/>
      <w:r w:rsidRPr="00960101">
        <w:t>Student Conference Report</w:t>
      </w:r>
      <w:bookmarkEnd w:id="150"/>
    </w:p>
    <w:p w:rsidR="00995DDC" w:rsidRPr="00960101" w:rsidRDefault="00995DDC" w:rsidP="006E4B54">
      <w:pPr>
        <w:rPr>
          <w:rFonts w:cs="Arial"/>
          <w:szCs w:val="22"/>
        </w:rPr>
      </w:pPr>
    </w:p>
    <w:p w:rsidR="00995DDC" w:rsidRPr="00960101" w:rsidRDefault="00995DDC" w:rsidP="006E4B54">
      <w:pPr>
        <w:rPr>
          <w:rFonts w:cs="Arial"/>
          <w:szCs w:val="22"/>
        </w:rPr>
      </w:pPr>
      <w:r w:rsidRPr="00960101">
        <w:rPr>
          <w:rFonts w:cs="Arial"/>
          <w:szCs w:val="22"/>
        </w:rPr>
        <w:t xml:space="preserve">Course </w:t>
      </w:r>
      <w:r w:rsidRPr="00960101">
        <w:rPr>
          <w:rFonts w:cs="Arial"/>
          <w:szCs w:val="22"/>
          <w:u w:val="single"/>
        </w:rPr>
        <w:t xml:space="preserve">    ________</w:t>
      </w:r>
      <w:r w:rsidRPr="00960101">
        <w:rPr>
          <w:rFonts w:cs="Arial"/>
          <w:szCs w:val="22"/>
        </w:rPr>
        <w:t xml:space="preserve">      Student's Name ________________________________</w:t>
      </w:r>
      <w:r w:rsidRPr="00960101">
        <w:rPr>
          <w:rFonts w:cs="Arial"/>
          <w:szCs w:val="22"/>
          <w:u w:val="single"/>
        </w:rPr>
        <w:t xml:space="preserve">    </w:t>
      </w:r>
      <w:r w:rsidRPr="00960101">
        <w:rPr>
          <w:rFonts w:cs="Arial"/>
          <w:szCs w:val="22"/>
        </w:rPr>
        <w:t xml:space="preserve">Date </w:t>
      </w:r>
      <w:r w:rsidRPr="00960101">
        <w:rPr>
          <w:rFonts w:cs="Arial"/>
          <w:szCs w:val="22"/>
          <w:u w:val="single"/>
        </w:rPr>
        <w:t xml:space="preserve">_______________                              </w:t>
      </w:r>
    </w:p>
    <w:p w:rsidR="00995DDC" w:rsidRPr="00960101" w:rsidRDefault="00995DDC" w:rsidP="006E4B54">
      <w:pPr>
        <w:rPr>
          <w:rFonts w:cs="Arial"/>
          <w:szCs w:val="22"/>
        </w:rPr>
      </w:pPr>
      <w:r w:rsidRPr="00960101">
        <w:rPr>
          <w:rFonts w:cs="Arial"/>
          <w:szCs w:val="22"/>
        </w:rPr>
        <w:t xml:space="preserve">    </w:t>
      </w:r>
    </w:p>
    <w:p w:rsidR="00995DDC" w:rsidRPr="00960101" w:rsidRDefault="00995DDC" w:rsidP="006E4B54">
      <w:pPr>
        <w:rPr>
          <w:rFonts w:cs="Arial"/>
          <w:szCs w:val="22"/>
        </w:rPr>
      </w:pPr>
      <w:r w:rsidRPr="00960101">
        <w:rPr>
          <w:rFonts w:cs="Arial"/>
          <w:szCs w:val="22"/>
        </w:rPr>
        <w:t>Preceptor's Name (if applicable)</w:t>
      </w:r>
      <w:r w:rsidRPr="00960101">
        <w:rPr>
          <w:rFonts w:cs="Arial"/>
          <w:szCs w:val="22"/>
          <w:u w:val="single"/>
        </w:rPr>
        <w:t xml:space="preserve">                                 </w:t>
      </w:r>
      <w:r w:rsidRPr="00960101">
        <w:rPr>
          <w:rFonts w:cs="Arial"/>
          <w:szCs w:val="22"/>
          <w:u w:val="single"/>
        </w:rPr>
        <w:tab/>
      </w:r>
      <w:r w:rsidRPr="00960101">
        <w:rPr>
          <w:rFonts w:cs="Arial"/>
          <w:szCs w:val="22"/>
          <w:u w:val="single"/>
        </w:rPr>
        <w:tab/>
      </w:r>
      <w:r w:rsidRPr="00960101">
        <w:rPr>
          <w:rFonts w:cs="Arial"/>
          <w:szCs w:val="22"/>
          <w:u w:val="single"/>
        </w:rPr>
        <w:tab/>
      </w:r>
      <w:r w:rsidRPr="00960101">
        <w:rPr>
          <w:rFonts w:cs="Arial"/>
          <w:szCs w:val="22"/>
          <w:u w:val="single"/>
        </w:rPr>
        <w:tab/>
      </w:r>
      <w:r w:rsidRPr="00960101">
        <w:rPr>
          <w:rFonts w:cs="Arial"/>
          <w:szCs w:val="22"/>
          <w:u w:val="single"/>
        </w:rPr>
        <w:tab/>
        <w:t xml:space="preserve"> </w:t>
      </w:r>
      <w:r w:rsidRPr="00960101">
        <w:rPr>
          <w:rFonts w:cs="Arial"/>
          <w:szCs w:val="22"/>
        </w:rPr>
        <w:t xml:space="preserve">    </w:t>
      </w:r>
    </w:p>
    <w:p w:rsidR="00995DDC" w:rsidRPr="00960101" w:rsidRDefault="00995DDC" w:rsidP="006E4B54">
      <w:pPr>
        <w:rPr>
          <w:rFonts w:cs="Arial"/>
          <w:szCs w:val="22"/>
        </w:rPr>
      </w:pPr>
    </w:p>
    <w:p w:rsidR="00995DDC" w:rsidRPr="00960101" w:rsidRDefault="00995DDC" w:rsidP="006E4B54">
      <w:pPr>
        <w:rPr>
          <w:rFonts w:cs="Arial"/>
          <w:szCs w:val="22"/>
        </w:rPr>
      </w:pPr>
      <w:r w:rsidRPr="00960101">
        <w:rPr>
          <w:rFonts w:cs="Arial"/>
          <w:szCs w:val="22"/>
        </w:rPr>
        <w:t>Reason for Conference:</w:t>
      </w:r>
    </w:p>
    <w:p w:rsidR="00995DDC" w:rsidRPr="00960101" w:rsidRDefault="00995DDC" w:rsidP="006E4B54">
      <w:pPr>
        <w:rPr>
          <w:rFonts w:cs="Arial"/>
          <w:szCs w:val="22"/>
        </w:rPr>
      </w:pPr>
      <w:r w:rsidRPr="00960101">
        <w:rPr>
          <w:rFonts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5DDC" w:rsidRPr="00960101" w:rsidRDefault="00995DDC" w:rsidP="006E4B54">
      <w:pPr>
        <w:rPr>
          <w:rFonts w:cs="Arial"/>
          <w:szCs w:val="22"/>
        </w:rPr>
      </w:pPr>
    </w:p>
    <w:p w:rsidR="00995DDC" w:rsidRPr="00960101" w:rsidRDefault="00995DDC" w:rsidP="006E4B54">
      <w:pPr>
        <w:rPr>
          <w:rFonts w:cs="Arial"/>
          <w:szCs w:val="22"/>
        </w:rPr>
      </w:pPr>
      <w:r w:rsidRPr="00960101">
        <w:rPr>
          <w:rFonts w:cs="Arial"/>
          <w:szCs w:val="22"/>
        </w:rPr>
        <w:t xml:space="preserve">Student Comments: </w:t>
      </w:r>
    </w:p>
    <w:p w:rsidR="00995DDC" w:rsidRPr="00960101" w:rsidRDefault="00995DDC" w:rsidP="006E4B54">
      <w:pPr>
        <w:rPr>
          <w:rFonts w:cs="Arial"/>
          <w:szCs w:val="22"/>
        </w:rPr>
      </w:pPr>
      <w:r w:rsidRPr="00960101">
        <w:rPr>
          <w:rFonts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5DDC" w:rsidRPr="00960101" w:rsidRDefault="00995DDC" w:rsidP="006E4B54">
      <w:pPr>
        <w:rPr>
          <w:rFonts w:cs="Arial"/>
          <w:szCs w:val="22"/>
        </w:rPr>
      </w:pPr>
    </w:p>
    <w:p w:rsidR="00995DDC" w:rsidRPr="00960101" w:rsidRDefault="00995DDC" w:rsidP="006E4B54">
      <w:pPr>
        <w:tabs>
          <w:tab w:val="left" w:pos="484"/>
          <w:tab w:val="left" w:pos="2520"/>
          <w:tab w:val="left" w:pos="6840"/>
        </w:tabs>
        <w:rPr>
          <w:rFonts w:cs="Arial"/>
          <w:szCs w:val="22"/>
        </w:rPr>
      </w:pPr>
      <w:r w:rsidRPr="00960101">
        <w:rPr>
          <w:rFonts w:cs="Arial"/>
          <w:szCs w:val="22"/>
        </w:rPr>
        <w:t>Student prescription for self-improvement:</w:t>
      </w:r>
    </w:p>
    <w:p w:rsidR="00995DDC" w:rsidRPr="00960101" w:rsidRDefault="00995DDC" w:rsidP="006E4B54">
      <w:pPr>
        <w:rPr>
          <w:rFonts w:cs="Arial"/>
          <w:szCs w:val="22"/>
        </w:rPr>
      </w:pPr>
      <w:r w:rsidRPr="00960101">
        <w:rPr>
          <w:rFonts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5DDC" w:rsidRPr="00960101" w:rsidRDefault="00995DDC" w:rsidP="006E4B54">
      <w:pPr>
        <w:tabs>
          <w:tab w:val="left" w:pos="484"/>
          <w:tab w:val="left" w:pos="2520"/>
          <w:tab w:val="left" w:pos="6840"/>
        </w:tabs>
        <w:rPr>
          <w:rFonts w:cs="Arial"/>
          <w:szCs w:val="22"/>
        </w:rPr>
      </w:pPr>
    </w:p>
    <w:p w:rsidR="00995DDC" w:rsidRPr="00960101" w:rsidRDefault="00995DDC" w:rsidP="006E4B54">
      <w:pPr>
        <w:tabs>
          <w:tab w:val="left" w:pos="484"/>
          <w:tab w:val="left" w:pos="2520"/>
          <w:tab w:val="left" w:pos="6840"/>
        </w:tabs>
        <w:rPr>
          <w:rFonts w:cs="Arial"/>
          <w:szCs w:val="22"/>
        </w:rPr>
      </w:pPr>
      <w:r w:rsidRPr="00960101">
        <w:rPr>
          <w:rFonts w:cs="Arial"/>
          <w:szCs w:val="22"/>
        </w:rPr>
        <w:t>Faculty prescription for student improvement:</w:t>
      </w:r>
    </w:p>
    <w:p w:rsidR="00995DDC" w:rsidRPr="00960101" w:rsidRDefault="00995DDC" w:rsidP="006E4B54">
      <w:pPr>
        <w:rPr>
          <w:rFonts w:cs="Arial"/>
          <w:szCs w:val="22"/>
        </w:rPr>
      </w:pPr>
      <w:r w:rsidRPr="00960101">
        <w:rPr>
          <w:rFonts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5DDC" w:rsidRPr="00960101" w:rsidRDefault="00995DDC" w:rsidP="006E4B54">
      <w:pPr>
        <w:tabs>
          <w:tab w:val="left" w:pos="484"/>
          <w:tab w:val="left" w:pos="2520"/>
          <w:tab w:val="left" w:pos="6840"/>
        </w:tabs>
        <w:rPr>
          <w:rFonts w:cs="Arial"/>
          <w:szCs w:val="22"/>
          <w:u w:val="single"/>
        </w:rPr>
      </w:pPr>
    </w:p>
    <w:p w:rsidR="00995DDC" w:rsidRPr="00960101" w:rsidRDefault="00995DDC" w:rsidP="006E4B54">
      <w:pPr>
        <w:tabs>
          <w:tab w:val="left" w:pos="484"/>
          <w:tab w:val="left" w:pos="2520"/>
          <w:tab w:val="left" w:pos="6840"/>
        </w:tabs>
        <w:rPr>
          <w:rFonts w:cs="Arial"/>
          <w:szCs w:val="22"/>
        </w:rPr>
      </w:pPr>
      <w:r w:rsidRPr="00960101">
        <w:rPr>
          <w:rFonts w:cs="Arial"/>
          <w:szCs w:val="22"/>
        </w:rPr>
        <w:t xml:space="preserve">Student Signature: </w:t>
      </w:r>
      <w:r w:rsidRPr="00960101">
        <w:rPr>
          <w:rFonts w:cs="Arial"/>
          <w:szCs w:val="22"/>
          <w:u w:val="single"/>
        </w:rPr>
        <w:t xml:space="preserve">    ______________________   </w:t>
      </w:r>
      <w:r w:rsidRPr="00960101">
        <w:rPr>
          <w:rFonts w:cs="Arial"/>
          <w:szCs w:val="22"/>
        </w:rPr>
        <w:t xml:space="preserve">     Faculty Signature:  __________________________</w:t>
      </w:r>
    </w:p>
    <w:p w:rsidR="00995DDC" w:rsidRPr="00960101" w:rsidRDefault="00995DDC" w:rsidP="006E4B54">
      <w:pPr>
        <w:tabs>
          <w:tab w:val="left" w:pos="484"/>
          <w:tab w:val="left" w:pos="2520"/>
          <w:tab w:val="left" w:pos="6840"/>
        </w:tabs>
        <w:rPr>
          <w:rFonts w:cs="Arial"/>
          <w:szCs w:val="22"/>
        </w:rPr>
      </w:pPr>
    </w:p>
    <w:p w:rsidR="00995DDC" w:rsidRPr="00960101" w:rsidRDefault="00995DDC" w:rsidP="006E4B54">
      <w:pPr>
        <w:tabs>
          <w:tab w:val="left" w:pos="484"/>
          <w:tab w:val="left" w:pos="2520"/>
          <w:tab w:val="left" w:pos="6840"/>
        </w:tabs>
        <w:rPr>
          <w:rFonts w:cs="Arial"/>
          <w:szCs w:val="22"/>
          <w:u w:val="single"/>
        </w:rPr>
      </w:pPr>
      <w:r w:rsidRPr="00960101">
        <w:rPr>
          <w:rFonts w:cs="Arial"/>
          <w:szCs w:val="22"/>
        </w:rPr>
        <w:t xml:space="preserve">Is follow-up conference necessary?     No </w:t>
      </w:r>
      <w:r w:rsidRPr="00960101">
        <w:rPr>
          <w:szCs w:val="22"/>
          <w:lang w:val="en-CA"/>
        </w:rPr>
        <w:fldChar w:fldCharType="begin"/>
      </w:r>
      <w:r w:rsidRPr="00960101">
        <w:rPr>
          <w:szCs w:val="22"/>
          <w:lang w:val="en-CA"/>
        </w:rPr>
        <w:instrText xml:space="preserve"> SEQ CHAPTER \h \r 1</w:instrText>
      </w:r>
      <w:r w:rsidRPr="00960101">
        <w:rPr>
          <w:szCs w:val="22"/>
          <w:lang w:val="en-CA"/>
        </w:rPr>
        <w:fldChar w:fldCharType="end"/>
      </w:r>
      <w:r w:rsidRPr="00995DDC">
        <w:rPr>
          <w:rFonts w:ascii="Segoe UI Symbol" w:hAnsi="Segoe UI Symbol" w:cs="Segoe UI Symbol"/>
          <w:szCs w:val="22"/>
        </w:rPr>
        <w:t>☐</w:t>
      </w:r>
      <w:r w:rsidRPr="00960101">
        <w:rPr>
          <w:rFonts w:cs="Segoe UI Symbol"/>
          <w:szCs w:val="22"/>
        </w:rPr>
        <w:t xml:space="preserve">     </w:t>
      </w:r>
      <w:r w:rsidRPr="00960101">
        <w:rPr>
          <w:rFonts w:cs="Arial"/>
          <w:szCs w:val="22"/>
        </w:rPr>
        <w:t xml:space="preserve">Yes </w:t>
      </w:r>
      <w:r w:rsidRPr="00960101">
        <w:rPr>
          <w:szCs w:val="22"/>
          <w:lang w:val="en-CA"/>
        </w:rPr>
        <w:fldChar w:fldCharType="begin"/>
      </w:r>
      <w:r w:rsidRPr="00960101">
        <w:rPr>
          <w:szCs w:val="22"/>
          <w:lang w:val="en-CA"/>
        </w:rPr>
        <w:instrText xml:space="preserve"> SEQ CHAPTER \h \r 1</w:instrText>
      </w:r>
      <w:r w:rsidRPr="00960101">
        <w:rPr>
          <w:szCs w:val="22"/>
          <w:lang w:val="en-CA"/>
        </w:rPr>
        <w:fldChar w:fldCharType="end"/>
      </w:r>
      <w:r w:rsidRPr="00995DDC">
        <w:rPr>
          <w:rFonts w:ascii="Segoe UI Symbol" w:hAnsi="Segoe UI Symbol" w:cs="Segoe UI Symbol"/>
          <w:szCs w:val="22"/>
        </w:rPr>
        <w:t>☐</w:t>
      </w:r>
      <w:r w:rsidRPr="00960101">
        <w:rPr>
          <w:rFonts w:cs="Segoe UI Symbol"/>
          <w:szCs w:val="22"/>
        </w:rPr>
        <w:t xml:space="preserve">  </w:t>
      </w:r>
      <w:r w:rsidRPr="00960101">
        <w:rPr>
          <w:rFonts w:cs="Arial"/>
          <w:szCs w:val="22"/>
        </w:rPr>
        <w:t>If yes, Date for Conference: ___________</w:t>
      </w:r>
      <w:r w:rsidRPr="00960101">
        <w:rPr>
          <w:rFonts w:cs="Arial"/>
          <w:szCs w:val="22"/>
          <w:u w:val="single"/>
        </w:rPr>
        <w:t xml:space="preserve">     </w:t>
      </w:r>
    </w:p>
    <w:p w:rsidR="00995DDC" w:rsidRPr="00995DDC" w:rsidRDefault="00995DDC" w:rsidP="006E4B54">
      <w:pPr>
        <w:tabs>
          <w:tab w:val="left" w:pos="484"/>
          <w:tab w:val="left" w:pos="2520"/>
          <w:tab w:val="left" w:pos="6840"/>
        </w:tabs>
        <w:rPr>
          <w:rFonts w:cs="Arial"/>
          <w:sz w:val="20"/>
          <w:szCs w:val="20"/>
          <w:u w:val="single"/>
        </w:rPr>
      </w:pPr>
      <w:r w:rsidRPr="00995DDC">
        <w:rPr>
          <w:rFonts w:cs="Arial"/>
          <w:sz w:val="20"/>
          <w:szCs w:val="20"/>
        </w:rPr>
        <w:t xml:space="preserve">11/29/17    </w:t>
      </w:r>
      <w:r w:rsidRPr="00995DDC">
        <w:rPr>
          <w:rFonts w:cs="Arial"/>
          <w:sz w:val="20"/>
          <w:szCs w:val="20"/>
        </w:rPr>
        <w:fldChar w:fldCharType="begin"/>
      </w:r>
      <w:r w:rsidRPr="00995DDC">
        <w:rPr>
          <w:rFonts w:cs="Arial"/>
          <w:sz w:val="20"/>
          <w:szCs w:val="20"/>
        </w:rPr>
        <w:instrText xml:space="preserve"> FILENAME \p \* MERGEFORMAT </w:instrText>
      </w:r>
      <w:r w:rsidRPr="00995DDC">
        <w:rPr>
          <w:rFonts w:cs="Arial"/>
          <w:sz w:val="20"/>
          <w:szCs w:val="20"/>
        </w:rPr>
        <w:fldChar w:fldCharType="separate"/>
      </w:r>
      <w:r w:rsidRPr="00995DDC">
        <w:rPr>
          <w:rFonts w:cs="Arial"/>
          <w:noProof/>
          <w:sz w:val="20"/>
          <w:szCs w:val="20"/>
        </w:rPr>
        <w:t>R:\conh-restricted\Organizational Handbook\Policies\Clinical policies\+ALL Practicing Safe Care.docx</w:t>
      </w:r>
      <w:r w:rsidRPr="00995DDC">
        <w:rPr>
          <w:rFonts w:cs="Arial"/>
          <w:sz w:val="20"/>
          <w:szCs w:val="20"/>
        </w:rPr>
        <w:fldChar w:fldCharType="end"/>
      </w:r>
    </w:p>
    <w:p w:rsidR="00995DDC" w:rsidRPr="00995DDC" w:rsidRDefault="00995DDC" w:rsidP="006E4B54">
      <w:pPr>
        <w:jc w:val="center"/>
        <w:rPr>
          <w:b/>
          <w:color w:val="7B7B7B"/>
          <w:u w:val="single"/>
        </w:rPr>
      </w:pPr>
      <w:r w:rsidRPr="00995DDC">
        <w:rPr>
          <w:rFonts w:cs="Arial"/>
          <w:sz w:val="20"/>
          <w:szCs w:val="20"/>
        </w:rPr>
        <w:fldChar w:fldCharType="begin"/>
      </w:r>
      <w:r w:rsidRPr="00995DDC">
        <w:rPr>
          <w:rFonts w:cs="Arial"/>
          <w:sz w:val="20"/>
          <w:szCs w:val="20"/>
        </w:rPr>
        <w:instrText xml:space="preserve"> FILENAME \p \* MERGEFORMAT </w:instrText>
      </w:r>
      <w:r w:rsidRPr="00995DDC">
        <w:rPr>
          <w:rFonts w:cs="Arial"/>
          <w:sz w:val="20"/>
          <w:szCs w:val="20"/>
        </w:rPr>
        <w:fldChar w:fldCharType="separate"/>
      </w:r>
      <w:r w:rsidRPr="00995DDC">
        <w:rPr>
          <w:rFonts w:cs="Arial"/>
          <w:noProof/>
          <w:sz w:val="20"/>
          <w:szCs w:val="20"/>
        </w:rPr>
        <w:t>R:\conh-restricted\Organizational Handbook\Forms\Faculty\Course.Teaching\Conference Report Form.docx</w:t>
      </w:r>
      <w:r w:rsidRPr="00995DDC">
        <w:rPr>
          <w:rFonts w:cs="Arial"/>
          <w:sz w:val="20"/>
          <w:szCs w:val="20"/>
        </w:rPr>
        <w:fldChar w:fldCharType="end"/>
      </w:r>
    </w:p>
    <w:p w:rsidR="00E1348B" w:rsidRPr="008911B6" w:rsidRDefault="00E1348B" w:rsidP="006E4B54">
      <w:pPr>
        <w:tabs>
          <w:tab w:val="left" w:pos="486"/>
          <w:tab w:val="left" w:pos="1170"/>
        </w:tabs>
        <w:rPr>
          <w:b/>
          <w:color w:val="538135"/>
          <w:szCs w:val="22"/>
          <w:u w:val="single"/>
        </w:rPr>
      </w:pPr>
    </w:p>
    <w:p w:rsidR="00E1348B" w:rsidRPr="008911B6" w:rsidRDefault="00E1348B" w:rsidP="006E4B54">
      <w:pPr>
        <w:tabs>
          <w:tab w:val="left" w:pos="486"/>
          <w:tab w:val="left" w:pos="1170"/>
        </w:tabs>
        <w:rPr>
          <w:b/>
          <w:color w:val="538135"/>
          <w:szCs w:val="22"/>
          <w:u w:val="single"/>
        </w:rPr>
      </w:pPr>
    </w:p>
    <w:p w:rsidR="00EE728C" w:rsidRPr="00CF201A" w:rsidRDefault="00C840F4" w:rsidP="00A922CB">
      <w:pPr>
        <w:pStyle w:val="Heading2"/>
      </w:pPr>
      <w:bookmarkStart w:id="151" w:name="_Toc8287862"/>
      <w:bookmarkStart w:id="152" w:name="_Toc29199850"/>
      <w:r w:rsidRPr="00CF201A">
        <w:t>Practicum Experiences</w:t>
      </w:r>
      <w:bookmarkEnd w:id="151"/>
      <w:bookmarkEnd w:id="152"/>
    </w:p>
    <w:p w:rsidR="00EE728C" w:rsidRPr="00562CD9" w:rsidRDefault="00EE728C" w:rsidP="006E4B54">
      <w:pPr>
        <w:rPr>
          <w:b/>
          <w:szCs w:val="22"/>
          <w:u w:val="single"/>
        </w:rPr>
      </w:pPr>
    </w:p>
    <w:p w:rsidR="00B752B5" w:rsidRDefault="00FE19CF" w:rsidP="006E4B54">
      <w:pPr>
        <w:rPr>
          <w:szCs w:val="22"/>
        </w:rPr>
      </w:pPr>
      <w:r w:rsidRPr="00562CD9">
        <w:rPr>
          <w:szCs w:val="22"/>
        </w:rPr>
        <w:t xml:space="preserve">Unless otherwise instructed by your program </w:t>
      </w:r>
      <w:r w:rsidR="00B752B5">
        <w:rPr>
          <w:szCs w:val="22"/>
        </w:rPr>
        <w:t>director of graduate concentration</w:t>
      </w:r>
      <w:r w:rsidRPr="00562CD9">
        <w:rPr>
          <w:szCs w:val="22"/>
        </w:rPr>
        <w:t xml:space="preserve">, clinical and practicum experiences are formally arranged </w:t>
      </w:r>
      <w:r w:rsidR="00997815" w:rsidRPr="00562CD9">
        <w:rPr>
          <w:szCs w:val="22"/>
        </w:rPr>
        <w:t>through</w:t>
      </w:r>
      <w:r w:rsidRPr="00562CD9">
        <w:rPr>
          <w:szCs w:val="22"/>
        </w:rPr>
        <w:t xml:space="preserve"> the CONH </w:t>
      </w:r>
      <w:r w:rsidR="00997815" w:rsidRPr="00562CD9">
        <w:rPr>
          <w:szCs w:val="22"/>
        </w:rPr>
        <w:t xml:space="preserve">Graduate </w:t>
      </w:r>
      <w:r w:rsidRPr="00562CD9">
        <w:rPr>
          <w:szCs w:val="22"/>
        </w:rPr>
        <w:t>Clinical Coordinator.  Graduate students are often asked to identify</w:t>
      </w:r>
      <w:r w:rsidR="00EE728C" w:rsidRPr="00562CD9">
        <w:rPr>
          <w:szCs w:val="22"/>
        </w:rPr>
        <w:t xml:space="preserve"> master’s prepared nurses in their </w:t>
      </w:r>
      <w:r w:rsidR="00815561" w:rsidRPr="00562CD9">
        <w:rPr>
          <w:szCs w:val="22"/>
        </w:rPr>
        <w:t xml:space="preserve">area of specialization to serve as a preceptor for them.  A student </w:t>
      </w:r>
      <w:r w:rsidRPr="00562CD9">
        <w:rPr>
          <w:szCs w:val="22"/>
        </w:rPr>
        <w:t>may identify potential</w:t>
      </w:r>
      <w:r w:rsidR="00815561" w:rsidRPr="00562CD9">
        <w:rPr>
          <w:szCs w:val="22"/>
        </w:rPr>
        <w:t xml:space="preserve"> clinical site</w:t>
      </w:r>
      <w:r w:rsidRPr="00562CD9">
        <w:rPr>
          <w:szCs w:val="22"/>
        </w:rPr>
        <w:t>s</w:t>
      </w:r>
      <w:r w:rsidR="00815561" w:rsidRPr="00562CD9">
        <w:rPr>
          <w:szCs w:val="22"/>
        </w:rPr>
        <w:t xml:space="preserve"> preferably </w:t>
      </w:r>
      <w:r w:rsidR="00815561" w:rsidRPr="00562CD9">
        <w:rPr>
          <w:szCs w:val="22"/>
          <w:u w:val="single"/>
        </w:rPr>
        <w:t xml:space="preserve">other than where they are employed </w:t>
      </w:r>
      <w:r w:rsidR="00815561" w:rsidRPr="00562CD9">
        <w:rPr>
          <w:szCs w:val="22"/>
        </w:rPr>
        <w:t>and</w:t>
      </w:r>
      <w:r w:rsidR="00997815" w:rsidRPr="00562CD9">
        <w:rPr>
          <w:szCs w:val="22"/>
        </w:rPr>
        <w:t xml:space="preserve"> </w:t>
      </w:r>
      <w:r w:rsidR="00815561" w:rsidRPr="00562CD9">
        <w:rPr>
          <w:szCs w:val="22"/>
        </w:rPr>
        <w:t>clinical preceptor</w:t>
      </w:r>
      <w:r w:rsidRPr="00562CD9">
        <w:rPr>
          <w:szCs w:val="22"/>
        </w:rPr>
        <w:t>s</w:t>
      </w:r>
      <w:r w:rsidR="00815561" w:rsidRPr="00562CD9">
        <w:rPr>
          <w:szCs w:val="22"/>
        </w:rPr>
        <w:t>.  Typically, the clinical preceptor is a master</w:t>
      </w:r>
      <w:r w:rsidR="00997815" w:rsidRPr="00562CD9">
        <w:rPr>
          <w:szCs w:val="22"/>
        </w:rPr>
        <w:t>’</w:t>
      </w:r>
      <w:r w:rsidR="00815561" w:rsidRPr="00562CD9">
        <w:rPr>
          <w:szCs w:val="22"/>
        </w:rPr>
        <w:t xml:space="preserve">s prepared </w:t>
      </w:r>
      <w:r w:rsidR="0005410A" w:rsidRPr="00562CD9">
        <w:rPr>
          <w:szCs w:val="22"/>
        </w:rPr>
        <w:t xml:space="preserve">RN </w:t>
      </w:r>
      <w:r w:rsidR="00815561" w:rsidRPr="00562CD9">
        <w:rPr>
          <w:szCs w:val="22"/>
        </w:rPr>
        <w:t xml:space="preserve">with expertise in the clinical specialty related to the student’s course.  </w:t>
      </w:r>
      <w:r w:rsidR="00F40311" w:rsidRPr="00562CD9">
        <w:rPr>
          <w:szCs w:val="22"/>
        </w:rPr>
        <w:t>Other professions (such as a BS RN with a MPH, MBA</w:t>
      </w:r>
      <w:r w:rsidR="004429AD" w:rsidRPr="00562CD9">
        <w:rPr>
          <w:szCs w:val="22"/>
        </w:rPr>
        <w:t xml:space="preserve"> or MD</w:t>
      </w:r>
      <w:r w:rsidR="00F40311" w:rsidRPr="00562CD9">
        <w:rPr>
          <w:szCs w:val="22"/>
        </w:rPr>
        <w:t xml:space="preserve">) may be appropriate for a specific course.  Exception to these two requirements may be made only with </w:t>
      </w:r>
      <w:r w:rsidR="009D5604" w:rsidRPr="00562CD9">
        <w:rPr>
          <w:szCs w:val="22"/>
        </w:rPr>
        <w:t xml:space="preserve">course instructor’s approval.  </w:t>
      </w:r>
    </w:p>
    <w:p w:rsidR="00B752B5" w:rsidRDefault="00B752B5" w:rsidP="006E4B54">
      <w:pPr>
        <w:rPr>
          <w:szCs w:val="22"/>
        </w:rPr>
      </w:pPr>
    </w:p>
    <w:p w:rsidR="00EE728C" w:rsidRDefault="00997815" w:rsidP="006E4B54">
      <w:pPr>
        <w:rPr>
          <w:szCs w:val="22"/>
        </w:rPr>
      </w:pPr>
      <w:r w:rsidRPr="00562CD9">
        <w:rPr>
          <w:szCs w:val="22"/>
        </w:rPr>
        <w:t xml:space="preserve">CONH Graduate Clinical Coordinator </w:t>
      </w:r>
      <w:r w:rsidR="009D5604" w:rsidRPr="00562CD9">
        <w:rPr>
          <w:szCs w:val="22"/>
        </w:rPr>
        <w:t>selections of site and preceptor must be approved by the clinical course faculty.  The preceptor is a role model and provides access to selected patient populations and appropriate agency activities.  The student, faculty, and preceptor collaborate to determine learning activities appropriate for meeting</w:t>
      </w:r>
      <w:r w:rsidR="0005410A" w:rsidRPr="00562CD9">
        <w:rPr>
          <w:szCs w:val="22"/>
        </w:rPr>
        <w:t xml:space="preserve"> </w:t>
      </w:r>
      <w:r w:rsidR="009D5604" w:rsidRPr="00562CD9">
        <w:rPr>
          <w:szCs w:val="22"/>
        </w:rPr>
        <w:t xml:space="preserve">the </w:t>
      </w:r>
      <w:r w:rsidR="0005410A" w:rsidRPr="00562CD9">
        <w:rPr>
          <w:szCs w:val="22"/>
        </w:rPr>
        <w:t xml:space="preserve">course </w:t>
      </w:r>
      <w:r w:rsidR="009D5604" w:rsidRPr="00562CD9">
        <w:rPr>
          <w:szCs w:val="22"/>
        </w:rPr>
        <w:t xml:space="preserve">objectives.  </w:t>
      </w:r>
      <w:r w:rsidR="00295299" w:rsidRPr="00562CD9">
        <w:rPr>
          <w:szCs w:val="22"/>
        </w:rPr>
        <w:t>Your clinical course</w:t>
      </w:r>
      <w:r w:rsidR="009D5604" w:rsidRPr="00562CD9">
        <w:rPr>
          <w:szCs w:val="22"/>
        </w:rPr>
        <w:t xml:space="preserve"> faculty</w:t>
      </w:r>
      <w:r w:rsidR="00295299" w:rsidRPr="00562CD9">
        <w:rPr>
          <w:szCs w:val="22"/>
        </w:rPr>
        <w:t xml:space="preserve"> and </w:t>
      </w:r>
      <w:r w:rsidR="00B752B5">
        <w:rPr>
          <w:szCs w:val="22"/>
        </w:rPr>
        <w:t>director of graduate concentration</w:t>
      </w:r>
      <w:r w:rsidR="00295299" w:rsidRPr="00562CD9">
        <w:rPr>
          <w:szCs w:val="22"/>
        </w:rPr>
        <w:t xml:space="preserve"> will provide  you with details on this process prior to clinical course starting. </w:t>
      </w:r>
      <w:r w:rsidR="009D5604" w:rsidRPr="00562CD9">
        <w:rPr>
          <w:szCs w:val="22"/>
        </w:rPr>
        <w:t xml:space="preserve"> must arrange for a letter of agreement to each selected preceptor formalizing the arrangement.  The letter shall constitute a learning contract between WSU, the student, and the preceptor.  However, </w:t>
      </w:r>
      <w:r w:rsidR="00B752B5">
        <w:rPr>
          <w:szCs w:val="22"/>
        </w:rPr>
        <w:t xml:space="preserve"> an affilitation agreement</w:t>
      </w:r>
      <w:r w:rsidR="00792564" w:rsidRPr="00562CD9">
        <w:rPr>
          <w:szCs w:val="22"/>
        </w:rPr>
        <w:t xml:space="preserve"> between th</w:t>
      </w:r>
      <w:r w:rsidR="0047130B">
        <w:rPr>
          <w:szCs w:val="22"/>
        </w:rPr>
        <w:t xml:space="preserve">e agency and the University must </w:t>
      </w:r>
      <w:r w:rsidR="00792564" w:rsidRPr="00562CD9">
        <w:rPr>
          <w:szCs w:val="22"/>
        </w:rPr>
        <w:t>also be completed.</w:t>
      </w:r>
      <w:r w:rsidR="008E1CF3" w:rsidRPr="00562CD9">
        <w:rPr>
          <w:color w:val="FF0000"/>
          <w:szCs w:val="22"/>
        </w:rPr>
        <w:t xml:space="preserve"> </w:t>
      </w:r>
      <w:r w:rsidR="008E1CF3" w:rsidRPr="00562CD9">
        <w:rPr>
          <w:szCs w:val="22"/>
        </w:rPr>
        <w:t>The student is responsible for providing the preceptor with a copy of the course objectives and program handbook.</w:t>
      </w:r>
    </w:p>
    <w:p w:rsidR="0047130B" w:rsidRPr="00562CD9" w:rsidRDefault="0047130B" w:rsidP="006E4B54">
      <w:pPr>
        <w:rPr>
          <w:szCs w:val="22"/>
        </w:rPr>
      </w:pPr>
    </w:p>
    <w:p w:rsidR="00B752B5" w:rsidRDefault="00F3522C" w:rsidP="006E4B54">
      <w:pPr>
        <w:pStyle w:val="NormalWeb"/>
        <w:shd w:val="clear" w:color="auto" w:fill="FFFFFF"/>
        <w:spacing w:before="0" w:beforeAutospacing="0" w:after="0" w:afterAutospacing="0"/>
        <w:rPr>
          <w:rStyle w:val="Emphasis"/>
          <w:rFonts w:ascii="Calibri" w:hAnsi="Calibri" w:cs="Times New Roman"/>
          <w:i w:val="0"/>
          <w:szCs w:val="22"/>
        </w:rPr>
      </w:pPr>
      <w:r w:rsidRPr="00562CD9">
        <w:rPr>
          <w:rStyle w:val="Emphasis"/>
          <w:rFonts w:ascii="Calibri" w:hAnsi="Calibri" w:cs="Times New Roman"/>
          <w:i w:val="0"/>
          <w:szCs w:val="22"/>
        </w:rPr>
        <w:t>School Nurse students may complete practicum hours in their place of employment in a school health setting or in a school health setting arranged by the clinical placement coordinator.  A portion of these practicum hours will include direct supervision by the clinical nursing faculty and their mentor. All School Nurse students will have a mentor identified who is an Ohio Department of Education Licensed School Nurse holding a valid RN license.  School Nurse MS concentration students will have a mentor who is an </w:t>
      </w:r>
      <w:r w:rsidRPr="00562CD9">
        <w:rPr>
          <w:rStyle w:val="Emphasis"/>
          <w:rFonts w:ascii="Calibri" w:hAnsi="Calibri" w:cs="Times New Roman"/>
          <w:i w:val="0"/>
          <w:szCs w:val="22"/>
          <w:shd w:val="clear" w:color="auto" w:fill="FFFFFF"/>
        </w:rPr>
        <w:t>Ohio Department of Education Licensed School Nurse</w:t>
      </w:r>
      <w:r w:rsidRPr="00562CD9">
        <w:rPr>
          <w:rStyle w:val="Emphasis"/>
          <w:rFonts w:ascii="Calibri" w:hAnsi="Calibri" w:cs="Times New Roman"/>
          <w:i w:val="0"/>
          <w:szCs w:val="22"/>
        </w:rPr>
        <w:t xml:space="preserve">, and RN, and also holds a master's degree (MPH, MED, MS, MSN, etc). School nurse students will have direct and indirect </w:t>
      </w:r>
      <w:r w:rsidR="0078766A" w:rsidRPr="00562CD9">
        <w:rPr>
          <w:rStyle w:val="Emphasis"/>
          <w:rFonts w:ascii="Calibri" w:hAnsi="Calibri" w:cs="Times New Roman"/>
          <w:i w:val="0"/>
          <w:szCs w:val="22"/>
        </w:rPr>
        <w:t>contact (</w:t>
      </w:r>
      <w:r w:rsidRPr="00562CD9">
        <w:rPr>
          <w:rStyle w:val="Emphasis"/>
          <w:rFonts w:ascii="Calibri" w:hAnsi="Calibri" w:cs="Times New Roman"/>
          <w:i w:val="0"/>
          <w:szCs w:val="22"/>
        </w:rPr>
        <w:t xml:space="preserve">face to face, </w:t>
      </w:r>
      <w:r w:rsidR="0078766A" w:rsidRPr="00562CD9">
        <w:rPr>
          <w:rStyle w:val="Emphasis"/>
          <w:rFonts w:ascii="Calibri" w:hAnsi="Calibri" w:cs="Times New Roman"/>
          <w:i w:val="0"/>
          <w:szCs w:val="22"/>
        </w:rPr>
        <w:t>electronic,</w:t>
      </w:r>
      <w:r w:rsidRPr="00562CD9">
        <w:rPr>
          <w:rStyle w:val="Emphasis"/>
          <w:rFonts w:ascii="Calibri" w:hAnsi="Calibri" w:cs="Times New Roman"/>
          <w:i w:val="0"/>
          <w:szCs w:val="22"/>
        </w:rPr>
        <w:t> phone)</w:t>
      </w:r>
      <w:r w:rsidR="0078766A" w:rsidRPr="00562CD9">
        <w:rPr>
          <w:rStyle w:val="Emphasis"/>
          <w:rFonts w:ascii="Calibri" w:hAnsi="Calibri" w:cs="Times New Roman"/>
          <w:i w:val="0"/>
          <w:szCs w:val="22"/>
        </w:rPr>
        <w:t> throughout</w:t>
      </w:r>
      <w:r w:rsidRPr="00562CD9">
        <w:rPr>
          <w:rStyle w:val="Emphasis"/>
          <w:rFonts w:ascii="Calibri" w:hAnsi="Calibri" w:cs="Times New Roman"/>
          <w:i w:val="0"/>
          <w:szCs w:val="22"/>
        </w:rPr>
        <w:t xml:space="preserve"> the practicum with their mentor.  </w:t>
      </w:r>
    </w:p>
    <w:p w:rsidR="00F3522C" w:rsidRDefault="00F3522C" w:rsidP="006E4B54">
      <w:pPr>
        <w:pStyle w:val="NormalWeb"/>
        <w:shd w:val="clear" w:color="auto" w:fill="FFFFFF"/>
        <w:spacing w:before="0" w:beforeAutospacing="0" w:after="0" w:afterAutospacing="0"/>
        <w:rPr>
          <w:rStyle w:val="Emphasis"/>
          <w:rFonts w:ascii="Calibri" w:hAnsi="Calibri" w:cs="Times New Roman"/>
          <w:i w:val="0"/>
          <w:szCs w:val="22"/>
        </w:rPr>
      </w:pPr>
      <w:r w:rsidRPr="00562CD9">
        <w:rPr>
          <w:rFonts w:ascii="Calibri" w:hAnsi="Calibri" w:cs="Times New Roman"/>
          <w:iCs/>
          <w:szCs w:val="22"/>
        </w:rPr>
        <w:br/>
      </w:r>
      <w:r w:rsidRPr="00562CD9">
        <w:rPr>
          <w:rStyle w:val="Emphasis"/>
          <w:rFonts w:ascii="Calibri" w:hAnsi="Calibri" w:cs="Times New Roman"/>
          <w:i w:val="0"/>
          <w:szCs w:val="22"/>
        </w:rPr>
        <w:t xml:space="preserve">The identified mentor has experience in the role of the school nurse and serves as a professional role model who advises, teaches, and makes </w:t>
      </w:r>
      <w:r w:rsidR="0078766A" w:rsidRPr="00562CD9">
        <w:rPr>
          <w:rStyle w:val="Emphasis"/>
          <w:rFonts w:ascii="Calibri" w:hAnsi="Calibri" w:cs="Times New Roman"/>
          <w:i w:val="0"/>
          <w:szCs w:val="22"/>
        </w:rPr>
        <w:t>self-available</w:t>
      </w:r>
      <w:r w:rsidRPr="00562CD9">
        <w:rPr>
          <w:rStyle w:val="Emphasis"/>
          <w:rFonts w:ascii="Calibri" w:hAnsi="Calibri" w:cs="Times New Roman"/>
          <w:i w:val="0"/>
          <w:szCs w:val="22"/>
        </w:rPr>
        <w:t xml:space="preserve"> to the school nurse students throughout the practicum. The mentor is another resource for the school nurse student. These interactions between the mentor and the school nurse students may occur via phone, face to face or email. The mentor will have some direct contact with the school nurse student and will be able to contribute to the progress of the school nurse student during the practicum. In some instances the mentor may provide access to the school health setting and population as well as appropriate agency activities which facilitate course objectives completion. </w:t>
      </w:r>
    </w:p>
    <w:p w:rsidR="009F60E8" w:rsidRDefault="009F60E8" w:rsidP="006E4B54">
      <w:pPr>
        <w:pStyle w:val="NormalWeb"/>
        <w:shd w:val="clear" w:color="auto" w:fill="FFFFFF"/>
        <w:spacing w:before="0" w:beforeAutospacing="0" w:after="0" w:afterAutospacing="0"/>
        <w:rPr>
          <w:rStyle w:val="Emphasis"/>
          <w:rFonts w:ascii="Calibri" w:hAnsi="Calibri" w:cs="Times New Roman"/>
          <w:i w:val="0"/>
          <w:szCs w:val="22"/>
        </w:rPr>
      </w:pPr>
    </w:p>
    <w:p w:rsidR="00792564" w:rsidRPr="00CF201A" w:rsidRDefault="00C840F4" w:rsidP="00A922CB">
      <w:pPr>
        <w:pStyle w:val="Heading2"/>
      </w:pPr>
      <w:bookmarkStart w:id="153" w:name="_Toc8287863"/>
      <w:bookmarkStart w:id="154" w:name="_Toc29199851"/>
      <w:r w:rsidRPr="00CF201A">
        <w:t>Program Evaluation</w:t>
      </w:r>
      <w:bookmarkEnd w:id="153"/>
      <w:bookmarkEnd w:id="154"/>
    </w:p>
    <w:p w:rsidR="00792564" w:rsidRPr="00562CD9" w:rsidRDefault="00792564" w:rsidP="006E4B54">
      <w:pPr>
        <w:rPr>
          <w:b/>
          <w:szCs w:val="22"/>
          <w:u w:val="single"/>
        </w:rPr>
      </w:pPr>
    </w:p>
    <w:p w:rsidR="00792564" w:rsidRPr="00562CD9" w:rsidRDefault="00D60479" w:rsidP="006E4B54">
      <w:pPr>
        <w:rPr>
          <w:szCs w:val="22"/>
        </w:rPr>
      </w:pPr>
      <w:r w:rsidRPr="00562CD9">
        <w:rPr>
          <w:szCs w:val="22"/>
        </w:rPr>
        <w:t xml:space="preserve">The College of Nursing and Health continually evaluates its </w:t>
      </w:r>
      <w:r w:rsidR="005871AB" w:rsidRPr="00562CD9">
        <w:rPr>
          <w:szCs w:val="22"/>
        </w:rPr>
        <w:t xml:space="preserve">graduate </w:t>
      </w:r>
      <w:r w:rsidRPr="00562CD9">
        <w:rPr>
          <w:szCs w:val="22"/>
        </w:rPr>
        <w:t>program to determine both areas of strengths and areas needing improvemen</w:t>
      </w:r>
      <w:r w:rsidR="00D272C3">
        <w:rPr>
          <w:szCs w:val="22"/>
        </w:rPr>
        <w:t xml:space="preserve">t; therefore, </w:t>
      </w:r>
      <w:r w:rsidR="005425ED">
        <w:rPr>
          <w:szCs w:val="22"/>
        </w:rPr>
        <w:t>a</w:t>
      </w:r>
      <w:r w:rsidR="00D272C3">
        <w:rPr>
          <w:szCs w:val="22"/>
        </w:rPr>
        <w:t xml:space="preserve">t the end of every course, an evaluation of faculty will be posted in Pilot.  </w:t>
      </w:r>
      <w:r w:rsidR="005425ED">
        <w:rPr>
          <w:szCs w:val="22"/>
        </w:rPr>
        <w:t xml:space="preserve">In your final practicum course, </w:t>
      </w:r>
      <w:r w:rsidR="005425ED" w:rsidRPr="00562CD9">
        <w:rPr>
          <w:szCs w:val="22"/>
        </w:rPr>
        <w:t xml:space="preserve">you </w:t>
      </w:r>
      <w:r w:rsidR="005425ED">
        <w:rPr>
          <w:szCs w:val="22"/>
        </w:rPr>
        <w:t>will be</w:t>
      </w:r>
      <w:r w:rsidR="005425ED" w:rsidRPr="00562CD9">
        <w:rPr>
          <w:szCs w:val="22"/>
        </w:rPr>
        <w:t xml:space="preserve"> </w:t>
      </w:r>
      <w:r w:rsidR="005425ED">
        <w:rPr>
          <w:szCs w:val="22"/>
        </w:rPr>
        <w:t xml:space="preserve">emailed an evaluation regarding </w:t>
      </w:r>
      <w:r w:rsidR="005425ED" w:rsidRPr="00562CD9">
        <w:rPr>
          <w:szCs w:val="22"/>
        </w:rPr>
        <w:t xml:space="preserve">your concentration </w:t>
      </w:r>
      <w:r w:rsidR="005425ED">
        <w:rPr>
          <w:szCs w:val="22"/>
        </w:rPr>
        <w:t xml:space="preserve">and the courses you took at WSU.  </w:t>
      </w:r>
      <w:r w:rsidR="00D272C3">
        <w:rPr>
          <w:szCs w:val="22"/>
        </w:rPr>
        <w:t xml:space="preserve">Nine months after </w:t>
      </w:r>
      <w:r w:rsidR="005871AB" w:rsidRPr="00562CD9">
        <w:rPr>
          <w:szCs w:val="22"/>
        </w:rPr>
        <w:t xml:space="preserve">graduation you will be </w:t>
      </w:r>
      <w:r w:rsidR="00D272C3">
        <w:rPr>
          <w:szCs w:val="22"/>
        </w:rPr>
        <w:t xml:space="preserve">emailed </w:t>
      </w:r>
      <w:r w:rsidR="005425ED">
        <w:rPr>
          <w:szCs w:val="22"/>
        </w:rPr>
        <w:t xml:space="preserve">a survey </w:t>
      </w:r>
      <w:r w:rsidR="00D272C3">
        <w:rPr>
          <w:szCs w:val="22"/>
        </w:rPr>
        <w:t>regarding y</w:t>
      </w:r>
      <w:r w:rsidR="005425ED">
        <w:rPr>
          <w:szCs w:val="22"/>
        </w:rPr>
        <w:t xml:space="preserve">our employment and </w:t>
      </w:r>
      <w:r w:rsidR="005871AB" w:rsidRPr="00562CD9">
        <w:rPr>
          <w:szCs w:val="22"/>
        </w:rPr>
        <w:t>certification</w:t>
      </w:r>
      <w:r w:rsidR="005425ED">
        <w:rPr>
          <w:szCs w:val="22"/>
        </w:rPr>
        <w:t xml:space="preserve"> (if applicable)</w:t>
      </w:r>
      <w:r w:rsidR="00D272C3">
        <w:rPr>
          <w:szCs w:val="22"/>
        </w:rPr>
        <w:t xml:space="preserve">.  Lastly, at one and three years out, you will be emailed an alumni survey.  </w:t>
      </w:r>
      <w:r w:rsidR="005871AB" w:rsidRPr="00562CD9">
        <w:rPr>
          <w:szCs w:val="22"/>
        </w:rPr>
        <w:t xml:space="preserve"> All evaluations </w:t>
      </w:r>
      <w:r w:rsidR="00A1504A" w:rsidRPr="00562CD9">
        <w:rPr>
          <w:szCs w:val="22"/>
        </w:rPr>
        <w:t>are used to continually improve the quality of our program.</w:t>
      </w:r>
    </w:p>
    <w:p w:rsidR="00A922CB" w:rsidRDefault="00A922CB" w:rsidP="006E4B54">
      <w:pPr>
        <w:tabs>
          <w:tab w:val="left" w:pos="486"/>
          <w:tab w:val="left" w:pos="1170"/>
        </w:tabs>
        <w:rPr>
          <w:b/>
          <w:color w:val="538135"/>
          <w:szCs w:val="22"/>
          <w:u w:val="single"/>
        </w:rPr>
      </w:pPr>
    </w:p>
    <w:p w:rsidR="00C61452" w:rsidRPr="00CF201A" w:rsidRDefault="00C61452" w:rsidP="00A922CB">
      <w:pPr>
        <w:pStyle w:val="Heading2"/>
      </w:pPr>
      <w:bookmarkStart w:id="155" w:name="_Toc29199852"/>
      <w:r w:rsidRPr="00CF201A">
        <w:t>Recordings</w:t>
      </w:r>
      <w:bookmarkEnd w:id="155"/>
    </w:p>
    <w:p w:rsidR="00C61452" w:rsidRPr="00562CD9" w:rsidRDefault="00C61452" w:rsidP="006E4B54">
      <w:pPr>
        <w:tabs>
          <w:tab w:val="left" w:pos="486"/>
          <w:tab w:val="left" w:pos="1170"/>
        </w:tabs>
        <w:rPr>
          <w:szCs w:val="22"/>
        </w:rPr>
      </w:pPr>
    </w:p>
    <w:p w:rsidR="00C61452" w:rsidRPr="00562CD9" w:rsidRDefault="00C61452" w:rsidP="006E4B54">
      <w:pPr>
        <w:pStyle w:val="ListParagraph"/>
        <w:ind w:left="0"/>
        <w:rPr>
          <w:szCs w:val="22"/>
        </w:rPr>
      </w:pPr>
      <w:r w:rsidRPr="00562CD9">
        <w:rPr>
          <w:szCs w:val="22"/>
        </w:rPr>
        <w:t xml:space="preserve">Audio and video recording of lectures, laboratory presentations, clinical conferences, meetings, phone or other conversation </w:t>
      </w:r>
      <w:r w:rsidR="00B83004" w:rsidRPr="00562CD9">
        <w:rPr>
          <w:szCs w:val="22"/>
        </w:rPr>
        <w:t xml:space="preserve">are </w:t>
      </w:r>
      <w:r w:rsidRPr="00562CD9">
        <w:rPr>
          <w:szCs w:val="22"/>
        </w:rPr>
        <w:t>not permitted without the permission of the instructor and other students present.  Permission will always be granted to students for academic content who have a documented disability which makes such recordings necessary.  However, an individual student may request his/her questions or comments not be recorded and such a request will be honored.</w:t>
      </w:r>
    </w:p>
    <w:p w:rsidR="00C61452" w:rsidRPr="0047130B" w:rsidRDefault="00C61452" w:rsidP="006E4B54">
      <w:pPr>
        <w:pStyle w:val="ListParagraph"/>
        <w:ind w:left="0"/>
        <w:jc w:val="right"/>
        <w:rPr>
          <w:sz w:val="20"/>
          <w:szCs w:val="20"/>
        </w:rPr>
      </w:pPr>
      <w:r w:rsidRPr="0047130B">
        <w:rPr>
          <w:sz w:val="20"/>
          <w:szCs w:val="20"/>
        </w:rPr>
        <w:t>UG Curr, 11/13; Admin, 8/14</w:t>
      </w:r>
    </w:p>
    <w:p w:rsidR="00DB5E9F" w:rsidRPr="00562CD9" w:rsidRDefault="00DB5E9F" w:rsidP="006E4B54">
      <w:pPr>
        <w:pStyle w:val="ListParagraph"/>
        <w:ind w:left="0"/>
        <w:jc w:val="right"/>
        <w:rPr>
          <w:szCs w:val="22"/>
        </w:rPr>
      </w:pPr>
    </w:p>
    <w:p w:rsidR="00C61452" w:rsidRPr="00CF201A" w:rsidRDefault="00C61452" w:rsidP="00A922CB">
      <w:pPr>
        <w:pStyle w:val="Heading2"/>
      </w:pPr>
      <w:bookmarkStart w:id="156" w:name="_Toc29199853"/>
      <w:r w:rsidRPr="00CF201A">
        <w:t>Return to Class and Clinical Following Illness, Accident, or Pregnancy</w:t>
      </w:r>
      <w:bookmarkEnd w:id="156"/>
    </w:p>
    <w:p w:rsidR="00C61452" w:rsidRPr="00562CD9" w:rsidRDefault="00C61452" w:rsidP="006E4B54">
      <w:pPr>
        <w:rPr>
          <w:szCs w:val="22"/>
        </w:rPr>
      </w:pPr>
    </w:p>
    <w:p w:rsidR="00C61452" w:rsidRPr="00562CD9" w:rsidRDefault="00C61452" w:rsidP="006E4B54">
      <w:pPr>
        <w:rPr>
          <w:szCs w:val="22"/>
        </w:rPr>
      </w:pPr>
      <w:r w:rsidRPr="00562CD9">
        <w:rPr>
          <w:szCs w:val="22"/>
        </w:rPr>
        <w:t>All students who have been released from class/clinical/laboratory experiences for 3 or more consecutive days for physical/medical/psychological reasons may not return to class/clinical/lab until a release is on file from the respective health care provider stating the student is fit for duty.</w:t>
      </w:r>
    </w:p>
    <w:p w:rsidR="00C61452" w:rsidRPr="00562CD9" w:rsidRDefault="00C61452" w:rsidP="006E4B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2"/>
        </w:rPr>
      </w:pPr>
    </w:p>
    <w:p w:rsidR="00C61452" w:rsidRPr="00562CD9" w:rsidRDefault="00C61452" w:rsidP="006E4B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562CD9">
        <w:rPr>
          <w:szCs w:val="22"/>
        </w:rPr>
        <w:t>Students must present documentation prior returning to the class/clinical/lab experience.  This information is then given to the CONH Office of Students &amp; Alumni Affairs.</w:t>
      </w:r>
    </w:p>
    <w:p w:rsidR="00A922CB" w:rsidRDefault="00A922CB" w:rsidP="006E4B54">
      <w:pPr>
        <w:jc w:val="right"/>
        <w:rPr>
          <w:sz w:val="20"/>
          <w:szCs w:val="20"/>
        </w:rPr>
      </w:pPr>
    </w:p>
    <w:p w:rsidR="00C61452" w:rsidRDefault="00C61452" w:rsidP="006E4B54">
      <w:pPr>
        <w:jc w:val="right"/>
        <w:rPr>
          <w:sz w:val="20"/>
          <w:szCs w:val="20"/>
        </w:rPr>
      </w:pPr>
      <w:r w:rsidRPr="0047130B">
        <w:rPr>
          <w:sz w:val="20"/>
          <w:szCs w:val="20"/>
        </w:rPr>
        <w:t>Faculty Org, 8/27/14</w:t>
      </w:r>
    </w:p>
    <w:p w:rsidR="00A922CB" w:rsidRPr="0047130B" w:rsidRDefault="00A922CB" w:rsidP="006E4B54">
      <w:pPr>
        <w:jc w:val="right"/>
        <w:rPr>
          <w:rFonts w:eastAsia="Calibri"/>
          <w:sz w:val="20"/>
          <w:szCs w:val="20"/>
        </w:rPr>
      </w:pPr>
    </w:p>
    <w:p w:rsidR="00EB082B" w:rsidRPr="0056503A" w:rsidRDefault="00EB082B" w:rsidP="00A922CB">
      <w:pPr>
        <w:pStyle w:val="Heading2"/>
      </w:pPr>
      <w:bookmarkStart w:id="157" w:name="_Toc29199854"/>
      <w:r w:rsidRPr="0056503A">
        <w:t>Simulation</w:t>
      </w:r>
      <w:bookmarkEnd w:id="157"/>
    </w:p>
    <w:p w:rsidR="00EB082B" w:rsidRPr="0056503A" w:rsidRDefault="00EB082B" w:rsidP="006E4B54">
      <w:pPr>
        <w:rPr>
          <w:szCs w:val="22"/>
        </w:rPr>
      </w:pPr>
    </w:p>
    <w:p w:rsidR="00EB082B" w:rsidRPr="0056503A" w:rsidRDefault="00EB082B" w:rsidP="006E4B54">
      <w:pPr>
        <w:rPr>
          <w:szCs w:val="22"/>
        </w:rPr>
      </w:pPr>
      <w:r w:rsidRPr="0056503A">
        <w:rPr>
          <w:szCs w:val="22"/>
        </w:rPr>
        <w:t xml:space="preserve">This policy specifically addresses participant conduct associated with simulation and/or skill lab activities.  </w:t>
      </w:r>
    </w:p>
    <w:p w:rsidR="00EB082B" w:rsidRPr="0056503A" w:rsidRDefault="003B1859" w:rsidP="001A6AB6">
      <w:pPr>
        <w:pStyle w:val="ListParagraph"/>
        <w:numPr>
          <w:ilvl w:val="2"/>
          <w:numId w:val="59"/>
        </w:numPr>
        <w:ind w:left="360"/>
        <w:rPr>
          <w:b/>
          <w:szCs w:val="22"/>
        </w:rPr>
      </w:pPr>
      <w:r>
        <w:rPr>
          <w:b/>
          <w:szCs w:val="22"/>
        </w:rPr>
        <w:t xml:space="preserve"> </w:t>
      </w:r>
      <w:r w:rsidR="00EB082B" w:rsidRPr="0056503A">
        <w:rPr>
          <w:b/>
          <w:szCs w:val="22"/>
        </w:rPr>
        <w:t xml:space="preserve">Simulation/Lab Preparation: </w:t>
      </w:r>
      <w:r w:rsidR="00EB082B" w:rsidRPr="0056503A">
        <w:rPr>
          <w:szCs w:val="22"/>
        </w:rPr>
        <w:t>The duties of the participant include but are</w:t>
      </w:r>
      <w:r w:rsidR="00EB082B" w:rsidRPr="0056503A">
        <w:rPr>
          <w:b/>
          <w:szCs w:val="22"/>
        </w:rPr>
        <w:t xml:space="preserve"> </w:t>
      </w:r>
      <w:r w:rsidR="00EB082B" w:rsidRPr="0056503A">
        <w:rPr>
          <w:szCs w:val="22"/>
        </w:rPr>
        <w:t>not limited to the following:</w:t>
      </w:r>
    </w:p>
    <w:p w:rsidR="00EB082B" w:rsidRPr="0056503A" w:rsidRDefault="00EB082B" w:rsidP="00DE0401">
      <w:pPr>
        <w:pStyle w:val="ListParagraph"/>
        <w:numPr>
          <w:ilvl w:val="0"/>
          <w:numId w:val="43"/>
        </w:numPr>
        <w:ind w:left="720"/>
        <w:rPr>
          <w:szCs w:val="22"/>
        </w:rPr>
      </w:pPr>
      <w:r w:rsidRPr="0056503A">
        <w:rPr>
          <w:szCs w:val="22"/>
        </w:rPr>
        <w:t>Review the skill(s) to be practiced and/or demonstrated as well as having read the assigned articles or chapters by the faculty PRIOR to simulation and/or lab attendance. Participants may not be allowed to participate if not prepared.</w:t>
      </w:r>
    </w:p>
    <w:p w:rsidR="00EB082B" w:rsidRPr="0056503A" w:rsidRDefault="00EB082B" w:rsidP="00DE0401">
      <w:pPr>
        <w:pStyle w:val="ListParagraph"/>
        <w:numPr>
          <w:ilvl w:val="0"/>
          <w:numId w:val="43"/>
        </w:numPr>
        <w:ind w:left="720"/>
        <w:rPr>
          <w:szCs w:val="22"/>
        </w:rPr>
      </w:pPr>
      <w:r w:rsidRPr="0056503A">
        <w:rPr>
          <w:szCs w:val="22"/>
        </w:rPr>
        <w:t>Gather and return equipment used for skill performance.</w:t>
      </w:r>
    </w:p>
    <w:p w:rsidR="00EB082B" w:rsidRPr="0056503A" w:rsidRDefault="00EB082B" w:rsidP="00DE0401">
      <w:pPr>
        <w:pStyle w:val="ListParagraph"/>
        <w:numPr>
          <w:ilvl w:val="0"/>
          <w:numId w:val="43"/>
        </w:numPr>
        <w:ind w:left="720"/>
        <w:rPr>
          <w:szCs w:val="22"/>
        </w:rPr>
      </w:pPr>
      <w:r w:rsidRPr="0056503A">
        <w:rPr>
          <w:szCs w:val="22"/>
        </w:rPr>
        <w:t>Approach situations and simulation scenarios as if ACTUAL client interactions.</w:t>
      </w:r>
    </w:p>
    <w:p w:rsidR="00EB082B" w:rsidRPr="0056503A" w:rsidRDefault="00EB082B" w:rsidP="00DE0401">
      <w:pPr>
        <w:pStyle w:val="ListParagraph"/>
        <w:numPr>
          <w:ilvl w:val="0"/>
          <w:numId w:val="43"/>
        </w:numPr>
        <w:ind w:left="720"/>
        <w:rPr>
          <w:szCs w:val="22"/>
        </w:rPr>
      </w:pPr>
      <w:r w:rsidRPr="0056503A">
        <w:rPr>
          <w:szCs w:val="22"/>
        </w:rPr>
        <w:t>Follow safety measures at all times</w:t>
      </w:r>
    </w:p>
    <w:p w:rsidR="00EB082B" w:rsidRPr="0056503A" w:rsidRDefault="00EB082B" w:rsidP="00DE0401">
      <w:pPr>
        <w:pStyle w:val="ListParagraph"/>
        <w:numPr>
          <w:ilvl w:val="0"/>
          <w:numId w:val="43"/>
        </w:numPr>
        <w:ind w:left="720"/>
        <w:rPr>
          <w:szCs w:val="22"/>
        </w:rPr>
      </w:pPr>
      <w:r w:rsidRPr="0056503A">
        <w:rPr>
          <w:szCs w:val="22"/>
        </w:rPr>
        <w:t>Maintain cleanliness of the area</w:t>
      </w:r>
    </w:p>
    <w:p w:rsidR="00EB082B" w:rsidRPr="0056503A" w:rsidRDefault="00EB082B" w:rsidP="00DE0401">
      <w:pPr>
        <w:pStyle w:val="ListParagraph"/>
        <w:numPr>
          <w:ilvl w:val="0"/>
          <w:numId w:val="43"/>
        </w:numPr>
        <w:ind w:left="720"/>
        <w:rPr>
          <w:szCs w:val="22"/>
        </w:rPr>
      </w:pPr>
      <w:r w:rsidRPr="0056503A">
        <w:rPr>
          <w:szCs w:val="22"/>
        </w:rPr>
        <w:t>Dispose of sharps appropriately</w:t>
      </w:r>
    </w:p>
    <w:p w:rsidR="00EB082B" w:rsidRPr="0056503A" w:rsidRDefault="00EB082B" w:rsidP="00DE0401">
      <w:pPr>
        <w:pStyle w:val="ListParagraph"/>
        <w:numPr>
          <w:ilvl w:val="0"/>
          <w:numId w:val="43"/>
        </w:numPr>
        <w:ind w:left="720"/>
        <w:rPr>
          <w:szCs w:val="22"/>
        </w:rPr>
      </w:pPr>
      <w:r w:rsidRPr="0056503A">
        <w:rPr>
          <w:szCs w:val="22"/>
        </w:rPr>
        <w:t>Display professional courteous conduct showing respect and considerations for self, other participants, faculty, and simulators/standardized patients.</w:t>
      </w:r>
    </w:p>
    <w:p w:rsidR="00EB082B" w:rsidRPr="0056503A" w:rsidRDefault="00EB082B" w:rsidP="006E4B54">
      <w:pPr>
        <w:pStyle w:val="ListParagraph"/>
        <w:ind w:left="0" w:hanging="360"/>
        <w:rPr>
          <w:szCs w:val="22"/>
        </w:rPr>
      </w:pPr>
    </w:p>
    <w:p w:rsidR="00EB082B" w:rsidRPr="0056503A" w:rsidRDefault="00EB082B" w:rsidP="001A6AB6">
      <w:pPr>
        <w:pStyle w:val="ListParagraph"/>
        <w:numPr>
          <w:ilvl w:val="2"/>
          <w:numId w:val="59"/>
        </w:numPr>
        <w:ind w:left="360"/>
        <w:rPr>
          <w:b/>
          <w:szCs w:val="22"/>
        </w:rPr>
      </w:pPr>
      <w:r w:rsidRPr="0056503A">
        <w:rPr>
          <w:b/>
          <w:szCs w:val="22"/>
        </w:rPr>
        <w:t xml:space="preserve">Code of Conduct: </w:t>
      </w:r>
      <w:r w:rsidRPr="0056503A">
        <w:rPr>
          <w:szCs w:val="22"/>
        </w:rPr>
        <w:t>Participants will adhere to ANA Code of Ethics, Wright State University Code of Conduct, and CoNH Code of Conduct Policy during scheduled course simulation/skills day.  In addition to the Code of Conduct Policy, the following behaviors will be expected from the participant:</w:t>
      </w:r>
    </w:p>
    <w:p w:rsidR="00EB082B" w:rsidRPr="0056503A" w:rsidRDefault="00EB082B" w:rsidP="00DE0401">
      <w:pPr>
        <w:pStyle w:val="ListParagraph"/>
        <w:numPr>
          <w:ilvl w:val="0"/>
          <w:numId w:val="44"/>
        </w:numPr>
        <w:ind w:left="720"/>
        <w:rPr>
          <w:szCs w:val="22"/>
        </w:rPr>
      </w:pPr>
      <w:r w:rsidRPr="0056503A">
        <w:rPr>
          <w:szCs w:val="22"/>
        </w:rPr>
        <w:t>Professional behavior, language, and attitude is expected at all times</w:t>
      </w:r>
    </w:p>
    <w:p w:rsidR="00EB082B" w:rsidRPr="0056503A" w:rsidRDefault="00EB082B" w:rsidP="00DE0401">
      <w:pPr>
        <w:pStyle w:val="ListParagraph"/>
        <w:numPr>
          <w:ilvl w:val="0"/>
          <w:numId w:val="44"/>
        </w:numPr>
        <w:ind w:left="720"/>
        <w:rPr>
          <w:szCs w:val="22"/>
        </w:rPr>
      </w:pPr>
      <w:r w:rsidRPr="0056503A">
        <w:rPr>
          <w:szCs w:val="22"/>
        </w:rPr>
        <w:t>Absolutely NO eating, drinks permitted only with secure lid and never around simulators/standardized patients (participants who have medical reasons to eat should discuss this with the instructor prior to the experience)</w:t>
      </w:r>
    </w:p>
    <w:p w:rsidR="00EB082B" w:rsidRPr="0056503A" w:rsidRDefault="00EB082B" w:rsidP="00DE0401">
      <w:pPr>
        <w:pStyle w:val="ListParagraph"/>
        <w:numPr>
          <w:ilvl w:val="0"/>
          <w:numId w:val="44"/>
        </w:numPr>
        <w:ind w:left="720"/>
        <w:rPr>
          <w:szCs w:val="22"/>
        </w:rPr>
      </w:pPr>
      <w:r w:rsidRPr="0056503A">
        <w:rPr>
          <w:szCs w:val="22"/>
        </w:rPr>
        <w:t>Use wooden wall cubbies or metal cabinets for storage of personal belongings</w:t>
      </w:r>
    </w:p>
    <w:p w:rsidR="00EB082B" w:rsidRPr="0056503A" w:rsidRDefault="00EB082B" w:rsidP="00DE0401">
      <w:pPr>
        <w:pStyle w:val="ListParagraph"/>
        <w:numPr>
          <w:ilvl w:val="0"/>
          <w:numId w:val="44"/>
        </w:numPr>
        <w:ind w:left="720"/>
        <w:rPr>
          <w:szCs w:val="22"/>
        </w:rPr>
      </w:pPr>
      <w:r w:rsidRPr="0056503A">
        <w:rPr>
          <w:szCs w:val="22"/>
        </w:rPr>
        <w:t>NO pens allowed around simulators due to possible permanent skin staining.</w:t>
      </w:r>
    </w:p>
    <w:p w:rsidR="00EB082B" w:rsidRPr="0056503A" w:rsidRDefault="00EB082B" w:rsidP="00DE0401">
      <w:pPr>
        <w:pStyle w:val="ListParagraph"/>
        <w:numPr>
          <w:ilvl w:val="0"/>
          <w:numId w:val="44"/>
        </w:numPr>
        <w:ind w:left="720"/>
        <w:rPr>
          <w:szCs w:val="22"/>
        </w:rPr>
      </w:pPr>
      <w:r w:rsidRPr="0056503A">
        <w:rPr>
          <w:szCs w:val="22"/>
        </w:rPr>
        <w:t>Follow CoNH Clinical Uniform Policy during scheduled simulation/skill days</w:t>
      </w:r>
    </w:p>
    <w:p w:rsidR="00EB082B" w:rsidRPr="0056503A" w:rsidRDefault="00EB082B" w:rsidP="00DE0401">
      <w:pPr>
        <w:pStyle w:val="ListParagraph"/>
        <w:numPr>
          <w:ilvl w:val="0"/>
          <w:numId w:val="44"/>
        </w:numPr>
        <w:ind w:left="720"/>
        <w:rPr>
          <w:szCs w:val="22"/>
        </w:rPr>
      </w:pPr>
      <w:r w:rsidRPr="0056503A">
        <w:rPr>
          <w:szCs w:val="22"/>
        </w:rPr>
        <w:t>Wear appropriate attire including footwear (no open toed shoes at any time, including during open lab).</w:t>
      </w:r>
    </w:p>
    <w:p w:rsidR="00EB082B" w:rsidRPr="0056503A" w:rsidRDefault="00EB082B" w:rsidP="00DE0401">
      <w:pPr>
        <w:pStyle w:val="ListParagraph"/>
        <w:numPr>
          <w:ilvl w:val="0"/>
          <w:numId w:val="44"/>
        </w:numPr>
        <w:ind w:left="720"/>
        <w:rPr>
          <w:szCs w:val="22"/>
        </w:rPr>
      </w:pPr>
      <w:r w:rsidRPr="0056503A">
        <w:rPr>
          <w:szCs w:val="22"/>
        </w:rPr>
        <w:t>Discard of used items in appropriate disposal areas.</w:t>
      </w:r>
    </w:p>
    <w:p w:rsidR="00EB082B" w:rsidRPr="0056503A" w:rsidRDefault="00EB082B" w:rsidP="00DE0401">
      <w:pPr>
        <w:pStyle w:val="ListParagraph"/>
        <w:numPr>
          <w:ilvl w:val="0"/>
          <w:numId w:val="44"/>
        </w:numPr>
        <w:ind w:left="720"/>
        <w:rPr>
          <w:szCs w:val="22"/>
        </w:rPr>
      </w:pPr>
      <w:r w:rsidRPr="0056503A">
        <w:rPr>
          <w:szCs w:val="22"/>
        </w:rPr>
        <w:t>Clinical Instructors and participants are responsible for leaving all areas clean and in order prior to departing (no trash, push chairs in, return any items to where found upon arrival).</w:t>
      </w:r>
    </w:p>
    <w:p w:rsidR="00EB082B" w:rsidRPr="0056503A" w:rsidRDefault="00EB082B" w:rsidP="00DE0401">
      <w:pPr>
        <w:pStyle w:val="ListParagraph"/>
        <w:numPr>
          <w:ilvl w:val="0"/>
          <w:numId w:val="44"/>
        </w:numPr>
        <w:ind w:left="720"/>
        <w:rPr>
          <w:szCs w:val="22"/>
        </w:rPr>
      </w:pPr>
      <w:r w:rsidRPr="0056503A">
        <w:rPr>
          <w:szCs w:val="22"/>
        </w:rPr>
        <w:t>No participant shall infringe upon the privacy, rights, privileges, health, or safety of other participants.</w:t>
      </w:r>
    </w:p>
    <w:p w:rsidR="00EB082B" w:rsidRPr="0056503A" w:rsidRDefault="00EB082B" w:rsidP="00DE0401">
      <w:pPr>
        <w:pStyle w:val="ListParagraph"/>
        <w:numPr>
          <w:ilvl w:val="0"/>
          <w:numId w:val="44"/>
        </w:numPr>
        <w:ind w:left="720"/>
        <w:rPr>
          <w:szCs w:val="22"/>
        </w:rPr>
      </w:pPr>
      <w:r w:rsidRPr="0056503A">
        <w:rPr>
          <w:szCs w:val="22"/>
        </w:rPr>
        <w:t>Do not sit on beds; beds are to be used by participants when assuming the role of the patient only (shoes must be removed).</w:t>
      </w:r>
    </w:p>
    <w:p w:rsidR="00EB082B" w:rsidRPr="0056503A" w:rsidRDefault="00EB082B" w:rsidP="00DE0401">
      <w:pPr>
        <w:pStyle w:val="ListParagraph"/>
        <w:numPr>
          <w:ilvl w:val="0"/>
          <w:numId w:val="44"/>
        </w:numPr>
        <w:ind w:left="720"/>
        <w:rPr>
          <w:szCs w:val="22"/>
        </w:rPr>
      </w:pPr>
      <w:r w:rsidRPr="0056503A">
        <w:rPr>
          <w:szCs w:val="22"/>
        </w:rPr>
        <w:t>Participant may be dismissed from the simulation as a result of conduct that is unsafe, unethical, inappropriate, or unprofessional.</w:t>
      </w:r>
    </w:p>
    <w:p w:rsidR="00EB082B" w:rsidRPr="0056503A" w:rsidRDefault="00EB082B" w:rsidP="006E4B54">
      <w:pPr>
        <w:pStyle w:val="ListParagraph"/>
        <w:ind w:left="0" w:hanging="360"/>
        <w:rPr>
          <w:szCs w:val="22"/>
        </w:rPr>
      </w:pPr>
    </w:p>
    <w:p w:rsidR="00EB082B" w:rsidRPr="0056503A" w:rsidRDefault="00EB082B" w:rsidP="001A6AB6">
      <w:pPr>
        <w:pStyle w:val="ListParagraph"/>
        <w:numPr>
          <w:ilvl w:val="2"/>
          <w:numId w:val="59"/>
        </w:numPr>
        <w:ind w:left="360"/>
        <w:rPr>
          <w:b/>
          <w:szCs w:val="22"/>
        </w:rPr>
      </w:pPr>
      <w:r w:rsidRPr="0056503A">
        <w:rPr>
          <w:b/>
          <w:szCs w:val="22"/>
        </w:rPr>
        <w:t xml:space="preserve">Cell Phone Usage:  </w:t>
      </w:r>
      <w:r w:rsidRPr="0056503A">
        <w:rPr>
          <w:szCs w:val="22"/>
        </w:rPr>
        <w:t>Participants will adhere to the CoNH’s Electronic Devices and Social Media Policy during scheduled course simulation/skill days. By following this policy, we maintain a safe learning environment that is compliant with clinical practice policies.  The following are specific guidelines that will be enforced:</w:t>
      </w:r>
    </w:p>
    <w:p w:rsidR="00EB082B" w:rsidRPr="0056503A" w:rsidRDefault="00EB082B" w:rsidP="00DE0401">
      <w:pPr>
        <w:pStyle w:val="ListParagraph"/>
        <w:numPr>
          <w:ilvl w:val="0"/>
          <w:numId w:val="45"/>
        </w:numPr>
        <w:ind w:left="720"/>
        <w:rPr>
          <w:szCs w:val="22"/>
        </w:rPr>
      </w:pPr>
      <w:r w:rsidRPr="0056503A">
        <w:rPr>
          <w:szCs w:val="22"/>
        </w:rPr>
        <w:t>Cell phones may not be used for personal communication during the simulation. Cell phones may be kept on in silent mode during all scheduled simulation/skill sessions.</w:t>
      </w:r>
    </w:p>
    <w:p w:rsidR="00EB082B" w:rsidRPr="0056503A" w:rsidRDefault="00EB082B" w:rsidP="00DE0401">
      <w:pPr>
        <w:pStyle w:val="ListParagraph"/>
        <w:numPr>
          <w:ilvl w:val="0"/>
          <w:numId w:val="45"/>
        </w:numPr>
        <w:ind w:left="720"/>
        <w:rPr>
          <w:szCs w:val="22"/>
        </w:rPr>
      </w:pPr>
      <w:r w:rsidRPr="0056503A">
        <w:rPr>
          <w:szCs w:val="22"/>
        </w:rPr>
        <w:t>If an emergency arises, you must leave the simulation area to return the call.</w:t>
      </w:r>
    </w:p>
    <w:p w:rsidR="00EB082B" w:rsidRPr="0056503A" w:rsidRDefault="00EB082B" w:rsidP="00DE0401">
      <w:pPr>
        <w:pStyle w:val="ListParagraph"/>
        <w:numPr>
          <w:ilvl w:val="0"/>
          <w:numId w:val="45"/>
        </w:numPr>
        <w:ind w:left="720"/>
        <w:rPr>
          <w:szCs w:val="22"/>
        </w:rPr>
      </w:pPr>
      <w:r w:rsidRPr="0056503A">
        <w:rPr>
          <w:szCs w:val="22"/>
        </w:rPr>
        <w:t>Photography taken within the simulation area is prohibited.</w:t>
      </w:r>
    </w:p>
    <w:p w:rsidR="00EB082B" w:rsidRPr="0056503A" w:rsidRDefault="00EB082B" w:rsidP="00DE0401">
      <w:pPr>
        <w:pStyle w:val="ListParagraph"/>
        <w:numPr>
          <w:ilvl w:val="0"/>
          <w:numId w:val="45"/>
        </w:numPr>
        <w:ind w:left="720"/>
        <w:rPr>
          <w:szCs w:val="22"/>
        </w:rPr>
      </w:pPr>
      <w:r w:rsidRPr="0056503A">
        <w:rPr>
          <w:szCs w:val="22"/>
        </w:rPr>
        <w:t>Participant may use cell phones and computers as permitted to research pertinent information at the discretion of the faculty.</w:t>
      </w:r>
    </w:p>
    <w:p w:rsidR="00EB082B" w:rsidRPr="0056503A" w:rsidRDefault="00EB082B" w:rsidP="00DE0401">
      <w:pPr>
        <w:pStyle w:val="ListParagraph"/>
        <w:numPr>
          <w:ilvl w:val="0"/>
          <w:numId w:val="45"/>
        </w:numPr>
        <w:ind w:left="720"/>
        <w:rPr>
          <w:szCs w:val="22"/>
        </w:rPr>
      </w:pPr>
      <w:r w:rsidRPr="0056503A">
        <w:rPr>
          <w:szCs w:val="22"/>
        </w:rPr>
        <w:t>Comments or photographs posted on social media sites that describe, or attempt to describe any simulation session experiences are prohibited, with or without identifying information.</w:t>
      </w:r>
    </w:p>
    <w:p w:rsidR="00EB082B" w:rsidRPr="0056503A" w:rsidRDefault="00EB082B" w:rsidP="00DE0401">
      <w:pPr>
        <w:pStyle w:val="ListParagraph"/>
        <w:numPr>
          <w:ilvl w:val="0"/>
          <w:numId w:val="45"/>
        </w:numPr>
        <w:ind w:left="720"/>
        <w:rPr>
          <w:szCs w:val="22"/>
        </w:rPr>
      </w:pPr>
      <w:r w:rsidRPr="0056503A">
        <w:rPr>
          <w:szCs w:val="22"/>
        </w:rPr>
        <w:t>Possible violations of the governing policies will be investigated and consequences may incur based on policies from the CoNH and/or Wright State University.</w:t>
      </w:r>
    </w:p>
    <w:p w:rsidR="00EB082B" w:rsidRPr="0056503A" w:rsidRDefault="00EB082B" w:rsidP="003B1859">
      <w:pPr>
        <w:pStyle w:val="ListParagraph"/>
        <w:ind w:hanging="360"/>
        <w:rPr>
          <w:szCs w:val="22"/>
        </w:rPr>
      </w:pPr>
    </w:p>
    <w:p w:rsidR="00EB082B" w:rsidRPr="0056503A" w:rsidRDefault="00EB082B" w:rsidP="001A6AB6">
      <w:pPr>
        <w:pStyle w:val="ListParagraph"/>
        <w:numPr>
          <w:ilvl w:val="2"/>
          <w:numId w:val="59"/>
        </w:numPr>
        <w:ind w:left="360"/>
        <w:rPr>
          <w:b/>
          <w:szCs w:val="22"/>
        </w:rPr>
      </w:pPr>
      <w:r w:rsidRPr="0056503A">
        <w:rPr>
          <w:b/>
          <w:szCs w:val="22"/>
        </w:rPr>
        <w:t xml:space="preserve">Confidentiality - </w:t>
      </w:r>
      <w:r w:rsidRPr="0056503A">
        <w:rPr>
          <w:szCs w:val="22"/>
        </w:rPr>
        <w:t>All simulation areas should be treated as a clinical site.  Participant are expected to show professionalism and to uphold all requirements of the Health Insurance Portability and Accountability Act (HIPAA) and any other federal or state laws.  To maintain the integrity of a safe learning environment during the scheduled simulation sessions throughout the curriculum, participants will sign the Simulation Confidentiality Agreement. The agreement will be kept in the Participant compliance file for the duration of their CoNH experience.  By signing the agreement, participants understand the following:</w:t>
      </w:r>
    </w:p>
    <w:p w:rsidR="00EB082B" w:rsidRPr="0056503A" w:rsidRDefault="00EB082B" w:rsidP="00DE0401">
      <w:pPr>
        <w:pStyle w:val="ListParagraph"/>
        <w:numPr>
          <w:ilvl w:val="0"/>
          <w:numId w:val="46"/>
        </w:numPr>
        <w:ind w:left="720"/>
        <w:rPr>
          <w:szCs w:val="22"/>
        </w:rPr>
      </w:pPr>
      <w:r w:rsidRPr="0056503A">
        <w:rPr>
          <w:szCs w:val="22"/>
        </w:rPr>
        <w:t>All simulation scenario practice sessions involving participants and/or recordings are considered confidential.</w:t>
      </w:r>
    </w:p>
    <w:p w:rsidR="00EB082B" w:rsidRPr="0056503A" w:rsidRDefault="00EB082B" w:rsidP="00DE0401">
      <w:pPr>
        <w:pStyle w:val="ListParagraph"/>
        <w:numPr>
          <w:ilvl w:val="0"/>
          <w:numId w:val="46"/>
        </w:numPr>
        <w:ind w:left="720"/>
        <w:rPr>
          <w:szCs w:val="22"/>
        </w:rPr>
      </w:pPr>
      <w:r w:rsidRPr="0056503A">
        <w:rPr>
          <w:szCs w:val="22"/>
        </w:rPr>
        <w:t>All simulator/standardized patients should be treated as a real patient with appropriate respect and privacy.</w:t>
      </w:r>
    </w:p>
    <w:p w:rsidR="00EB082B" w:rsidRPr="0056503A" w:rsidRDefault="00EB082B" w:rsidP="00DE0401">
      <w:pPr>
        <w:pStyle w:val="ListParagraph"/>
        <w:numPr>
          <w:ilvl w:val="0"/>
          <w:numId w:val="46"/>
        </w:numPr>
        <w:ind w:left="720"/>
        <w:rPr>
          <w:szCs w:val="22"/>
        </w:rPr>
      </w:pPr>
      <w:r w:rsidRPr="0056503A">
        <w:rPr>
          <w:szCs w:val="22"/>
        </w:rPr>
        <w:t>Discussion of simulation scenarios and/or information associated with skill activities outside of the simulation area is in violation of the Simulation Participation, Confidentiality, and Recording Agreement and university academic integrity policies.</w:t>
      </w:r>
    </w:p>
    <w:p w:rsidR="00EB082B" w:rsidRPr="0056503A" w:rsidRDefault="00EB082B" w:rsidP="00DE0401">
      <w:pPr>
        <w:pStyle w:val="ListParagraph"/>
        <w:numPr>
          <w:ilvl w:val="0"/>
          <w:numId w:val="46"/>
        </w:numPr>
        <w:ind w:left="720"/>
        <w:rPr>
          <w:szCs w:val="22"/>
        </w:rPr>
      </w:pPr>
      <w:r w:rsidRPr="0056503A">
        <w:rPr>
          <w:szCs w:val="22"/>
        </w:rPr>
        <w:t>Violations to the Participation, Confidentiality, and Recording Agreement should be reported to the faculty.</w:t>
      </w:r>
    </w:p>
    <w:p w:rsidR="00EB082B" w:rsidRPr="0056503A" w:rsidRDefault="00EB082B" w:rsidP="003B1859">
      <w:pPr>
        <w:pStyle w:val="ListParagraph"/>
        <w:ind w:left="360" w:hanging="360"/>
        <w:rPr>
          <w:szCs w:val="22"/>
        </w:rPr>
      </w:pPr>
    </w:p>
    <w:p w:rsidR="00EB082B" w:rsidRPr="0056503A" w:rsidRDefault="00EB082B" w:rsidP="001A6AB6">
      <w:pPr>
        <w:pStyle w:val="ListParagraph"/>
        <w:numPr>
          <w:ilvl w:val="2"/>
          <w:numId w:val="59"/>
        </w:numPr>
        <w:ind w:left="360"/>
        <w:rPr>
          <w:szCs w:val="22"/>
        </w:rPr>
      </w:pPr>
      <w:r w:rsidRPr="0056503A">
        <w:rPr>
          <w:b/>
          <w:szCs w:val="22"/>
        </w:rPr>
        <w:t>Participants Disputes</w:t>
      </w:r>
      <w:r w:rsidRPr="0056503A">
        <w:rPr>
          <w:szCs w:val="22"/>
        </w:rPr>
        <w:t xml:space="preserve"> - Students wishing to dispute a grade/outcome from assignments and/or activities must follow the course syllabus. </w:t>
      </w:r>
    </w:p>
    <w:p w:rsidR="00EB082B" w:rsidRPr="0056503A" w:rsidRDefault="00EB082B" w:rsidP="006E4B54">
      <w:pPr>
        <w:pStyle w:val="ListParagraph"/>
        <w:ind w:left="0"/>
        <w:rPr>
          <w:szCs w:val="22"/>
        </w:rPr>
      </w:pPr>
    </w:p>
    <w:p w:rsidR="00EB082B" w:rsidRPr="0056503A" w:rsidRDefault="00EB082B" w:rsidP="006E4B54">
      <w:pPr>
        <w:rPr>
          <w:b/>
          <w:szCs w:val="22"/>
        </w:rPr>
      </w:pPr>
      <w:r w:rsidRPr="0056503A">
        <w:rPr>
          <w:b/>
          <w:szCs w:val="22"/>
        </w:rPr>
        <w:t xml:space="preserve">RELATED POLICIES: </w:t>
      </w:r>
      <w:r w:rsidRPr="0056503A">
        <w:rPr>
          <w:szCs w:val="22"/>
        </w:rPr>
        <w:t>ANA Code of Ethics, Wright State University Code of Conduct Policy#3720, CoNH Code of Conduct policy, CONH Participation, Confidentiality, and Recording Agreement Policy, CONH Electronic Devices and Social Media Policy, Greater Dayton Area Hospital Association Nursing Participant &amp; Instructor Clinical Passport 2016-2017, Health Insurance Portability and Accountability Act (HIPAA)</w:t>
      </w:r>
    </w:p>
    <w:p w:rsidR="00EB082B" w:rsidRPr="0056503A" w:rsidRDefault="00EB082B" w:rsidP="006E4B54">
      <w:pPr>
        <w:jc w:val="right"/>
        <w:rPr>
          <w:sz w:val="20"/>
          <w:szCs w:val="20"/>
        </w:rPr>
      </w:pPr>
      <w:r w:rsidRPr="0056503A">
        <w:rPr>
          <w:sz w:val="20"/>
          <w:szCs w:val="20"/>
        </w:rPr>
        <w:t>Faculty Assembly 11/29/17</w:t>
      </w:r>
    </w:p>
    <w:p w:rsidR="00EB082B" w:rsidRDefault="00EB082B" w:rsidP="00A922CB">
      <w:pPr>
        <w:jc w:val="right"/>
        <w:rPr>
          <w:sz w:val="20"/>
          <w:szCs w:val="20"/>
        </w:rPr>
      </w:pPr>
      <w:r w:rsidRPr="0056503A">
        <w:rPr>
          <w:sz w:val="20"/>
          <w:szCs w:val="20"/>
        </w:rPr>
        <w:fldChar w:fldCharType="begin"/>
      </w:r>
      <w:r w:rsidRPr="0056503A">
        <w:rPr>
          <w:sz w:val="20"/>
          <w:szCs w:val="20"/>
        </w:rPr>
        <w:instrText xml:space="preserve"> FILENAME \p \* MERGEFORMAT </w:instrText>
      </w:r>
      <w:r w:rsidRPr="0056503A">
        <w:rPr>
          <w:sz w:val="20"/>
          <w:szCs w:val="20"/>
        </w:rPr>
        <w:fldChar w:fldCharType="separate"/>
      </w:r>
      <w:r w:rsidRPr="0056503A">
        <w:rPr>
          <w:noProof/>
          <w:sz w:val="20"/>
          <w:szCs w:val="20"/>
        </w:rPr>
        <w:t>R:\conh-restricted\Organizational Handbook\Policies\Clinical policies\+ALL Simulation Participant Conduct Policy.docx</w:t>
      </w:r>
      <w:r w:rsidRPr="0056503A">
        <w:rPr>
          <w:sz w:val="20"/>
          <w:szCs w:val="20"/>
        </w:rPr>
        <w:fldChar w:fldCharType="end"/>
      </w:r>
    </w:p>
    <w:p w:rsidR="00A922CB" w:rsidRDefault="00A922CB" w:rsidP="00A922CB">
      <w:pPr>
        <w:jc w:val="right"/>
        <w:rPr>
          <w:sz w:val="20"/>
          <w:szCs w:val="20"/>
        </w:rPr>
      </w:pPr>
    </w:p>
    <w:p w:rsidR="00A922CB" w:rsidRPr="0056503A" w:rsidRDefault="00A922CB" w:rsidP="00A922CB">
      <w:pPr>
        <w:jc w:val="right"/>
        <w:rPr>
          <w:szCs w:val="22"/>
        </w:rPr>
      </w:pPr>
    </w:p>
    <w:p w:rsidR="00EB082B" w:rsidRPr="0056503A" w:rsidRDefault="00EB082B" w:rsidP="006E4B54">
      <w:pPr>
        <w:pStyle w:val="NoSpacing"/>
        <w:jc w:val="center"/>
      </w:pPr>
      <w:r w:rsidRPr="0056503A">
        <w:t>Wright State University-Miami Valley</w:t>
      </w:r>
    </w:p>
    <w:p w:rsidR="00EB082B" w:rsidRPr="0056503A" w:rsidRDefault="00EB082B" w:rsidP="006E4B54">
      <w:pPr>
        <w:pStyle w:val="NoSpacing"/>
        <w:jc w:val="center"/>
      </w:pPr>
      <w:r w:rsidRPr="0056503A">
        <w:t>College of Nursing and Health</w:t>
      </w:r>
    </w:p>
    <w:p w:rsidR="00EB082B" w:rsidRPr="0056503A" w:rsidRDefault="00EB082B" w:rsidP="006E4B54">
      <w:pPr>
        <w:jc w:val="center"/>
        <w:rPr>
          <w:b/>
          <w:szCs w:val="22"/>
        </w:rPr>
      </w:pPr>
    </w:p>
    <w:p w:rsidR="00EB082B" w:rsidRPr="0056503A" w:rsidRDefault="00A922CB" w:rsidP="00A922CB">
      <w:pPr>
        <w:pStyle w:val="Heading3"/>
      </w:pPr>
      <w:bookmarkStart w:id="158" w:name="_Toc29199855"/>
      <w:r w:rsidRPr="0056503A">
        <w:t>Simulation Participation, Confidentiality, And Recording Agreement</w:t>
      </w:r>
      <w:bookmarkEnd w:id="158"/>
    </w:p>
    <w:p w:rsidR="00EB082B" w:rsidRPr="0056503A" w:rsidRDefault="00EB082B" w:rsidP="006E4B54">
      <w:pPr>
        <w:rPr>
          <w:szCs w:val="22"/>
        </w:rPr>
      </w:pPr>
    </w:p>
    <w:p w:rsidR="00EB082B" w:rsidRPr="0056503A" w:rsidRDefault="00EB082B" w:rsidP="006E4B54">
      <w:pPr>
        <w:rPr>
          <w:strike/>
          <w:szCs w:val="22"/>
        </w:rPr>
      </w:pPr>
      <w:r w:rsidRPr="0056503A">
        <w:rPr>
          <w:szCs w:val="22"/>
        </w:rPr>
        <w:t>As a nursing student enrolled in the nursing (Undergraduate and Graduate) programs at Wright State University-Miami Valley College of Nursing and Health, part of my clinical learning experience involves participation in simulation-based training scenarios. The simulation-based scenarios are designed to challenge students in order to prepare individuals to learn and/or improve the delivery of patient nursing care in various situations. I understand that the simulation-based training scenarios are conducted in a safe learning environment.  It is a safe learning environment where mistakes may occur and all the students will learn from their own and others’ mistakes.  All information pertaining to the simulation-based training scenario will be kept confidential regardless of format (electronic, written, and/or verbal). I understand and will not discuss any information outside of the</w:t>
      </w:r>
      <w:r w:rsidRPr="0056503A">
        <w:rPr>
          <w:color w:val="FF0000"/>
          <w:szCs w:val="22"/>
        </w:rPr>
        <w:t xml:space="preserve"> </w:t>
      </w:r>
      <w:r w:rsidRPr="0056503A">
        <w:rPr>
          <w:szCs w:val="22"/>
        </w:rPr>
        <w:t xml:space="preserve">simulation experience.  </w:t>
      </w:r>
    </w:p>
    <w:p w:rsidR="00EB082B" w:rsidRPr="0056503A" w:rsidRDefault="00EB082B" w:rsidP="006E4B54">
      <w:pPr>
        <w:rPr>
          <w:szCs w:val="22"/>
        </w:rPr>
      </w:pPr>
    </w:p>
    <w:p w:rsidR="00EB082B" w:rsidRPr="0056503A" w:rsidRDefault="00EB082B" w:rsidP="006E4B54">
      <w:pPr>
        <w:rPr>
          <w:szCs w:val="22"/>
        </w:rPr>
      </w:pPr>
      <w:r w:rsidRPr="0056503A">
        <w:rPr>
          <w:szCs w:val="22"/>
        </w:rPr>
        <w:t>I understand that while participating in simulation-based training scenarios, the sessions may be video recorded for use in guided debriefing sessions following the experiences. Recordings of the sessions are considered a university record and will be used in program assessment.</w:t>
      </w:r>
    </w:p>
    <w:p w:rsidR="00EB082B" w:rsidRPr="0056503A" w:rsidRDefault="00EB082B" w:rsidP="006E4B54">
      <w:pPr>
        <w:rPr>
          <w:szCs w:val="22"/>
        </w:rPr>
      </w:pPr>
    </w:p>
    <w:p w:rsidR="00EB082B" w:rsidRPr="0056503A" w:rsidRDefault="00EB082B" w:rsidP="006E4B54">
      <w:pPr>
        <w:rPr>
          <w:szCs w:val="22"/>
        </w:rPr>
      </w:pPr>
      <w:r w:rsidRPr="0056503A">
        <w:rPr>
          <w:szCs w:val="22"/>
        </w:rPr>
        <w:t>I agree to adhere to the following guidelines:</w:t>
      </w:r>
    </w:p>
    <w:p w:rsidR="00EB082B" w:rsidRPr="0056503A" w:rsidRDefault="00EB082B" w:rsidP="00DE0401">
      <w:pPr>
        <w:pStyle w:val="ListParagraph"/>
        <w:numPr>
          <w:ilvl w:val="0"/>
          <w:numId w:val="47"/>
        </w:numPr>
        <w:ind w:left="360"/>
        <w:rPr>
          <w:szCs w:val="22"/>
        </w:rPr>
      </w:pPr>
      <w:r w:rsidRPr="0056503A">
        <w:rPr>
          <w:szCs w:val="22"/>
        </w:rPr>
        <w:t>To exemplify Wright State University Miami-Valley College of Nursing and Health’s Code of Conduct for Students by participating in the simulation-based training scenario in a professional manner and treat it as a realistic patient care experience.</w:t>
      </w:r>
    </w:p>
    <w:p w:rsidR="00EB082B" w:rsidRPr="0056503A" w:rsidRDefault="00EB082B" w:rsidP="00DE0401">
      <w:pPr>
        <w:pStyle w:val="ListParagraph"/>
        <w:numPr>
          <w:ilvl w:val="0"/>
          <w:numId w:val="47"/>
        </w:numPr>
        <w:ind w:left="360"/>
        <w:rPr>
          <w:szCs w:val="22"/>
        </w:rPr>
      </w:pPr>
      <w:r w:rsidRPr="0056503A">
        <w:rPr>
          <w:szCs w:val="22"/>
        </w:rPr>
        <w:t>Adhere to at all times strict simulated patient and peer confidentiality regarding any details pertaining to the scenario, nursing team actions, scenario outcomes, and/or debriefing discussions.</w:t>
      </w:r>
    </w:p>
    <w:p w:rsidR="00EB082B" w:rsidRPr="0056503A" w:rsidRDefault="00EB082B" w:rsidP="00DE0401">
      <w:pPr>
        <w:pStyle w:val="ListParagraph"/>
        <w:numPr>
          <w:ilvl w:val="0"/>
          <w:numId w:val="47"/>
        </w:numPr>
        <w:ind w:left="360"/>
        <w:rPr>
          <w:szCs w:val="22"/>
        </w:rPr>
      </w:pPr>
      <w:r w:rsidRPr="0056503A">
        <w:rPr>
          <w:szCs w:val="22"/>
        </w:rPr>
        <w:t>All simulators/standardized patients are to be used with respect and be treated as if they were actual patients</w:t>
      </w:r>
    </w:p>
    <w:p w:rsidR="00EB082B" w:rsidRPr="0056503A" w:rsidRDefault="00EB082B" w:rsidP="00DE0401">
      <w:pPr>
        <w:pStyle w:val="ListParagraph"/>
        <w:numPr>
          <w:ilvl w:val="0"/>
          <w:numId w:val="47"/>
        </w:numPr>
        <w:ind w:left="360"/>
        <w:rPr>
          <w:szCs w:val="22"/>
        </w:rPr>
      </w:pPr>
      <w:r w:rsidRPr="0056503A">
        <w:rPr>
          <w:szCs w:val="22"/>
        </w:rPr>
        <w:t xml:space="preserve">Unauthorized release of confidential information or inappropriate exchange of information is prohibited. </w:t>
      </w:r>
    </w:p>
    <w:p w:rsidR="00EB082B" w:rsidRPr="0056503A" w:rsidRDefault="00EB082B" w:rsidP="00DE0401">
      <w:pPr>
        <w:pStyle w:val="ListParagraph"/>
        <w:numPr>
          <w:ilvl w:val="0"/>
          <w:numId w:val="47"/>
        </w:numPr>
        <w:ind w:left="360"/>
        <w:rPr>
          <w:szCs w:val="22"/>
        </w:rPr>
      </w:pPr>
      <w:r w:rsidRPr="0056503A">
        <w:rPr>
          <w:szCs w:val="22"/>
        </w:rPr>
        <w:t>Report any violations to this agreement to my assigned Clinical Instructor and/or Course Lead.</w:t>
      </w:r>
    </w:p>
    <w:p w:rsidR="00EB082B" w:rsidRPr="0056503A" w:rsidRDefault="00EB082B" w:rsidP="006E4B54">
      <w:pPr>
        <w:rPr>
          <w:szCs w:val="22"/>
        </w:rPr>
      </w:pPr>
    </w:p>
    <w:p w:rsidR="00EB082B" w:rsidRPr="0056503A" w:rsidRDefault="00EB082B" w:rsidP="006E4B54">
      <w:pPr>
        <w:rPr>
          <w:szCs w:val="22"/>
        </w:rPr>
      </w:pPr>
      <w:r w:rsidRPr="0056503A">
        <w:rPr>
          <w:szCs w:val="22"/>
        </w:rPr>
        <w:t>I understand that any violation to any of the above guidelines is an infringement of Wright State University’s Code of Student Conduct Policy, Wright State University-Miami Valley College of Nursing and Health Code of Conduct for Students, and Simulation Participation, Confidentiality, and Recording Agreement. I understand that such violations will result in consequences outlined in college and university policies up to and including failure of a nursing course and/or dismissal from the nursing program.</w:t>
      </w:r>
    </w:p>
    <w:p w:rsidR="00EB082B" w:rsidRPr="0056503A" w:rsidRDefault="00EB082B" w:rsidP="006E4B54">
      <w:pPr>
        <w:rPr>
          <w:szCs w:val="22"/>
        </w:rPr>
      </w:pPr>
    </w:p>
    <w:p w:rsidR="00EB082B" w:rsidRPr="0056503A" w:rsidRDefault="00EB082B" w:rsidP="006E4B54">
      <w:pPr>
        <w:rPr>
          <w:szCs w:val="22"/>
        </w:rPr>
      </w:pPr>
      <w:r w:rsidRPr="0056503A">
        <w:rPr>
          <w:szCs w:val="22"/>
        </w:rPr>
        <w:t xml:space="preserve">I have read and understand the above agreement and agree to professionally participate in simulation-based training video recorded scenarios while maintaining the confidentiality. </w:t>
      </w:r>
    </w:p>
    <w:p w:rsidR="00EB082B" w:rsidRPr="0056503A" w:rsidRDefault="00EB082B" w:rsidP="006E4B54">
      <w:pPr>
        <w:rPr>
          <w:szCs w:val="22"/>
        </w:rPr>
      </w:pPr>
    </w:p>
    <w:p w:rsidR="00EB082B" w:rsidRPr="0056503A" w:rsidRDefault="00EB082B" w:rsidP="006E4B54">
      <w:pPr>
        <w:rPr>
          <w:szCs w:val="22"/>
        </w:rPr>
      </w:pPr>
      <w:r w:rsidRPr="0056503A">
        <w:rPr>
          <w:szCs w:val="22"/>
        </w:rPr>
        <w:t>STUDENT NAME (printed) ____________________________________________________________</w:t>
      </w:r>
      <w:r w:rsidRPr="0056503A">
        <w:rPr>
          <w:szCs w:val="22"/>
        </w:rPr>
        <w:tab/>
      </w:r>
    </w:p>
    <w:p w:rsidR="00EB082B" w:rsidRPr="0056503A" w:rsidRDefault="00EB082B" w:rsidP="006E4B54">
      <w:pPr>
        <w:rPr>
          <w:szCs w:val="22"/>
        </w:rPr>
      </w:pPr>
    </w:p>
    <w:p w:rsidR="00EB082B" w:rsidRPr="0056503A" w:rsidRDefault="00EB082B" w:rsidP="006E4B54">
      <w:pPr>
        <w:rPr>
          <w:szCs w:val="22"/>
        </w:rPr>
      </w:pPr>
      <w:r w:rsidRPr="0056503A">
        <w:rPr>
          <w:szCs w:val="22"/>
        </w:rPr>
        <w:t>STUDENT SIGNATURE     _________________________________     DATE   _____________________</w:t>
      </w:r>
    </w:p>
    <w:p w:rsidR="00EB082B" w:rsidRPr="0056503A" w:rsidRDefault="00EB082B" w:rsidP="006E4B54">
      <w:pPr>
        <w:rPr>
          <w:szCs w:val="22"/>
        </w:rPr>
      </w:pPr>
    </w:p>
    <w:p w:rsidR="00EB082B" w:rsidRPr="0056503A" w:rsidRDefault="00EB082B" w:rsidP="006E4B54">
      <w:pPr>
        <w:pStyle w:val="Footer"/>
        <w:rPr>
          <w:szCs w:val="22"/>
        </w:rPr>
      </w:pPr>
      <w:r w:rsidRPr="0056503A">
        <w:rPr>
          <w:szCs w:val="22"/>
        </w:rPr>
        <w:t>*This agreement is considered valid throughout student’s enrollment in all nursing courses involving simulation at Wright State University-Miami Valley College of Nursing and Health.</w:t>
      </w:r>
    </w:p>
    <w:p w:rsidR="00EB082B" w:rsidRPr="0056503A" w:rsidRDefault="00EB082B" w:rsidP="006E4B54">
      <w:pPr>
        <w:jc w:val="right"/>
        <w:rPr>
          <w:szCs w:val="22"/>
        </w:rPr>
      </w:pPr>
      <w:r w:rsidRPr="0056503A">
        <w:rPr>
          <w:sz w:val="20"/>
          <w:szCs w:val="20"/>
        </w:rPr>
        <w:t xml:space="preserve">CoNH Faculty Assembly 11/29/17              </w:t>
      </w:r>
      <w:r w:rsidRPr="0056503A">
        <w:rPr>
          <w:sz w:val="20"/>
          <w:szCs w:val="20"/>
        </w:rPr>
        <w:fldChar w:fldCharType="begin"/>
      </w:r>
      <w:r w:rsidRPr="0056503A">
        <w:rPr>
          <w:sz w:val="20"/>
          <w:szCs w:val="20"/>
        </w:rPr>
        <w:instrText xml:space="preserve"> FILENAME \p \* MERGEFORMAT </w:instrText>
      </w:r>
      <w:r w:rsidRPr="0056503A">
        <w:rPr>
          <w:sz w:val="20"/>
          <w:szCs w:val="20"/>
        </w:rPr>
        <w:fldChar w:fldCharType="separate"/>
      </w:r>
      <w:r w:rsidRPr="0056503A">
        <w:rPr>
          <w:noProof/>
          <w:sz w:val="20"/>
          <w:szCs w:val="20"/>
        </w:rPr>
        <w:t>R:\conh-restricted\Organizational Handbook\Forms\Student\Simulation Participation, Recording, &amp; Confidentiality Agreement.docx</w:t>
      </w:r>
      <w:r w:rsidRPr="0056503A">
        <w:rPr>
          <w:sz w:val="20"/>
          <w:szCs w:val="20"/>
        </w:rPr>
        <w:fldChar w:fldCharType="end"/>
      </w:r>
    </w:p>
    <w:p w:rsidR="00EB082B" w:rsidRPr="0056503A" w:rsidRDefault="00EB082B" w:rsidP="006E4B54">
      <w:pPr>
        <w:rPr>
          <w:szCs w:val="22"/>
        </w:rPr>
      </w:pPr>
    </w:p>
    <w:p w:rsidR="00EB38BE" w:rsidRPr="005B6B11" w:rsidRDefault="00EB38BE" w:rsidP="00A922CB">
      <w:pPr>
        <w:pStyle w:val="Heading2"/>
      </w:pPr>
      <w:bookmarkStart w:id="159" w:name="_Toc29199856"/>
      <w:r w:rsidRPr="00CF201A">
        <w:t>Smoking Policy</w:t>
      </w:r>
      <w:r w:rsidR="005B6B11">
        <w:t xml:space="preserve">    (S</w:t>
      </w:r>
      <w:r w:rsidRPr="00562CD9">
        <w:t>ee the WSU Wright Way 6020 Smoking Policy)</w:t>
      </w:r>
      <w:bookmarkEnd w:id="159"/>
    </w:p>
    <w:p w:rsidR="00EB38BE" w:rsidRDefault="00EB38BE" w:rsidP="008F7331"/>
    <w:p w:rsidR="00E03B6E" w:rsidRPr="00CF201A" w:rsidRDefault="00C840F4" w:rsidP="00A922CB">
      <w:pPr>
        <w:pStyle w:val="Heading2"/>
      </w:pPr>
      <w:bookmarkStart w:id="160" w:name="_Toc8287864"/>
      <w:bookmarkStart w:id="161" w:name="_Toc29199857"/>
      <w:r w:rsidRPr="00CF201A">
        <w:t>Statistical Consulting</w:t>
      </w:r>
      <w:bookmarkEnd w:id="160"/>
      <w:bookmarkEnd w:id="161"/>
    </w:p>
    <w:p w:rsidR="003D0DB6" w:rsidRPr="00562CD9" w:rsidRDefault="003D0DB6" w:rsidP="006E4B54">
      <w:pPr>
        <w:rPr>
          <w:b/>
          <w:szCs w:val="22"/>
          <w:u w:val="single"/>
        </w:rPr>
      </w:pPr>
    </w:p>
    <w:p w:rsidR="00025754" w:rsidRPr="00562CD9" w:rsidRDefault="00ED17CB" w:rsidP="00DE0401">
      <w:pPr>
        <w:numPr>
          <w:ilvl w:val="0"/>
          <w:numId w:val="2"/>
        </w:numPr>
        <w:rPr>
          <w:szCs w:val="22"/>
        </w:rPr>
      </w:pPr>
      <w:r w:rsidRPr="00562CD9">
        <w:rPr>
          <w:szCs w:val="22"/>
        </w:rPr>
        <w:t xml:space="preserve">Please review the Graduate Student Policies and Procedures at </w:t>
      </w:r>
      <w:hyperlink r:id="rId37" w:history="1">
        <w:r w:rsidR="005B2378" w:rsidRPr="00562CD9">
          <w:rPr>
            <w:rStyle w:val="Hyperlink"/>
            <w:szCs w:val="22"/>
          </w:rPr>
          <w:t>http://www.math.wright.edu/MS/SCC/pages/gradpolicies.htm</w:t>
        </w:r>
      </w:hyperlink>
      <w:r w:rsidR="005B2378" w:rsidRPr="00562CD9">
        <w:rPr>
          <w:szCs w:val="22"/>
        </w:rPr>
        <w:t xml:space="preserve"> </w:t>
      </w:r>
    </w:p>
    <w:p w:rsidR="0053260E" w:rsidRDefault="0053260E" w:rsidP="006E4B54">
      <w:pPr>
        <w:rPr>
          <w:szCs w:val="22"/>
        </w:rPr>
      </w:pPr>
    </w:p>
    <w:p w:rsidR="00516674" w:rsidRPr="00562CD9" w:rsidRDefault="00516674" w:rsidP="006E4B54">
      <w:pPr>
        <w:rPr>
          <w:szCs w:val="22"/>
        </w:rPr>
      </w:pPr>
    </w:p>
    <w:p w:rsidR="00324BA9" w:rsidRPr="00CF201A" w:rsidRDefault="00250943" w:rsidP="00A922CB">
      <w:pPr>
        <w:pStyle w:val="Heading2"/>
      </w:pPr>
      <w:bookmarkStart w:id="162" w:name="_Toc8287865"/>
      <w:bookmarkStart w:id="163" w:name="_Toc29199858"/>
      <w:r w:rsidRPr="00CF201A">
        <w:t>Testing</w:t>
      </w:r>
      <w:r w:rsidR="00E60ED5" w:rsidRPr="00CF201A">
        <w:t xml:space="preserve"> Policy</w:t>
      </w:r>
      <w:bookmarkEnd w:id="162"/>
      <w:bookmarkEnd w:id="163"/>
    </w:p>
    <w:p w:rsidR="00B2777B" w:rsidRPr="00562CD9" w:rsidRDefault="00B2777B" w:rsidP="006E4B54">
      <w:pPr>
        <w:rPr>
          <w:rFonts w:cs="Calibri"/>
          <w:szCs w:val="22"/>
        </w:rPr>
      </w:pPr>
    </w:p>
    <w:p w:rsidR="003C729F" w:rsidRPr="00795E2B" w:rsidRDefault="003C729F" w:rsidP="006E4B54">
      <w:pPr>
        <w:widowControl w:val="0"/>
        <w:autoSpaceDE w:val="0"/>
        <w:autoSpaceDN w:val="0"/>
        <w:adjustRightInd w:val="0"/>
        <w:rPr>
          <w:szCs w:val="22"/>
        </w:rPr>
      </w:pPr>
      <w:r w:rsidRPr="00795E2B">
        <w:rPr>
          <w:szCs w:val="22"/>
        </w:rPr>
        <w:t xml:space="preserve">Policies to be followed by all students and faculty in undergraduate and graduate classes in the </w:t>
      </w:r>
    </w:p>
    <w:p w:rsidR="003C729F" w:rsidRPr="00795E2B" w:rsidRDefault="003C729F" w:rsidP="008646CC">
      <w:bookmarkStart w:id="164" w:name="_Toc8287866"/>
      <w:r w:rsidRPr="00795E2B">
        <w:t>CONH.</w:t>
      </w:r>
      <w:bookmarkEnd w:id="164"/>
      <w:r w:rsidRPr="00795E2B">
        <w:t xml:space="preserve"> </w:t>
      </w:r>
    </w:p>
    <w:p w:rsidR="003C729F" w:rsidRPr="00795E2B" w:rsidRDefault="003C729F" w:rsidP="008F7331"/>
    <w:p w:rsidR="003C729F" w:rsidRPr="00795E2B" w:rsidRDefault="003C729F" w:rsidP="008646CC">
      <w:bookmarkStart w:id="165" w:name="_Toc8287867"/>
      <w:r w:rsidRPr="00795E2B">
        <w:t>Procedure:</w:t>
      </w:r>
      <w:bookmarkEnd w:id="165"/>
      <w:r w:rsidRPr="00795E2B">
        <w:t xml:space="preserve"> </w:t>
      </w:r>
    </w:p>
    <w:p w:rsidR="003C729F" w:rsidRPr="00795E2B" w:rsidRDefault="003C729F" w:rsidP="006E4B54">
      <w:pPr>
        <w:widowControl w:val="0"/>
        <w:autoSpaceDE w:val="0"/>
        <w:autoSpaceDN w:val="0"/>
        <w:adjustRightInd w:val="0"/>
        <w:rPr>
          <w:szCs w:val="22"/>
        </w:rPr>
      </w:pPr>
      <w:r w:rsidRPr="00795E2B">
        <w:rPr>
          <w:szCs w:val="22"/>
        </w:rPr>
        <w:t xml:space="preserve">Student responsibilities: </w:t>
      </w:r>
    </w:p>
    <w:p w:rsidR="003B1859" w:rsidRDefault="003C729F" w:rsidP="003B1859">
      <w:pPr>
        <w:widowControl w:val="0"/>
        <w:autoSpaceDE w:val="0"/>
        <w:autoSpaceDN w:val="0"/>
        <w:adjustRightInd w:val="0"/>
        <w:rPr>
          <w:szCs w:val="22"/>
        </w:rPr>
      </w:pPr>
      <w:r w:rsidRPr="00795E2B">
        <w:rPr>
          <w:i/>
          <w:iCs/>
          <w:szCs w:val="22"/>
        </w:rPr>
        <w:t xml:space="preserve">Classroom Testing </w:t>
      </w:r>
    </w:p>
    <w:p w:rsidR="003C729F" w:rsidRPr="00795E2B" w:rsidRDefault="003B1859" w:rsidP="00DE0401">
      <w:pPr>
        <w:widowControl w:val="0"/>
        <w:numPr>
          <w:ilvl w:val="0"/>
          <w:numId w:val="37"/>
        </w:numPr>
        <w:autoSpaceDE w:val="0"/>
        <w:autoSpaceDN w:val="0"/>
        <w:adjustRightInd w:val="0"/>
        <w:rPr>
          <w:szCs w:val="22"/>
        </w:rPr>
      </w:pPr>
      <w:r>
        <w:rPr>
          <w:szCs w:val="22"/>
        </w:rPr>
        <w:t xml:space="preserve"> </w:t>
      </w:r>
      <w:r w:rsidR="003C729F" w:rsidRPr="00795E2B">
        <w:rPr>
          <w:szCs w:val="22"/>
        </w:rPr>
        <w:t>Each student will take the exam and submit individually, unless it is administered by the faculty as a collaborative testing opportunity.</w:t>
      </w:r>
    </w:p>
    <w:p w:rsidR="003C729F" w:rsidRPr="00795E2B" w:rsidRDefault="003C729F" w:rsidP="00DE0401">
      <w:pPr>
        <w:widowControl w:val="0"/>
        <w:numPr>
          <w:ilvl w:val="0"/>
          <w:numId w:val="37"/>
        </w:numPr>
        <w:tabs>
          <w:tab w:val="left" w:pos="720"/>
        </w:tabs>
        <w:autoSpaceDE w:val="0"/>
        <w:autoSpaceDN w:val="0"/>
        <w:adjustRightInd w:val="0"/>
        <w:rPr>
          <w:szCs w:val="22"/>
        </w:rPr>
      </w:pPr>
      <w:r w:rsidRPr="00795E2B">
        <w:rPr>
          <w:szCs w:val="22"/>
        </w:rPr>
        <w:t xml:space="preserve">No late entry into exams without faculty permission. Students who are late and admitted to the testing environment must complete the test in the remaining allotted time. </w:t>
      </w:r>
    </w:p>
    <w:p w:rsidR="003C729F" w:rsidRPr="00795E2B" w:rsidRDefault="003C729F" w:rsidP="00DE0401">
      <w:pPr>
        <w:widowControl w:val="0"/>
        <w:numPr>
          <w:ilvl w:val="0"/>
          <w:numId w:val="37"/>
        </w:numPr>
        <w:tabs>
          <w:tab w:val="left" w:pos="720"/>
        </w:tabs>
        <w:autoSpaceDE w:val="0"/>
        <w:autoSpaceDN w:val="0"/>
        <w:adjustRightInd w:val="0"/>
        <w:rPr>
          <w:szCs w:val="22"/>
        </w:rPr>
      </w:pPr>
      <w:r w:rsidRPr="00795E2B">
        <w:rPr>
          <w:szCs w:val="22"/>
        </w:rPr>
        <w:t>No extra time may be given for taking the exam unless special circumstances, such as disability, etc. are documented.</w:t>
      </w:r>
    </w:p>
    <w:p w:rsidR="003C729F" w:rsidRPr="00795E2B" w:rsidRDefault="003C729F" w:rsidP="00DE0401">
      <w:pPr>
        <w:widowControl w:val="0"/>
        <w:numPr>
          <w:ilvl w:val="0"/>
          <w:numId w:val="37"/>
        </w:numPr>
        <w:tabs>
          <w:tab w:val="left" w:pos="720"/>
        </w:tabs>
        <w:autoSpaceDE w:val="0"/>
        <w:autoSpaceDN w:val="0"/>
        <w:adjustRightInd w:val="0"/>
        <w:rPr>
          <w:szCs w:val="22"/>
        </w:rPr>
      </w:pPr>
      <w:r w:rsidRPr="00795E2B">
        <w:rPr>
          <w:szCs w:val="22"/>
        </w:rPr>
        <w:t>No children or visitors are allowed during testing.</w:t>
      </w:r>
    </w:p>
    <w:p w:rsidR="003C729F" w:rsidRPr="00795E2B" w:rsidRDefault="003C729F" w:rsidP="00DE0401">
      <w:pPr>
        <w:widowControl w:val="0"/>
        <w:numPr>
          <w:ilvl w:val="0"/>
          <w:numId w:val="37"/>
        </w:numPr>
        <w:tabs>
          <w:tab w:val="left" w:pos="720"/>
        </w:tabs>
        <w:autoSpaceDE w:val="0"/>
        <w:autoSpaceDN w:val="0"/>
        <w:adjustRightInd w:val="0"/>
        <w:rPr>
          <w:szCs w:val="22"/>
        </w:rPr>
      </w:pPr>
      <w:r w:rsidRPr="00795E2B">
        <w:rPr>
          <w:szCs w:val="22"/>
        </w:rPr>
        <w:t>All cellular phones, pagers, and electronic and/or wireless devices will be turned off and out of sight during examinations, quizzes, and graded events. This includes items such as Apple watches.</w:t>
      </w:r>
    </w:p>
    <w:p w:rsidR="003C729F" w:rsidRPr="00795E2B" w:rsidRDefault="003C729F" w:rsidP="00DE0401">
      <w:pPr>
        <w:widowControl w:val="0"/>
        <w:numPr>
          <w:ilvl w:val="0"/>
          <w:numId w:val="37"/>
        </w:numPr>
        <w:tabs>
          <w:tab w:val="left" w:pos="720"/>
        </w:tabs>
        <w:autoSpaceDE w:val="0"/>
        <w:autoSpaceDN w:val="0"/>
        <w:adjustRightInd w:val="0"/>
        <w:rPr>
          <w:szCs w:val="22"/>
        </w:rPr>
      </w:pPr>
      <w:r w:rsidRPr="00795E2B">
        <w:rPr>
          <w:szCs w:val="22"/>
        </w:rPr>
        <w:t>Personal calculators are not permitted but faculty will provide calculators for student use as appropriate.</w:t>
      </w:r>
    </w:p>
    <w:p w:rsidR="003C729F" w:rsidRPr="00795E2B" w:rsidRDefault="003C729F" w:rsidP="00DE0401">
      <w:pPr>
        <w:widowControl w:val="0"/>
        <w:numPr>
          <w:ilvl w:val="0"/>
          <w:numId w:val="37"/>
        </w:numPr>
        <w:tabs>
          <w:tab w:val="left" w:pos="720"/>
        </w:tabs>
        <w:autoSpaceDE w:val="0"/>
        <w:autoSpaceDN w:val="0"/>
        <w:adjustRightInd w:val="0"/>
        <w:rPr>
          <w:szCs w:val="22"/>
        </w:rPr>
      </w:pPr>
      <w:r w:rsidRPr="00795E2B">
        <w:rPr>
          <w:szCs w:val="22"/>
        </w:rPr>
        <w:t>Only a wooden #2 pencil can be used.</w:t>
      </w:r>
    </w:p>
    <w:p w:rsidR="003C729F" w:rsidRPr="00795E2B" w:rsidRDefault="003C729F" w:rsidP="00DE0401">
      <w:pPr>
        <w:widowControl w:val="0"/>
        <w:numPr>
          <w:ilvl w:val="0"/>
          <w:numId w:val="37"/>
        </w:numPr>
        <w:tabs>
          <w:tab w:val="left" w:pos="720"/>
        </w:tabs>
        <w:autoSpaceDE w:val="0"/>
        <w:autoSpaceDN w:val="0"/>
        <w:adjustRightInd w:val="0"/>
        <w:rPr>
          <w:szCs w:val="22"/>
        </w:rPr>
      </w:pPr>
      <w:r w:rsidRPr="00795E2B">
        <w:rPr>
          <w:szCs w:val="22"/>
        </w:rPr>
        <w:t>No food or drinks are permitted during exams.</w:t>
      </w:r>
    </w:p>
    <w:p w:rsidR="003C729F" w:rsidRPr="00795E2B" w:rsidRDefault="003C729F" w:rsidP="00DE0401">
      <w:pPr>
        <w:widowControl w:val="0"/>
        <w:numPr>
          <w:ilvl w:val="0"/>
          <w:numId w:val="37"/>
        </w:numPr>
        <w:tabs>
          <w:tab w:val="left" w:pos="720"/>
        </w:tabs>
        <w:autoSpaceDE w:val="0"/>
        <w:autoSpaceDN w:val="0"/>
        <w:adjustRightInd w:val="0"/>
        <w:rPr>
          <w:szCs w:val="22"/>
        </w:rPr>
      </w:pPr>
      <w:r w:rsidRPr="00795E2B">
        <w:rPr>
          <w:szCs w:val="22"/>
        </w:rPr>
        <w:t>Students are requested to not bring books, backpacks, or purses to exam if possible. If students do bring these ite</w:t>
      </w:r>
      <w:r w:rsidR="008E4395" w:rsidRPr="00795E2B">
        <w:rPr>
          <w:szCs w:val="22"/>
        </w:rPr>
        <w:t>m</w:t>
      </w:r>
      <w:r w:rsidRPr="00795E2B">
        <w:rPr>
          <w:szCs w:val="22"/>
        </w:rPr>
        <w:t>s, they will be requested to place them in a designated area of the room and retrieve them following the exam.</w:t>
      </w:r>
    </w:p>
    <w:p w:rsidR="003C729F" w:rsidRPr="00795E2B" w:rsidRDefault="003C729F" w:rsidP="00DE0401">
      <w:pPr>
        <w:widowControl w:val="0"/>
        <w:numPr>
          <w:ilvl w:val="0"/>
          <w:numId w:val="37"/>
        </w:numPr>
        <w:tabs>
          <w:tab w:val="left" w:pos="720"/>
        </w:tabs>
        <w:autoSpaceDE w:val="0"/>
        <w:autoSpaceDN w:val="0"/>
        <w:adjustRightInd w:val="0"/>
        <w:rPr>
          <w:szCs w:val="22"/>
        </w:rPr>
      </w:pPr>
      <w:r w:rsidRPr="00795E2B">
        <w:rPr>
          <w:szCs w:val="22"/>
        </w:rPr>
        <w:t>Hats may not be worn or be in student’s possession during the exam except to meet religious, medical, or cultural needs.  This request must be communicated to the course faculty prior to the exam.</w:t>
      </w:r>
    </w:p>
    <w:p w:rsidR="003C729F" w:rsidRPr="00795E2B" w:rsidRDefault="003C729F" w:rsidP="00DE0401">
      <w:pPr>
        <w:widowControl w:val="0"/>
        <w:numPr>
          <w:ilvl w:val="0"/>
          <w:numId w:val="37"/>
        </w:numPr>
        <w:tabs>
          <w:tab w:val="left" w:pos="720"/>
        </w:tabs>
        <w:autoSpaceDE w:val="0"/>
        <w:autoSpaceDN w:val="0"/>
        <w:adjustRightInd w:val="0"/>
        <w:rPr>
          <w:szCs w:val="22"/>
        </w:rPr>
      </w:pPr>
      <w:r w:rsidRPr="00795E2B">
        <w:rPr>
          <w:szCs w:val="22"/>
        </w:rPr>
        <w:t>Students may not leave the room when the exam is in progress.  If a student must leave the classroom, the exam booklet and answer sheet must be turned in to the proctor.</w:t>
      </w:r>
    </w:p>
    <w:p w:rsidR="003C729F" w:rsidRPr="00795E2B" w:rsidRDefault="003C729F" w:rsidP="00DE0401">
      <w:pPr>
        <w:widowControl w:val="0"/>
        <w:numPr>
          <w:ilvl w:val="0"/>
          <w:numId w:val="37"/>
        </w:numPr>
        <w:tabs>
          <w:tab w:val="left" w:pos="720"/>
        </w:tabs>
        <w:autoSpaceDE w:val="0"/>
        <w:autoSpaceDN w:val="0"/>
        <w:adjustRightInd w:val="0"/>
        <w:rPr>
          <w:szCs w:val="22"/>
        </w:rPr>
      </w:pPr>
      <w:r w:rsidRPr="00795E2B">
        <w:rPr>
          <w:szCs w:val="22"/>
        </w:rPr>
        <w:t>If a student is caught cheating during an exam, the student will receive an academic integrity violation notice, and the university’s Academic Integrity Policy and Process will be followed.</w:t>
      </w:r>
    </w:p>
    <w:p w:rsidR="003C729F" w:rsidRPr="00795E2B" w:rsidRDefault="003C729F" w:rsidP="00DE0401">
      <w:pPr>
        <w:widowControl w:val="0"/>
        <w:numPr>
          <w:ilvl w:val="0"/>
          <w:numId w:val="37"/>
        </w:numPr>
        <w:tabs>
          <w:tab w:val="left" w:pos="720"/>
        </w:tabs>
        <w:autoSpaceDE w:val="0"/>
        <w:autoSpaceDN w:val="0"/>
        <w:adjustRightInd w:val="0"/>
        <w:rPr>
          <w:szCs w:val="22"/>
        </w:rPr>
      </w:pPr>
      <w:r w:rsidRPr="00795E2B">
        <w:rPr>
          <w:szCs w:val="22"/>
        </w:rPr>
        <w:t>Students must return exam booklet and answer sheet.</w:t>
      </w:r>
    </w:p>
    <w:p w:rsidR="003C729F" w:rsidRPr="00795E2B" w:rsidRDefault="003C729F" w:rsidP="00DE0401">
      <w:pPr>
        <w:widowControl w:val="0"/>
        <w:numPr>
          <w:ilvl w:val="0"/>
          <w:numId w:val="37"/>
        </w:numPr>
        <w:tabs>
          <w:tab w:val="left" w:pos="720"/>
        </w:tabs>
        <w:autoSpaceDE w:val="0"/>
        <w:autoSpaceDN w:val="0"/>
        <w:adjustRightInd w:val="0"/>
        <w:rPr>
          <w:szCs w:val="22"/>
        </w:rPr>
      </w:pPr>
      <w:r w:rsidRPr="00795E2B">
        <w:rPr>
          <w:szCs w:val="22"/>
        </w:rPr>
        <w:t>Students may be required to show their WSU ID when turning in their exam and answer sheet.</w:t>
      </w:r>
    </w:p>
    <w:p w:rsidR="003C729F" w:rsidRPr="00795E2B" w:rsidRDefault="003C729F" w:rsidP="00DE0401">
      <w:pPr>
        <w:widowControl w:val="0"/>
        <w:numPr>
          <w:ilvl w:val="0"/>
          <w:numId w:val="37"/>
        </w:numPr>
        <w:tabs>
          <w:tab w:val="left" w:pos="720"/>
        </w:tabs>
        <w:autoSpaceDE w:val="0"/>
        <w:autoSpaceDN w:val="0"/>
        <w:adjustRightInd w:val="0"/>
        <w:rPr>
          <w:szCs w:val="22"/>
        </w:rPr>
      </w:pPr>
      <w:r w:rsidRPr="00795E2B">
        <w:rPr>
          <w:rFonts w:eastAsia="MS Mincho" w:cs="MS Mincho"/>
          <w:szCs w:val="22"/>
        </w:rPr>
        <w:t xml:space="preserve">It is the faculty member’s determination in how and when tests may be reviewed. Students may only review exams in a proctored setting. Students will not be allowed to take any notes or photos; any violation of this would be considered an Academic Integrity violation. </w:t>
      </w:r>
    </w:p>
    <w:p w:rsidR="003C729F" w:rsidRPr="00795E2B" w:rsidRDefault="003C729F" w:rsidP="006E4B54">
      <w:pPr>
        <w:widowControl w:val="0"/>
        <w:tabs>
          <w:tab w:val="left" w:pos="720"/>
        </w:tabs>
        <w:autoSpaceDE w:val="0"/>
        <w:autoSpaceDN w:val="0"/>
        <w:adjustRightInd w:val="0"/>
        <w:ind w:hanging="360"/>
        <w:rPr>
          <w:i/>
          <w:iCs/>
          <w:szCs w:val="22"/>
        </w:rPr>
      </w:pPr>
    </w:p>
    <w:p w:rsidR="003C729F" w:rsidRPr="00795E2B" w:rsidRDefault="003C729F" w:rsidP="006E4B54">
      <w:pPr>
        <w:widowControl w:val="0"/>
        <w:autoSpaceDE w:val="0"/>
        <w:autoSpaceDN w:val="0"/>
        <w:adjustRightInd w:val="0"/>
        <w:rPr>
          <w:szCs w:val="22"/>
        </w:rPr>
      </w:pPr>
      <w:r w:rsidRPr="00795E2B">
        <w:rPr>
          <w:i/>
          <w:iCs/>
          <w:szCs w:val="22"/>
        </w:rPr>
        <w:t xml:space="preserve">Additional Guidelines for Online Testing </w:t>
      </w:r>
    </w:p>
    <w:p w:rsidR="003C729F" w:rsidRPr="00795E2B" w:rsidRDefault="003C729F" w:rsidP="00DE0401">
      <w:pPr>
        <w:widowControl w:val="0"/>
        <w:numPr>
          <w:ilvl w:val="0"/>
          <w:numId w:val="38"/>
        </w:numPr>
        <w:autoSpaceDE w:val="0"/>
        <w:autoSpaceDN w:val="0"/>
        <w:adjustRightInd w:val="0"/>
        <w:spacing w:line="276" w:lineRule="auto"/>
        <w:rPr>
          <w:szCs w:val="22"/>
        </w:rPr>
      </w:pPr>
      <w:r w:rsidRPr="00795E2B">
        <w:rPr>
          <w:rFonts w:eastAsia="MS Mincho" w:cs="MS Mincho"/>
          <w:szCs w:val="22"/>
        </w:rPr>
        <w:t>A lock down browser with a mandatory webcam is required for all online testing.</w:t>
      </w:r>
    </w:p>
    <w:p w:rsidR="003C729F" w:rsidRPr="00795E2B" w:rsidRDefault="003C729F" w:rsidP="00DE0401">
      <w:pPr>
        <w:widowControl w:val="0"/>
        <w:numPr>
          <w:ilvl w:val="0"/>
          <w:numId w:val="38"/>
        </w:numPr>
        <w:autoSpaceDE w:val="0"/>
        <w:autoSpaceDN w:val="0"/>
        <w:adjustRightInd w:val="0"/>
        <w:spacing w:line="276" w:lineRule="auto"/>
        <w:rPr>
          <w:szCs w:val="22"/>
        </w:rPr>
      </w:pPr>
      <w:r w:rsidRPr="00795E2B">
        <w:rPr>
          <w:szCs w:val="22"/>
        </w:rPr>
        <w:t>A time limit and specific administration time may be established for the testing</w:t>
      </w:r>
      <w:r w:rsidR="00756E8A" w:rsidRPr="00795E2B">
        <w:rPr>
          <w:szCs w:val="22"/>
        </w:rPr>
        <w:t>.</w:t>
      </w:r>
    </w:p>
    <w:p w:rsidR="003C729F" w:rsidRPr="00795E2B" w:rsidRDefault="003C729F" w:rsidP="00DE0401">
      <w:pPr>
        <w:widowControl w:val="0"/>
        <w:numPr>
          <w:ilvl w:val="0"/>
          <w:numId w:val="38"/>
        </w:numPr>
        <w:autoSpaceDE w:val="0"/>
        <w:autoSpaceDN w:val="0"/>
        <w:adjustRightInd w:val="0"/>
        <w:rPr>
          <w:szCs w:val="22"/>
        </w:rPr>
      </w:pPr>
      <w:r w:rsidRPr="00795E2B">
        <w:rPr>
          <w:szCs w:val="22"/>
        </w:rPr>
        <w:t>It is the responsibility of the student to ensure that he/she can access the online exam. Students should check for internet service type, firewall issues, etc. in advance of the exam to locate possible trouble spots.</w:t>
      </w:r>
    </w:p>
    <w:p w:rsidR="003C729F" w:rsidRPr="00795E2B" w:rsidRDefault="003C729F" w:rsidP="00DE0401">
      <w:pPr>
        <w:widowControl w:val="0"/>
        <w:numPr>
          <w:ilvl w:val="0"/>
          <w:numId w:val="38"/>
        </w:numPr>
        <w:autoSpaceDE w:val="0"/>
        <w:autoSpaceDN w:val="0"/>
        <w:adjustRightInd w:val="0"/>
        <w:rPr>
          <w:szCs w:val="22"/>
        </w:rPr>
      </w:pPr>
      <w:r w:rsidRPr="00795E2B">
        <w:rPr>
          <w:rFonts w:eastAsia="MS Mincho" w:cs="MS Mincho"/>
          <w:szCs w:val="22"/>
        </w:rPr>
        <w:t>Cheating is a breach of academic integrity. Any suspected cheating will be investigated per Academic Integrity policies.</w:t>
      </w:r>
    </w:p>
    <w:p w:rsidR="003C729F" w:rsidRPr="00795E2B" w:rsidRDefault="003C729F" w:rsidP="006E4B54">
      <w:pPr>
        <w:widowControl w:val="0"/>
        <w:autoSpaceDE w:val="0"/>
        <w:autoSpaceDN w:val="0"/>
        <w:adjustRightInd w:val="0"/>
        <w:rPr>
          <w:i/>
          <w:iCs/>
          <w:szCs w:val="22"/>
        </w:rPr>
      </w:pPr>
    </w:p>
    <w:p w:rsidR="003C729F" w:rsidRPr="00795E2B" w:rsidRDefault="003C729F" w:rsidP="006E4B54">
      <w:pPr>
        <w:widowControl w:val="0"/>
        <w:autoSpaceDE w:val="0"/>
        <w:autoSpaceDN w:val="0"/>
        <w:adjustRightInd w:val="0"/>
        <w:rPr>
          <w:szCs w:val="22"/>
        </w:rPr>
      </w:pPr>
      <w:r w:rsidRPr="00795E2B">
        <w:rPr>
          <w:i/>
          <w:iCs/>
          <w:szCs w:val="22"/>
        </w:rPr>
        <w:t xml:space="preserve">Testing Guidelines for Nursing Computer Lab </w:t>
      </w:r>
    </w:p>
    <w:p w:rsidR="003C729F" w:rsidRPr="00795E2B" w:rsidRDefault="003C729F" w:rsidP="006E4B54">
      <w:pPr>
        <w:widowControl w:val="0"/>
        <w:autoSpaceDE w:val="0"/>
        <w:autoSpaceDN w:val="0"/>
        <w:adjustRightInd w:val="0"/>
        <w:rPr>
          <w:szCs w:val="22"/>
        </w:rPr>
      </w:pPr>
      <w:r w:rsidRPr="00795E2B">
        <w:rPr>
          <w:szCs w:val="22"/>
        </w:rPr>
        <w:t xml:space="preserve">Special Testing Situations: A special testing situation is one that requires scheduling a time to take the test. Usually the lab closes for these testing situations. </w:t>
      </w:r>
    </w:p>
    <w:p w:rsidR="003C729F" w:rsidRPr="00795E2B" w:rsidRDefault="003C729F" w:rsidP="006E4B54">
      <w:pPr>
        <w:widowControl w:val="0"/>
        <w:autoSpaceDE w:val="0"/>
        <w:autoSpaceDN w:val="0"/>
        <w:adjustRightInd w:val="0"/>
        <w:rPr>
          <w:szCs w:val="22"/>
        </w:rPr>
      </w:pPr>
      <w:r w:rsidRPr="00795E2B">
        <w:rPr>
          <w:szCs w:val="22"/>
        </w:rPr>
        <w:t xml:space="preserve">Guidelines for special testing situations include the following: </w:t>
      </w:r>
    </w:p>
    <w:p w:rsidR="003C729F" w:rsidRPr="00795E2B" w:rsidRDefault="003C729F" w:rsidP="00DE0401">
      <w:pPr>
        <w:widowControl w:val="0"/>
        <w:numPr>
          <w:ilvl w:val="0"/>
          <w:numId w:val="39"/>
        </w:numPr>
        <w:autoSpaceDE w:val="0"/>
        <w:autoSpaceDN w:val="0"/>
        <w:adjustRightInd w:val="0"/>
        <w:rPr>
          <w:szCs w:val="22"/>
        </w:rPr>
      </w:pPr>
      <w:r w:rsidRPr="00795E2B">
        <w:rPr>
          <w:szCs w:val="22"/>
        </w:rPr>
        <w:t xml:space="preserve">The student must show his/her nursing ID or other picture ID at sign in. </w:t>
      </w:r>
      <w:r w:rsidRPr="003C729F">
        <w:rPr>
          <w:rFonts w:ascii="MS Gothic" w:eastAsia="MS Gothic" w:hAnsi="MS Gothic" w:cs="MS Gothic" w:hint="eastAsia"/>
          <w:szCs w:val="22"/>
        </w:rPr>
        <w:t> </w:t>
      </w:r>
    </w:p>
    <w:p w:rsidR="003C729F" w:rsidRPr="00795E2B" w:rsidRDefault="003C729F" w:rsidP="00DE0401">
      <w:pPr>
        <w:widowControl w:val="0"/>
        <w:numPr>
          <w:ilvl w:val="0"/>
          <w:numId w:val="39"/>
        </w:numPr>
        <w:autoSpaceDE w:val="0"/>
        <w:autoSpaceDN w:val="0"/>
        <w:adjustRightInd w:val="0"/>
        <w:rPr>
          <w:szCs w:val="22"/>
        </w:rPr>
      </w:pPr>
      <w:r w:rsidRPr="00795E2B">
        <w:rPr>
          <w:szCs w:val="22"/>
        </w:rPr>
        <w:t>The student may ONLY work as an individual.</w:t>
      </w:r>
    </w:p>
    <w:p w:rsidR="003C729F" w:rsidRPr="00795E2B" w:rsidRDefault="003C729F" w:rsidP="00DE0401">
      <w:pPr>
        <w:widowControl w:val="0"/>
        <w:numPr>
          <w:ilvl w:val="0"/>
          <w:numId w:val="39"/>
        </w:numPr>
        <w:autoSpaceDE w:val="0"/>
        <w:autoSpaceDN w:val="0"/>
        <w:adjustRightInd w:val="0"/>
        <w:rPr>
          <w:szCs w:val="22"/>
        </w:rPr>
      </w:pPr>
      <w:r w:rsidRPr="00795E2B">
        <w:rPr>
          <w:szCs w:val="22"/>
        </w:rPr>
        <w:t>Students may NOT use resources such as their textbooks, class notes, or drug books while working on the test.</w:t>
      </w:r>
    </w:p>
    <w:p w:rsidR="003C729F" w:rsidRPr="00795E2B" w:rsidRDefault="003C729F" w:rsidP="00DE0401">
      <w:pPr>
        <w:widowControl w:val="0"/>
        <w:numPr>
          <w:ilvl w:val="0"/>
          <w:numId w:val="39"/>
        </w:numPr>
        <w:autoSpaceDE w:val="0"/>
        <w:autoSpaceDN w:val="0"/>
        <w:adjustRightInd w:val="0"/>
        <w:rPr>
          <w:szCs w:val="22"/>
        </w:rPr>
      </w:pPr>
      <w:r w:rsidRPr="00795E2B">
        <w:rPr>
          <w:szCs w:val="22"/>
        </w:rPr>
        <w:t>Students may NOT take notes while taking the test.</w:t>
      </w:r>
    </w:p>
    <w:p w:rsidR="003C729F" w:rsidRPr="00795E2B" w:rsidRDefault="003C729F" w:rsidP="00DE0401">
      <w:pPr>
        <w:widowControl w:val="0"/>
        <w:numPr>
          <w:ilvl w:val="0"/>
          <w:numId w:val="40"/>
        </w:numPr>
        <w:autoSpaceDE w:val="0"/>
        <w:autoSpaceDN w:val="0"/>
        <w:adjustRightInd w:val="0"/>
        <w:rPr>
          <w:szCs w:val="22"/>
        </w:rPr>
      </w:pPr>
      <w:r w:rsidRPr="00795E2B">
        <w:rPr>
          <w:szCs w:val="22"/>
        </w:rPr>
        <w:t>No conversation is permitted during testing times.</w:t>
      </w:r>
    </w:p>
    <w:p w:rsidR="003C729F" w:rsidRPr="00795E2B" w:rsidRDefault="003C729F" w:rsidP="00DE0401">
      <w:pPr>
        <w:widowControl w:val="0"/>
        <w:numPr>
          <w:ilvl w:val="0"/>
          <w:numId w:val="40"/>
        </w:numPr>
        <w:tabs>
          <w:tab w:val="left" w:pos="720"/>
        </w:tabs>
        <w:autoSpaceDE w:val="0"/>
        <w:autoSpaceDN w:val="0"/>
        <w:adjustRightInd w:val="0"/>
        <w:rPr>
          <w:szCs w:val="22"/>
        </w:rPr>
      </w:pPr>
      <w:r w:rsidRPr="00795E2B">
        <w:rPr>
          <w:szCs w:val="22"/>
        </w:rPr>
        <w:t>Breaks are permitted. (The longer tests have “break” points during the exam.) Students are not allowed to take notebooks with them as they leave the lab or bring anything back in when they return.</w:t>
      </w:r>
    </w:p>
    <w:p w:rsidR="003C729F" w:rsidRPr="00795E2B" w:rsidRDefault="003C729F" w:rsidP="00DE0401">
      <w:pPr>
        <w:widowControl w:val="0"/>
        <w:numPr>
          <w:ilvl w:val="0"/>
          <w:numId w:val="40"/>
        </w:numPr>
        <w:tabs>
          <w:tab w:val="left" w:pos="720"/>
        </w:tabs>
        <w:autoSpaceDE w:val="0"/>
        <w:autoSpaceDN w:val="0"/>
        <w:adjustRightInd w:val="0"/>
        <w:rPr>
          <w:szCs w:val="22"/>
        </w:rPr>
      </w:pPr>
      <w:r w:rsidRPr="00795E2B">
        <w:rPr>
          <w:szCs w:val="22"/>
        </w:rPr>
        <w:t>Students do NOT have to show their scores to the lab assistant. Scores are available online for faculty review.</w:t>
      </w:r>
    </w:p>
    <w:p w:rsidR="003C729F" w:rsidRPr="00795E2B" w:rsidRDefault="003C729F" w:rsidP="003B1859">
      <w:pPr>
        <w:widowControl w:val="0"/>
        <w:autoSpaceDE w:val="0"/>
        <w:autoSpaceDN w:val="0"/>
        <w:adjustRightInd w:val="0"/>
        <w:ind w:left="720" w:hanging="360"/>
        <w:rPr>
          <w:b/>
          <w:bCs/>
          <w:szCs w:val="22"/>
        </w:rPr>
      </w:pPr>
    </w:p>
    <w:p w:rsidR="003C729F" w:rsidRPr="00795E2B" w:rsidRDefault="003C729F" w:rsidP="006E4B54">
      <w:pPr>
        <w:widowControl w:val="0"/>
        <w:autoSpaceDE w:val="0"/>
        <w:autoSpaceDN w:val="0"/>
        <w:adjustRightInd w:val="0"/>
        <w:rPr>
          <w:rFonts w:eastAsia="MS Mincho" w:cs="MS Mincho"/>
          <w:szCs w:val="22"/>
        </w:rPr>
      </w:pPr>
      <w:r w:rsidRPr="00795E2B">
        <w:rPr>
          <w:b/>
          <w:bCs/>
          <w:szCs w:val="22"/>
        </w:rPr>
        <w:t xml:space="preserve">RELATED POLICIES:  </w:t>
      </w:r>
      <w:r w:rsidRPr="00795E2B">
        <w:rPr>
          <w:bCs/>
          <w:szCs w:val="22"/>
        </w:rPr>
        <w:t>WSU policy</w:t>
      </w:r>
      <w:r w:rsidRPr="00795E2B">
        <w:rPr>
          <w:szCs w:val="22"/>
        </w:rPr>
        <w:t>-http://www.wright.edu/students/judicial</w:t>
      </w:r>
      <w:r w:rsidRPr="003C729F">
        <w:rPr>
          <w:rFonts w:ascii="MS Gothic" w:eastAsia="MS Gothic" w:hAnsi="MS Gothic" w:cs="MS Gothic" w:hint="eastAsia"/>
          <w:szCs w:val="22"/>
        </w:rPr>
        <w:t> </w:t>
      </w:r>
    </w:p>
    <w:p w:rsidR="003C729F" w:rsidRPr="00795E2B" w:rsidRDefault="003C729F" w:rsidP="006E4B54">
      <w:pPr>
        <w:widowControl w:val="0"/>
        <w:autoSpaceDE w:val="0"/>
        <w:autoSpaceDN w:val="0"/>
        <w:adjustRightInd w:val="0"/>
        <w:jc w:val="right"/>
        <w:rPr>
          <w:rFonts w:eastAsia="MS Gothic" w:cs="MS Gothic"/>
          <w:sz w:val="20"/>
          <w:szCs w:val="20"/>
        </w:rPr>
      </w:pPr>
      <w:r w:rsidRPr="00795E2B">
        <w:rPr>
          <w:rFonts w:eastAsia="MS Gothic" w:cs="MS Gothic"/>
          <w:sz w:val="20"/>
          <w:szCs w:val="20"/>
        </w:rPr>
        <w:t>Faculty Assembly 4/19/17</w:t>
      </w:r>
    </w:p>
    <w:p w:rsidR="003C729F" w:rsidRPr="00795E2B" w:rsidRDefault="003C729F" w:rsidP="006E4B54">
      <w:pPr>
        <w:widowControl w:val="0"/>
        <w:autoSpaceDE w:val="0"/>
        <w:autoSpaceDN w:val="0"/>
        <w:adjustRightInd w:val="0"/>
        <w:jc w:val="right"/>
        <w:rPr>
          <w:sz w:val="20"/>
          <w:szCs w:val="20"/>
        </w:rPr>
      </w:pPr>
      <w:r w:rsidRPr="00795E2B">
        <w:rPr>
          <w:sz w:val="20"/>
          <w:szCs w:val="20"/>
        </w:rPr>
        <w:fldChar w:fldCharType="begin"/>
      </w:r>
      <w:r w:rsidRPr="00795E2B">
        <w:rPr>
          <w:sz w:val="20"/>
          <w:szCs w:val="20"/>
        </w:rPr>
        <w:instrText xml:space="preserve"> FILENAME \p \* MERGEFORMAT </w:instrText>
      </w:r>
      <w:r w:rsidRPr="00795E2B">
        <w:rPr>
          <w:sz w:val="20"/>
          <w:szCs w:val="20"/>
        </w:rPr>
        <w:fldChar w:fldCharType="separate"/>
      </w:r>
      <w:r w:rsidRPr="00795E2B">
        <w:rPr>
          <w:noProof/>
          <w:sz w:val="20"/>
          <w:szCs w:val="20"/>
        </w:rPr>
        <w:t>R:\conh-restricted\Organizational Handbook\Policies\Student Policies\+ALL Testing Policy.docx</w:t>
      </w:r>
      <w:r w:rsidRPr="00795E2B">
        <w:rPr>
          <w:sz w:val="20"/>
          <w:szCs w:val="20"/>
        </w:rPr>
        <w:fldChar w:fldCharType="end"/>
      </w:r>
    </w:p>
    <w:p w:rsidR="003C729F" w:rsidRPr="00795E2B" w:rsidRDefault="003C729F" w:rsidP="008F7331"/>
    <w:p w:rsidR="008646CC" w:rsidRPr="008646CC" w:rsidRDefault="008646CC" w:rsidP="008646CC">
      <w:pPr>
        <w:jc w:val="center"/>
        <w:rPr>
          <w:b/>
          <w:szCs w:val="22"/>
        </w:rPr>
      </w:pPr>
      <w:r>
        <w:rPr>
          <w:szCs w:val="22"/>
        </w:rPr>
        <w:br w:type="page"/>
      </w:r>
      <w:r w:rsidRPr="008646CC">
        <w:rPr>
          <w:b/>
          <w:color w:val="000000"/>
          <w:szCs w:val="22"/>
        </w:rPr>
        <w:t>Wright State University (WSU)-Miami Valley</w:t>
      </w:r>
    </w:p>
    <w:p w:rsidR="008646CC" w:rsidRPr="008646CC" w:rsidRDefault="008646CC" w:rsidP="008646CC">
      <w:pPr>
        <w:jc w:val="center"/>
        <w:rPr>
          <w:b/>
          <w:szCs w:val="22"/>
        </w:rPr>
      </w:pPr>
      <w:r w:rsidRPr="008646CC">
        <w:rPr>
          <w:b/>
          <w:color w:val="000000"/>
          <w:szCs w:val="22"/>
        </w:rPr>
        <w:t xml:space="preserve">College of Nursing and Health (CoNH) </w:t>
      </w:r>
    </w:p>
    <w:p w:rsidR="008646CC" w:rsidRPr="00734539" w:rsidRDefault="008646CC" w:rsidP="008646CC">
      <w:pPr>
        <w:pStyle w:val="Heading2"/>
      </w:pPr>
      <w:bookmarkStart w:id="166" w:name="_Toc29199859"/>
      <w:r w:rsidRPr="00734539">
        <w:t>Toxicology Screening Policy</w:t>
      </w:r>
      <w:bookmarkEnd w:id="166"/>
    </w:p>
    <w:p w:rsidR="008646CC" w:rsidRPr="008646CC" w:rsidRDefault="008646CC" w:rsidP="008646CC">
      <w:pPr>
        <w:rPr>
          <w:szCs w:val="22"/>
        </w:rPr>
      </w:pPr>
    </w:p>
    <w:p w:rsidR="008646CC" w:rsidRPr="008646CC" w:rsidRDefault="008646CC" w:rsidP="008646CC">
      <w:pPr>
        <w:rPr>
          <w:szCs w:val="22"/>
        </w:rPr>
      </w:pPr>
      <w:r w:rsidRPr="008646CC">
        <w:rPr>
          <w:b/>
          <w:bCs/>
          <w:color w:val="000000"/>
          <w:szCs w:val="22"/>
        </w:rPr>
        <w:t>TITLE:  </w:t>
      </w:r>
      <w:r w:rsidRPr="008646CC">
        <w:rPr>
          <w:color w:val="000000"/>
          <w:szCs w:val="22"/>
        </w:rPr>
        <w:t>NURSING STUDENT TOXICOLOGY SCREENING POLICY</w:t>
      </w:r>
    </w:p>
    <w:p w:rsidR="008646CC" w:rsidRPr="008646CC" w:rsidRDefault="008646CC" w:rsidP="008646CC">
      <w:pPr>
        <w:rPr>
          <w:szCs w:val="22"/>
        </w:rPr>
      </w:pPr>
    </w:p>
    <w:p w:rsidR="008646CC" w:rsidRPr="008646CC" w:rsidRDefault="008646CC" w:rsidP="008646CC">
      <w:pPr>
        <w:rPr>
          <w:b/>
          <w:bCs/>
          <w:color w:val="000000"/>
          <w:szCs w:val="22"/>
        </w:rPr>
      </w:pPr>
      <w:r w:rsidRPr="008646CC">
        <w:rPr>
          <w:b/>
          <w:bCs/>
          <w:color w:val="000000"/>
          <w:szCs w:val="22"/>
        </w:rPr>
        <w:t xml:space="preserve">POLICY:  </w:t>
      </w:r>
      <w:r w:rsidRPr="008646CC">
        <w:rPr>
          <w:bCs/>
          <w:color w:val="000000"/>
          <w:szCs w:val="22"/>
        </w:rPr>
        <w:t>The Wright State University – Miami Valley College of Nursing and Health (“CoNH”) Nursing Student Toxicology Screening Policy is meant to supplement the existing rules and policies of the University, the CoNH, our clinical agency partners, applicable state and federal agencies, and all applicable rules and regulations regarding safe student conduct, safe practice, and drug-free educational environments.</w:t>
      </w:r>
      <w:r w:rsidRPr="008646CC">
        <w:rPr>
          <w:color w:val="000000"/>
          <w:szCs w:val="22"/>
        </w:rPr>
        <w:t xml:space="preserve">  The WSU CoNH enforces a zero-tolerance policy for impairment due to illicit drugs and the unauthorized use of drugs and alcohol any time students are representing the CoNH on or off campus.  Students must adhere to established substance abuse policies and procedures of WSU as well as those of any clinical site where a student may be assigned.  Most clinical facilities now require that students submit to substance abuse testing prior to starting a clinical experience.  In order to participate in a clinical experience, students must abide by the substance abuse screening policies of each health care facility to which a student is assigned.  Failure to submit to a requested substance abuse screening will result in disciplinary action that may include dismissal from the Nursing program as well as the clinical facility.  Students who are found to have a non-negative toxicology screening may also be subject to disciplinary action that may include receiving a failing grade in the Nursing course, dismissal from the Nursing program, disciplinary sanctions by the University, dismissal by the assigned clinical site, sanctions by the State Board of Nursing, and/or criminal sanctions.  Student toxicology screening results will be kept confidential to the maximum extent possible, consistent with the circumstances and applicable law.  Appropriate notifications may be made as prescribed by pertinent regulatory guidelines and credentialing agencies. </w:t>
      </w:r>
    </w:p>
    <w:p w:rsidR="008646CC" w:rsidRPr="008646CC" w:rsidRDefault="008646CC" w:rsidP="008646CC">
      <w:pPr>
        <w:rPr>
          <w:szCs w:val="22"/>
        </w:rPr>
      </w:pPr>
    </w:p>
    <w:p w:rsidR="008646CC" w:rsidRPr="008646CC" w:rsidRDefault="008646CC" w:rsidP="008646CC">
      <w:pPr>
        <w:rPr>
          <w:b/>
          <w:szCs w:val="22"/>
        </w:rPr>
      </w:pPr>
      <w:r w:rsidRPr="008646CC">
        <w:rPr>
          <w:b/>
          <w:szCs w:val="22"/>
        </w:rPr>
        <w:t>DEFINITIONS:</w:t>
      </w:r>
    </w:p>
    <w:p w:rsidR="008646CC" w:rsidRPr="008646CC" w:rsidRDefault="008646CC" w:rsidP="008646CC">
      <w:pPr>
        <w:rPr>
          <w:b/>
          <w:szCs w:val="22"/>
        </w:rPr>
      </w:pPr>
    </w:p>
    <w:p w:rsidR="008646CC" w:rsidRPr="008646CC" w:rsidRDefault="008646CC" w:rsidP="00DE0401">
      <w:pPr>
        <w:pStyle w:val="ListParagraph"/>
        <w:numPr>
          <w:ilvl w:val="0"/>
          <w:numId w:val="64"/>
        </w:numPr>
        <w:ind w:left="1440" w:hanging="720"/>
        <w:rPr>
          <w:szCs w:val="22"/>
        </w:rPr>
      </w:pPr>
      <w:r w:rsidRPr="008646CC">
        <w:rPr>
          <w:szCs w:val="22"/>
        </w:rPr>
        <w:t>Negative result—A toxicology screen with results from a CoNH contracted lab that reflects no legal or illegal substances.</w:t>
      </w:r>
    </w:p>
    <w:p w:rsidR="008646CC" w:rsidRPr="008646CC" w:rsidRDefault="008646CC" w:rsidP="00DE0401">
      <w:pPr>
        <w:pStyle w:val="ListParagraph"/>
        <w:numPr>
          <w:ilvl w:val="0"/>
          <w:numId w:val="64"/>
        </w:numPr>
        <w:ind w:left="1440" w:hanging="720"/>
        <w:rPr>
          <w:szCs w:val="22"/>
        </w:rPr>
      </w:pPr>
      <w:r w:rsidRPr="008646CC">
        <w:rPr>
          <w:szCs w:val="22"/>
        </w:rPr>
        <w:t>Non-negative result—A toxicology screen with results from a CoNH contracted lab that reflects legal or illegal substances OR results that are approved by a Medical Review Officer (MRO) contracted to read screening results that reflect legal or illegal substances.</w:t>
      </w:r>
    </w:p>
    <w:p w:rsidR="008646CC" w:rsidRPr="008646CC" w:rsidRDefault="008646CC" w:rsidP="008646CC">
      <w:pPr>
        <w:rPr>
          <w:szCs w:val="22"/>
        </w:rPr>
      </w:pPr>
    </w:p>
    <w:p w:rsidR="008646CC" w:rsidRPr="008646CC" w:rsidRDefault="008646CC" w:rsidP="008646CC">
      <w:pPr>
        <w:rPr>
          <w:color w:val="000000"/>
          <w:szCs w:val="22"/>
        </w:rPr>
      </w:pPr>
      <w:r w:rsidRPr="008646CC">
        <w:rPr>
          <w:b/>
          <w:bCs/>
          <w:color w:val="000000"/>
          <w:szCs w:val="22"/>
        </w:rPr>
        <w:t>PROCEDURE:</w:t>
      </w:r>
    </w:p>
    <w:p w:rsidR="008646CC" w:rsidRPr="008646CC" w:rsidRDefault="008646CC" w:rsidP="008646CC">
      <w:pPr>
        <w:rPr>
          <w:szCs w:val="22"/>
        </w:rPr>
      </w:pPr>
    </w:p>
    <w:p w:rsidR="008646CC" w:rsidRPr="008646CC" w:rsidRDefault="008646CC" w:rsidP="00DE0401">
      <w:pPr>
        <w:numPr>
          <w:ilvl w:val="0"/>
          <w:numId w:val="63"/>
        </w:numPr>
        <w:ind w:left="1080" w:hanging="360"/>
        <w:textAlignment w:val="baseline"/>
        <w:rPr>
          <w:b/>
          <w:color w:val="000000"/>
          <w:szCs w:val="22"/>
        </w:rPr>
      </w:pPr>
      <w:r w:rsidRPr="008646CC">
        <w:rPr>
          <w:b/>
          <w:color w:val="000000"/>
          <w:szCs w:val="22"/>
        </w:rPr>
        <w:t>Toxicology Screening Prior to Clinical Placement.</w:t>
      </w:r>
    </w:p>
    <w:p w:rsidR="008646CC" w:rsidRPr="008646CC" w:rsidRDefault="008646CC" w:rsidP="008646CC">
      <w:pPr>
        <w:textAlignment w:val="baseline"/>
        <w:rPr>
          <w:b/>
          <w:color w:val="000000"/>
          <w:szCs w:val="22"/>
        </w:rPr>
      </w:pPr>
    </w:p>
    <w:p w:rsidR="008646CC" w:rsidRPr="008646CC" w:rsidRDefault="008646CC" w:rsidP="00DE0401">
      <w:pPr>
        <w:pStyle w:val="ListParagraph"/>
        <w:numPr>
          <w:ilvl w:val="1"/>
          <w:numId w:val="63"/>
        </w:numPr>
        <w:ind w:hanging="720"/>
        <w:rPr>
          <w:color w:val="000000"/>
          <w:szCs w:val="22"/>
        </w:rPr>
      </w:pPr>
      <w:r w:rsidRPr="008646CC">
        <w:rPr>
          <w:color w:val="000000"/>
          <w:szCs w:val="22"/>
        </w:rPr>
        <w:t xml:space="preserve">Students assigned to clinical facilities that require submission of documentation of a negative toxicology screen prior to the student starting a clinical experience in their facility will be required to have a drug screen performed at the student’s expense.  The screening and results must be completed prior to the beginning of the scheduled term.  A toxicology screen with negative results filed with the University at admission may suffice if approved by the clinical agency. </w:t>
      </w:r>
    </w:p>
    <w:p w:rsidR="008646CC" w:rsidRPr="008646CC" w:rsidRDefault="008646CC" w:rsidP="008646CC">
      <w:pPr>
        <w:pStyle w:val="ListParagraph"/>
        <w:ind w:left="1440"/>
        <w:rPr>
          <w:color w:val="000000"/>
          <w:szCs w:val="22"/>
        </w:rPr>
      </w:pPr>
    </w:p>
    <w:p w:rsidR="008646CC" w:rsidRPr="008646CC" w:rsidRDefault="008646CC" w:rsidP="00DE0401">
      <w:pPr>
        <w:pStyle w:val="ListParagraph"/>
        <w:numPr>
          <w:ilvl w:val="1"/>
          <w:numId w:val="63"/>
        </w:numPr>
        <w:ind w:hanging="720"/>
        <w:rPr>
          <w:color w:val="000000"/>
          <w:szCs w:val="22"/>
        </w:rPr>
      </w:pPr>
      <w:r w:rsidRPr="008646CC">
        <w:rPr>
          <w:color w:val="000000"/>
          <w:szCs w:val="22"/>
        </w:rPr>
        <w:t>Students must complete and submit an authorization allowing the CoNH approved lab to schedule a screening (</w:t>
      </w:r>
      <w:r w:rsidRPr="008646CC">
        <w:rPr>
          <w:i/>
          <w:color w:val="000000"/>
          <w:szCs w:val="22"/>
        </w:rPr>
        <w:t>see</w:t>
      </w:r>
      <w:r w:rsidRPr="008646CC">
        <w:rPr>
          <w:color w:val="000000"/>
          <w:szCs w:val="22"/>
        </w:rPr>
        <w:t xml:space="preserve"> Attachment 1, signed authorization).  The type of toxicology screen performed will be determined by the requirements of the students’ assigned clinical facility.  The student is responsible for meeting the appointment and providing the registration information at the time of specimen collection.</w:t>
      </w:r>
    </w:p>
    <w:p w:rsidR="008646CC" w:rsidRPr="008646CC" w:rsidRDefault="008646CC" w:rsidP="008646CC">
      <w:pPr>
        <w:pStyle w:val="ListParagraph"/>
        <w:ind w:hanging="720"/>
        <w:rPr>
          <w:szCs w:val="22"/>
        </w:rPr>
      </w:pPr>
    </w:p>
    <w:p w:rsidR="008646CC" w:rsidRPr="008646CC" w:rsidRDefault="008646CC" w:rsidP="00DE0401">
      <w:pPr>
        <w:pStyle w:val="ListParagraph"/>
        <w:numPr>
          <w:ilvl w:val="1"/>
          <w:numId w:val="63"/>
        </w:numPr>
        <w:ind w:hanging="720"/>
        <w:rPr>
          <w:szCs w:val="22"/>
        </w:rPr>
      </w:pPr>
      <w:r w:rsidRPr="008646CC">
        <w:rPr>
          <w:color w:val="000000"/>
          <w:szCs w:val="22"/>
        </w:rPr>
        <w:t xml:space="preserve">The CoNH approved lab will report results to the student and the CoNH’s Dean.  A non-negative result will be reviewed by a MRO who will contact the student for any needed information to assess the non-negative results. </w:t>
      </w:r>
    </w:p>
    <w:p w:rsidR="008646CC" w:rsidRPr="008646CC" w:rsidRDefault="008646CC" w:rsidP="008646CC">
      <w:pPr>
        <w:pStyle w:val="ListParagraph"/>
        <w:ind w:left="1440" w:hanging="720"/>
        <w:rPr>
          <w:szCs w:val="22"/>
        </w:rPr>
      </w:pPr>
    </w:p>
    <w:p w:rsidR="008646CC" w:rsidRPr="008646CC" w:rsidRDefault="008646CC" w:rsidP="00DE0401">
      <w:pPr>
        <w:pStyle w:val="ListParagraph"/>
        <w:numPr>
          <w:ilvl w:val="1"/>
          <w:numId w:val="63"/>
        </w:numPr>
        <w:ind w:hanging="720"/>
        <w:rPr>
          <w:szCs w:val="22"/>
        </w:rPr>
      </w:pPr>
      <w:r w:rsidRPr="008646CC">
        <w:rPr>
          <w:color w:val="000000"/>
          <w:szCs w:val="22"/>
        </w:rPr>
        <w:t>If screening results indicate the use of an illegal drug or use of controlled substance without legal prescription, the student will be denied admission to the clinical experience and, therefore, will not be able to meet course objectives.</w:t>
      </w:r>
    </w:p>
    <w:p w:rsidR="008646CC" w:rsidRPr="008646CC" w:rsidRDefault="008646CC" w:rsidP="008646CC">
      <w:pPr>
        <w:pStyle w:val="ListParagraph"/>
        <w:ind w:left="1440" w:hanging="720"/>
        <w:rPr>
          <w:szCs w:val="22"/>
        </w:rPr>
      </w:pPr>
      <w:r w:rsidRPr="008646CC">
        <w:rPr>
          <w:color w:val="000000"/>
          <w:szCs w:val="22"/>
        </w:rPr>
        <w:t xml:space="preserve"> </w:t>
      </w:r>
    </w:p>
    <w:p w:rsidR="008646CC" w:rsidRPr="008646CC" w:rsidRDefault="008646CC" w:rsidP="00DE0401">
      <w:pPr>
        <w:pStyle w:val="ListParagraph"/>
        <w:numPr>
          <w:ilvl w:val="1"/>
          <w:numId w:val="63"/>
        </w:numPr>
        <w:ind w:hanging="720"/>
        <w:rPr>
          <w:szCs w:val="22"/>
        </w:rPr>
      </w:pPr>
      <w:r w:rsidRPr="008646CC">
        <w:rPr>
          <w:color w:val="000000"/>
          <w:szCs w:val="22"/>
        </w:rPr>
        <w:t>Students with non-negative results, as determined by the MRO, are at risk for dismissal from the program.  In addition, non-negative results may require reporting by the CoNH based on pertinent regulatory guidelines and credentialing agencies.  The CoNH reserves the right to inform law enforcement of suspected or alleged violations of applicable law concerning illegal use, possession, or distribution of controlled substances.</w:t>
      </w:r>
    </w:p>
    <w:p w:rsidR="008646CC" w:rsidRPr="008646CC" w:rsidRDefault="008646CC" w:rsidP="008646CC">
      <w:pPr>
        <w:spacing w:after="240"/>
        <w:rPr>
          <w:szCs w:val="22"/>
        </w:rPr>
      </w:pPr>
    </w:p>
    <w:p w:rsidR="008646CC" w:rsidRPr="008646CC" w:rsidRDefault="008646CC" w:rsidP="00DE0401">
      <w:pPr>
        <w:pStyle w:val="ListParagraph"/>
        <w:numPr>
          <w:ilvl w:val="0"/>
          <w:numId w:val="63"/>
        </w:numPr>
        <w:ind w:hanging="360"/>
        <w:rPr>
          <w:b/>
          <w:color w:val="000000"/>
          <w:szCs w:val="22"/>
        </w:rPr>
      </w:pPr>
      <w:r w:rsidRPr="008646CC">
        <w:rPr>
          <w:b/>
          <w:color w:val="000000"/>
          <w:szCs w:val="22"/>
        </w:rPr>
        <w:t>Toxicology Testing for Reasonable Suspicion of Unlawful Alcohol or Drug Use.</w:t>
      </w:r>
    </w:p>
    <w:p w:rsidR="008646CC" w:rsidRPr="008646CC" w:rsidRDefault="008646CC" w:rsidP="008646CC">
      <w:pPr>
        <w:ind w:left="720" w:hanging="720"/>
        <w:rPr>
          <w:b/>
          <w:color w:val="000000"/>
          <w:szCs w:val="22"/>
        </w:rPr>
      </w:pPr>
    </w:p>
    <w:p w:rsidR="008646CC" w:rsidRPr="008646CC" w:rsidRDefault="008646CC" w:rsidP="008646CC">
      <w:pPr>
        <w:ind w:left="1440" w:hanging="720"/>
        <w:rPr>
          <w:color w:val="000000"/>
          <w:szCs w:val="22"/>
        </w:rPr>
      </w:pPr>
      <w:r w:rsidRPr="008646CC">
        <w:rPr>
          <w:color w:val="000000"/>
          <w:szCs w:val="22"/>
        </w:rPr>
        <w:t>1.   </w:t>
      </w:r>
      <w:r w:rsidRPr="008646CC">
        <w:rPr>
          <w:color w:val="000000"/>
          <w:szCs w:val="22"/>
        </w:rPr>
        <w:tab/>
        <w:t>While students are completing a clinical experience in any clinical facility on behalf of the CoNH program in which they are enrolled, the substance abuse testing policies and procedures of the clinical facility will govern.  If at any time faculty, administration, or clinical facility personnel have reasonable suspicion to believe a student is impaired due to drug or alcohol use while engaged in a clinical experience, the student will be required to undergo immediate testing (preferably within 2 hours) for drug and alcohol use</w:t>
      </w:r>
      <w:r w:rsidRPr="008646CC">
        <w:rPr>
          <w:szCs w:val="22"/>
        </w:rPr>
        <w:t xml:space="preserve"> </w:t>
      </w:r>
      <w:r w:rsidRPr="008646CC">
        <w:rPr>
          <w:color w:val="000000"/>
          <w:szCs w:val="22"/>
        </w:rPr>
        <w:t xml:space="preserve">through a CoNH approved lab.  The student will be responsible for incurring any costs associated with reasonable suspicion testing.  Reasonable suspicion is defined to mean that the student’s instructor, supervisor, and/or clinical agency personnel believes the behavior, speech, body odor, or appearance of a student is indicative of the use of alcohol or drugs.  Reasonably suspicious behavior could include conduct that prevents the student from performing the essential functions of his or her role in the clinical activity or which poses or is reasonably perceived to pose a threat to the health or safety of others.  Other behaviors which could indicate reasonably suspicious behavior include but are not limited to unsteady or staggering gait, rapid or slurred speech, pinpoint or dilated pupils, unresponsiveness, bloodshot eyes, fine motor tremors, difficulty participating in activities, erratic behavior, verbal or physical outbursts, and/or threats to harm self or others. </w:t>
      </w:r>
    </w:p>
    <w:p w:rsidR="008646CC" w:rsidRPr="008646CC" w:rsidRDefault="008646CC" w:rsidP="008646CC">
      <w:pPr>
        <w:ind w:left="620"/>
        <w:rPr>
          <w:color w:val="000000"/>
          <w:szCs w:val="22"/>
        </w:rPr>
      </w:pPr>
    </w:p>
    <w:p w:rsidR="008646CC" w:rsidRPr="008646CC" w:rsidRDefault="008646CC" w:rsidP="00DE0401">
      <w:pPr>
        <w:pStyle w:val="ListParagraph"/>
        <w:numPr>
          <w:ilvl w:val="0"/>
          <w:numId w:val="66"/>
        </w:numPr>
        <w:spacing w:after="160" w:line="259" w:lineRule="auto"/>
        <w:ind w:left="1440" w:hanging="720"/>
        <w:rPr>
          <w:color w:val="000000"/>
          <w:szCs w:val="22"/>
        </w:rPr>
      </w:pPr>
      <w:r w:rsidRPr="008646CC">
        <w:rPr>
          <w:color w:val="000000"/>
          <w:szCs w:val="22"/>
        </w:rPr>
        <w:t>When observation of a student indicates that reasonable suspicion testing is warranted, the CoNH faculty member or administrator will remove the student from the clinical activity and:</w:t>
      </w:r>
    </w:p>
    <w:p w:rsidR="008646CC" w:rsidRPr="008646CC" w:rsidRDefault="008646CC" w:rsidP="008646CC">
      <w:pPr>
        <w:pStyle w:val="ListParagraph"/>
        <w:rPr>
          <w:color w:val="000000"/>
          <w:szCs w:val="22"/>
        </w:rPr>
      </w:pPr>
    </w:p>
    <w:p w:rsidR="008646CC" w:rsidRPr="008646CC" w:rsidRDefault="008646CC" w:rsidP="00DE0401">
      <w:pPr>
        <w:pStyle w:val="ListParagraph"/>
        <w:numPr>
          <w:ilvl w:val="0"/>
          <w:numId w:val="65"/>
        </w:numPr>
        <w:ind w:left="2160"/>
        <w:textAlignment w:val="baseline"/>
        <w:rPr>
          <w:color w:val="000000"/>
          <w:szCs w:val="22"/>
        </w:rPr>
      </w:pPr>
      <w:r w:rsidRPr="008646CC">
        <w:rPr>
          <w:color w:val="000000"/>
          <w:szCs w:val="22"/>
        </w:rPr>
        <w:t>Discuss the issue with the student in a private setting but in the presence of a witness if possible;</w:t>
      </w:r>
    </w:p>
    <w:p w:rsidR="008646CC" w:rsidRPr="008646CC" w:rsidRDefault="008646CC" w:rsidP="00DE0401">
      <w:pPr>
        <w:pStyle w:val="ListParagraph"/>
        <w:numPr>
          <w:ilvl w:val="0"/>
          <w:numId w:val="65"/>
        </w:numPr>
        <w:ind w:left="2160"/>
        <w:textAlignment w:val="baseline"/>
        <w:rPr>
          <w:color w:val="000000"/>
          <w:szCs w:val="22"/>
        </w:rPr>
      </w:pPr>
      <w:r w:rsidRPr="008646CC">
        <w:rPr>
          <w:color w:val="000000"/>
          <w:szCs w:val="22"/>
        </w:rPr>
        <w:t>Discuss the suspicious behavior and allow the student an opportunity to explain it;</w:t>
      </w:r>
    </w:p>
    <w:p w:rsidR="008646CC" w:rsidRPr="008646CC" w:rsidRDefault="008646CC" w:rsidP="00DE0401">
      <w:pPr>
        <w:pStyle w:val="ListParagraph"/>
        <w:numPr>
          <w:ilvl w:val="0"/>
          <w:numId w:val="65"/>
        </w:numPr>
        <w:ind w:left="2160"/>
        <w:textAlignment w:val="baseline"/>
        <w:rPr>
          <w:color w:val="000000"/>
          <w:szCs w:val="22"/>
        </w:rPr>
      </w:pPr>
      <w:r w:rsidRPr="008646CC">
        <w:rPr>
          <w:color w:val="000000"/>
          <w:szCs w:val="22"/>
        </w:rPr>
        <w:t>Determine whether reasonable suspicion testing is warranted;</w:t>
      </w:r>
    </w:p>
    <w:p w:rsidR="008646CC" w:rsidRPr="008646CC" w:rsidRDefault="008646CC" w:rsidP="00DE0401">
      <w:pPr>
        <w:pStyle w:val="ListParagraph"/>
        <w:numPr>
          <w:ilvl w:val="0"/>
          <w:numId w:val="65"/>
        </w:numPr>
        <w:ind w:left="2160"/>
        <w:textAlignment w:val="baseline"/>
        <w:rPr>
          <w:i/>
          <w:color w:val="000000"/>
          <w:szCs w:val="22"/>
        </w:rPr>
      </w:pPr>
      <w:r w:rsidRPr="008646CC">
        <w:rPr>
          <w:color w:val="000000"/>
          <w:szCs w:val="22"/>
        </w:rPr>
        <w:t>If reasonable suspicion testing is warranted, the student will be accompanied directly to a CoNH-approved lab.  Results of the testing will be submitted to the CoNH’s Dean;</w:t>
      </w:r>
    </w:p>
    <w:p w:rsidR="008646CC" w:rsidRPr="008646CC" w:rsidRDefault="008646CC" w:rsidP="00DE0401">
      <w:pPr>
        <w:pStyle w:val="ListParagraph"/>
        <w:numPr>
          <w:ilvl w:val="0"/>
          <w:numId w:val="65"/>
        </w:numPr>
        <w:ind w:left="2160"/>
        <w:rPr>
          <w:color w:val="000000"/>
          <w:szCs w:val="22"/>
        </w:rPr>
      </w:pPr>
      <w:r w:rsidRPr="008646CC">
        <w:rPr>
          <w:color w:val="000000"/>
          <w:szCs w:val="22"/>
        </w:rPr>
        <w:t>A student who is suspected of an impairment will not be permitted to operate a motor vehicle.</w:t>
      </w:r>
    </w:p>
    <w:p w:rsidR="008646CC" w:rsidRPr="008646CC" w:rsidRDefault="008646CC" w:rsidP="008646CC">
      <w:pPr>
        <w:ind w:left="620"/>
        <w:rPr>
          <w:color w:val="000000"/>
          <w:szCs w:val="22"/>
        </w:rPr>
      </w:pPr>
    </w:p>
    <w:p w:rsidR="008646CC" w:rsidRPr="008646CC" w:rsidRDefault="008646CC" w:rsidP="008646CC">
      <w:pPr>
        <w:ind w:left="1440" w:hanging="720"/>
        <w:rPr>
          <w:szCs w:val="22"/>
        </w:rPr>
      </w:pPr>
      <w:r w:rsidRPr="008646CC">
        <w:rPr>
          <w:color w:val="000000"/>
          <w:szCs w:val="22"/>
        </w:rPr>
        <w:t xml:space="preserve">3. </w:t>
      </w:r>
      <w:r w:rsidRPr="008646CC">
        <w:rPr>
          <w:color w:val="000000"/>
          <w:szCs w:val="22"/>
        </w:rPr>
        <w:tab/>
        <w:t xml:space="preserve">A student suspected of impaired practice will be suspended from all clinical and course activities until CoNH completes an investigation into the situation. </w:t>
      </w:r>
    </w:p>
    <w:p w:rsidR="008646CC" w:rsidRPr="008646CC" w:rsidRDefault="008646CC" w:rsidP="008646CC">
      <w:pPr>
        <w:ind w:left="1440" w:hanging="720"/>
        <w:rPr>
          <w:color w:val="000000"/>
          <w:szCs w:val="22"/>
        </w:rPr>
      </w:pPr>
    </w:p>
    <w:p w:rsidR="008646CC" w:rsidRPr="008646CC" w:rsidRDefault="008646CC" w:rsidP="008646CC">
      <w:pPr>
        <w:ind w:left="1440" w:hanging="720"/>
        <w:rPr>
          <w:szCs w:val="22"/>
        </w:rPr>
      </w:pPr>
      <w:r w:rsidRPr="008646CC">
        <w:rPr>
          <w:color w:val="000000"/>
          <w:szCs w:val="22"/>
        </w:rPr>
        <w:t xml:space="preserve">4. </w:t>
      </w:r>
      <w:r w:rsidRPr="008646CC">
        <w:rPr>
          <w:color w:val="000000"/>
          <w:szCs w:val="22"/>
        </w:rPr>
        <w:tab/>
        <w:t xml:space="preserve">Refusal to test:  Students who refuse or fail to complete reasonable suspicion substance abuse screening will be treated as if the results are non-negative with appropriate sanctions applied. </w:t>
      </w:r>
    </w:p>
    <w:p w:rsidR="008646CC" w:rsidRPr="008646CC" w:rsidRDefault="008646CC" w:rsidP="008646CC">
      <w:pPr>
        <w:ind w:left="1440" w:hanging="720"/>
        <w:rPr>
          <w:color w:val="000000"/>
          <w:szCs w:val="22"/>
        </w:rPr>
      </w:pPr>
    </w:p>
    <w:p w:rsidR="008646CC" w:rsidRPr="008646CC" w:rsidRDefault="008646CC" w:rsidP="008646CC">
      <w:pPr>
        <w:ind w:left="1440" w:hanging="720"/>
        <w:rPr>
          <w:szCs w:val="22"/>
        </w:rPr>
      </w:pPr>
      <w:r w:rsidRPr="008646CC">
        <w:rPr>
          <w:color w:val="000000"/>
          <w:szCs w:val="22"/>
        </w:rPr>
        <w:t xml:space="preserve">5. </w:t>
      </w:r>
      <w:r w:rsidRPr="008646CC">
        <w:rPr>
          <w:color w:val="000000"/>
          <w:szCs w:val="22"/>
        </w:rPr>
        <w:tab/>
        <w:t>Negative test results:  If the results of the test are negative, no action will be taken and the student will be allowed to participate in all clinical activities, including make-up of any missed clinical activities.</w:t>
      </w:r>
    </w:p>
    <w:p w:rsidR="008646CC" w:rsidRPr="008646CC" w:rsidRDefault="008646CC" w:rsidP="008646CC">
      <w:pPr>
        <w:ind w:left="1440" w:hanging="720"/>
        <w:rPr>
          <w:color w:val="000000"/>
          <w:szCs w:val="22"/>
        </w:rPr>
      </w:pPr>
    </w:p>
    <w:p w:rsidR="008646CC" w:rsidRPr="008646CC" w:rsidRDefault="008646CC" w:rsidP="008646CC">
      <w:pPr>
        <w:ind w:left="1440" w:hanging="720"/>
        <w:rPr>
          <w:szCs w:val="22"/>
        </w:rPr>
      </w:pPr>
      <w:r w:rsidRPr="008646CC">
        <w:rPr>
          <w:color w:val="000000"/>
          <w:szCs w:val="22"/>
        </w:rPr>
        <w:t xml:space="preserve">6. </w:t>
      </w:r>
      <w:r w:rsidRPr="008646CC">
        <w:rPr>
          <w:color w:val="000000"/>
          <w:szCs w:val="22"/>
        </w:rPr>
        <w:tab/>
        <w:t xml:space="preserve">Non-negative results or self-admission:  If results of a toxicology screen test are non-negative, or if the student admits to drug/alcohol use, the CoNH will provide referrals for evaluation and counseling for drug and/or alcohol as appropriate.  The student will be removed from any clinical courses and, therefore, cannot meet course objectives.  The student will be asked to be tested again, at the student’s expense, prior to returning to a clinical course.  If the toxicology screen is also non-negative, the student may be dismissed from the Nursing program.  </w:t>
      </w:r>
    </w:p>
    <w:p w:rsidR="008646CC" w:rsidRPr="008646CC" w:rsidRDefault="008646CC" w:rsidP="008646CC">
      <w:pPr>
        <w:ind w:left="1440" w:hanging="720"/>
        <w:rPr>
          <w:szCs w:val="22"/>
        </w:rPr>
      </w:pPr>
    </w:p>
    <w:p w:rsidR="008646CC" w:rsidRPr="008646CC" w:rsidRDefault="008646CC" w:rsidP="008646CC">
      <w:pPr>
        <w:ind w:left="1440" w:hanging="720"/>
        <w:jc w:val="both"/>
        <w:rPr>
          <w:b/>
          <w:color w:val="000000"/>
          <w:szCs w:val="22"/>
        </w:rPr>
      </w:pPr>
      <w:r w:rsidRPr="008646CC">
        <w:rPr>
          <w:color w:val="000000"/>
          <w:szCs w:val="22"/>
        </w:rPr>
        <w:t xml:space="preserve">7. </w:t>
      </w:r>
      <w:r w:rsidRPr="008646CC">
        <w:rPr>
          <w:color w:val="000000"/>
          <w:szCs w:val="22"/>
        </w:rPr>
        <w:tab/>
        <w:t>The CoNH may also consider dismissal from the Nursing program, reporting to the University’s Office of Community Standards and Student Conduct based on Student Code of Conduct violations, reporting to the appropriate state board, or reporting to federal, state, or local law enforcement, depending upon the circumstances.</w:t>
      </w:r>
    </w:p>
    <w:p w:rsidR="008646CC" w:rsidRPr="008646CC" w:rsidRDefault="008646CC" w:rsidP="008646CC">
      <w:pPr>
        <w:jc w:val="both"/>
        <w:rPr>
          <w:b/>
          <w:color w:val="000000"/>
          <w:szCs w:val="22"/>
        </w:rPr>
      </w:pPr>
    </w:p>
    <w:p w:rsidR="008646CC" w:rsidRPr="008646CC" w:rsidRDefault="008646CC" w:rsidP="00DE0401">
      <w:pPr>
        <w:pStyle w:val="ListParagraph"/>
        <w:numPr>
          <w:ilvl w:val="0"/>
          <w:numId w:val="63"/>
        </w:numPr>
        <w:ind w:hanging="360"/>
        <w:jc w:val="both"/>
        <w:rPr>
          <w:b/>
          <w:color w:val="000000"/>
          <w:szCs w:val="22"/>
        </w:rPr>
      </w:pPr>
      <w:r w:rsidRPr="008646CC">
        <w:rPr>
          <w:b/>
          <w:color w:val="000000"/>
          <w:szCs w:val="22"/>
        </w:rPr>
        <w:t>Students Rights for Re-enrollment after Dismissal.</w:t>
      </w:r>
    </w:p>
    <w:p w:rsidR="008646CC" w:rsidRPr="008646CC" w:rsidRDefault="008646CC" w:rsidP="008646CC">
      <w:pPr>
        <w:pStyle w:val="ListParagraph"/>
        <w:jc w:val="both"/>
        <w:rPr>
          <w:b/>
          <w:color w:val="000000"/>
          <w:szCs w:val="22"/>
        </w:rPr>
      </w:pPr>
    </w:p>
    <w:p w:rsidR="008646CC" w:rsidRPr="008646CC" w:rsidRDefault="008646CC" w:rsidP="008646CC">
      <w:pPr>
        <w:ind w:left="1440" w:hanging="720"/>
        <w:jc w:val="both"/>
        <w:rPr>
          <w:szCs w:val="22"/>
        </w:rPr>
      </w:pPr>
      <w:r w:rsidRPr="008646CC">
        <w:rPr>
          <w:color w:val="000000"/>
          <w:szCs w:val="22"/>
        </w:rPr>
        <w:t xml:space="preserve">1. </w:t>
      </w:r>
      <w:r w:rsidRPr="008646CC">
        <w:rPr>
          <w:color w:val="000000"/>
          <w:szCs w:val="22"/>
        </w:rPr>
        <w:tab/>
        <w:t>Students who are dismissed from the CoNH based on the results of a toxicology screen are eligible to follow the most current petition process for evaluation of grade/dismissal policy waivers if extenuating circumstances can be documented.</w:t>
      </w:r>
    </w:p>
    <w:p w:rsidR="008646CC" w:rsidRPr="008646CC" w:rsidRDefault="008646CC" w:rsidP="008646CC">
      <w:pPr>
        <w:jc w:val="both"/>
        <w:rPr>
          <w:szCs w:val="22"/>
        </w:rPr>
      </w:pPr>
    </w:p>
    <w:p w:rsidR="008646CC" w:rsidRPr="008646CC" w:rsidRDefault="008646CC" w:rsidP="008646CC">
      <w:pPr>
        <w:ind w:left="1440" w:hanging="720"/>
        <w:jc w:val="both"/>
        <w:rPr>
          <w:color w:val="000000"/>
          <w:szCs w:val="22"/>
        </w:rPr>
      </w:pPr>
      <w:r w:rsidRPr="008646CC">
        <w:rPr>
          <w:szCs w:val="22"/>
        </w:rPr>
        <w:t xml:space="preserve">2. </w:t>
      </w:r>
      <w:r w:rsidRPr="008646CC">
        <w:rPr>
          <w:szCs w:val="22"/>
        </w:rPr>
        <w:tab/>
      </w:r>
      <w:r w:rsidRPr="008646CC">
        <w:rPr>
          <w:color w:val="000000"/>
          <w:szCs w:val="22"/>
        </w:rPr>
        <w:t xml:space="preserve">In order for a student who has been dismissed from the CoNH based on the results of a toxicology screen to be considered for readmission, the student must submit a letter from a treatment agency verifying successful completion of a drug/alcohol rehabilitation treatment program.  Readmission determinations shall be made in the sole discretion of the CoNH and may depend on, among other considerations, submission of a negative toxicology screen prior to readmission. </w:t>
      </w:r>
    </w:p>
    <w:p w:rsidR="008646CC" w:rsidRPr="008646CC" w:rsidRDefault="008646CC" w:rsidP="008646CC">
      <w:pPr>
        <w:rPr>
          <w:b/>
          <w:bCs/>
          <w:color w:val="000000"/>
          <w:szCs w:val="22"/>
        </w:rPr>
      </w:pPr>
    </w:p>
    <w:p w:rsidR="008646CC" w:rsidRPr="008646CC" w:rsidRDefault="008646CC" w:rsidP="008646CC">
      <w:pPr>
        <w:rPr>
          <w:szCs w:val="22"/>
        </w:rPr>
      </w:pPr>
      <w:r w:rsidRPr="008646CC">
        <w:rPr>
          <w:b/>
          <w:bCs/>
          <w:color w:val="000000"/>
          <w:szCs w:val="22"/>
        </w:rPr>
        <w:t>RATIONALE:  </w:t>
      </w:r>
      <w:r w:rsidRPr="008646CC">
        <w:rPr>
          <w:color w:val="000000"/>
          <w:szCs w:val="22"/>
        </w:rPr>
        <w:t>The College of Nursing and Health is committed to protecting the health, safety, and well-being of the community we serve.  All students are expected to uphold University and CoNH policies as well as applicable laws related to drug and alcohol use.  To provide a safe clinical environment for patients, families, and staff, many hospitals and agencies are requiring individuals who provide care to patients be pre-screened for drugs and alcohol.  </w:t>
      </w:r>
    </w:p>
    <w:p w:rsidR="008646CC" w:rsidRPr="008646CC" w:rsidRDefault="008646CC" w:rsidP="008646CC">
      <w:pPr>
        <w:rPr>
          <w:b/>
          <w:bCs/>
          <w:color w:val="000000"/>
          <w:szCs w:val="22"/>
        </w:rPr>
      </w:pPr>
    </w:p>
    <w:p w:rsidR="008646CC" w:rsidRPr="008646CC" w:rsidRDefault="008646CC" w:rsidP="008646CC">
      <w:pPr>
        <w:rPr>
          <w:szCs w:val="22"/>
        </w:rPr>
      </w:pPr>
      <w:r w:rsidRPr="008646CC">
        <w:rPr>
          <w:b/>
          <w:bCs/>
          <w:color w:val="000000"/>
          <w:szCs w:val="22"/>
        </w:rPr>
        <w:t xml:space="preserve">RELATED POLICIES: </w:t>
      </w:r>
      <w:r w:rsidRPr="008646CC">
        <w:rPr>
          <w:color w:val="000000"/>
          <w:szCs w:val="22"/>
        </w:rPr>
        <w:t>OBN 4723-4 Standards of Practice Relative to Registered Nurse or Licensed Practical Nurse Policies; 4723-5 Nursing Education Program Policies; Wright State University Wright Way Policy 3720 Code of Student Conduct; Wright State College of Nursing and Health Student Code of Conduct and Student Illness, Injury and Fitness for Duty Policies; Wright State Policy for a Drug-Free Workplace.</w:t>
      </w:r>
    </w:p>
    <w:p w:rsidR="008646CC" w:rsidRPr="008646CC" w:rsidRDefault="008646CC" w:rsidP="008646CC">
      <w:pPr>
        <w:rPr>
          <w:szCs w:val="22"/>
        </w:rPr>
      </w:pPr>
    </w:p>
    <w:p w:rsidR="008646CC" w:rsidRPr="008646CC" w:rsidRDefault="008646CC" w:rsidP="008646CC">
      <w:pPr>
        <w:rPr>
          <w:szCs w:val="22"/>
        </w:rPr>
      </w:pPr>
      <w:r w:rsidRPr="008646CC">
        <w:rPr>
          <w:b/>
          <w:bCs/>
          <w:color w:val="000000"/>
          <w:szCs w:val="22"/>
        </w:rPr>
        <w:t xml:space="preserve">APPROVED BY AND DATE: </w:t>
      </w:r>
      <w:r w:rsidRPr="008646CC">
        <w:rPr>
          <w:bCs/>
          <w:color w:val="000000"/>
          <w:szCs w:val="22"/>
        </w:rPr>
        <w:t>UG Curr 01/16/19</w:t>
      </w:r>
      <w:r w:rsidR="0077240A">
        <w:rPr>
          <w:bCs/>
          <w:color w:val="000000"/>
          <w:szCs w:val="22"/>
        </w:rPr>
        <w:t>; 4/24/19</w:t>
      </w:r>
    </w:p>
    <w:p w:rsidR="008646CC" w:rsidRPr="008646CC" w:rsidRDefault="008646CC" w:rsidP="008646CC">
      <w:pPr>
        <w:rPr>
          <w:b/>
          <w:bCs/>
          <w:color w:val="000000"/>
          <w:szCs w:val="22"/>
        </w:rPr>
      </w:pPr>
      <w:r w:rsidRPr="008646CC">
        <w:rPr>
          <w:b/>
          <w:bCs/>
          <w:color w:val="000000"/>
          <w:szCs w:val="22"/>
        </w:rPr>
        <w:t>FOLDER:</w:t>
      </w:r>
    </w:p>
    <w:p w:rsidR="008646CC" w:rsidRDefault="008646CC" w:rsidP="009416CD">
      <w:pPr>
        <w:rPr>
          <w:rFonts w:ascii="Times New Roman" w:hAnsi="Times New Roman"/>
          <w:b/>
          <w:sz w:val="24"/>
        </w:rPr>
      </w:pPr>
      <w:r w:rsidRPr="004D5A91">
        <w:rPr>
          <w:rFonts w:ascii="Times New Roman" w:hAnsi="Times New Roman"/>
          <w:b/>
          <w:bCs/>
          <w:color w:val="000000"/>
          <w:sz w:val="24"/>
        </w:rPr>
        <w:br w:type="page"/>
      </w:r>
      <w:r>
        <w:rPr>
          <w:rFonts w:ascii="Times New Roman" w:hAnsi="Times New Roman"/>
          <w:b/>
          <w:sz w:val="24"/>
        </w:rPr>
        <w:t>Attachment 1</w:t>
      </w:r>
    </w:p>
    <w:p w:rsidR="008646CC" w:rsidRDefault="008646CC" w:rsidP="008646CC">
      <w:pPr>
        <w:jc w:val="center"/>
        <w:rPr>
          <w:rFonts w:ascii="Times New Roman" w:hAnsi="Times New Roman"/>
          <w:b/>
          <w:sz w:val="24"/>
        </w:rPr>
      </w:pPr>
    </w:p>
    <w:p w:rsidR="008646CC" w:rsidRPr="004D5A91" w:rsidRDefault="008646CC" w:rsidP="008646CC">
      <w:pPr>
        <w:jc w:val="center"/>
        <w:rPr>
          <w:rFonts w:ascii="Times New Roman" w:hAnsi="Times New Roman"/>
          <w:b/>
          <w:sz w:val="24"/>
        </w:rPr>
      </w:pPr>
      <w:r w:rsidRPr="004D5A91">
        <w:rPr>
          <w:rFonts w:ascii="Times New Roman" w:hAnsi="Times New Roman"/>
          <w:b/>
          <w:sz w:val="24"/>
        </w:rPr>
        <w:t>COLLEGE OF NURSING AND HEALTH</w:t>
      </w:r>
      <w:r>
        <w:rPr>
          <w:rFonts w:ascii="Times New Roman" w:hAnsi="Times New Roman"/>
          <w:b/>
          <w:sz w:val="24"/>
        </w:rPr>
        <w:t xml:space="preserve"> (CoNH)</w:t>
      </w:r>
    </w:p>
    <w:p w:rsidR="008646CC" w:rsidRPr="004D5A91" w:rsidRDefault="008646CC" w:rsidP="008646CC">
      <w:pPr>
        <w:autoSpaceDE w:val="0"/>
        <w:autoSpaceDN w:val="0"/>
        <w:adjustRightInd w:val="0"/>
        <w:jc w:val="center"/>
        <w:rPr>
          <w:rFonts w:ascii="Times New Roman" w:hAnsi="Times New Roman"/>
          <w:b/>
          <w:bCs/>
          <w:color w:val="000000"/>
          <w:sz w:val="24"/>
        </w:rPr>
      </w:pPr>
      <w:r w:rsidRPr="004D5A91">
        <w:rPr>
          <w:rFonts w:ascii="Times New Roman" w:hAnsi="Times New Roman"/>
          <w:b/>
          <w:bCs/>
          <w:color w:val="000000"/>
          <w:sz w:val="24"/>
        </w:rPr>
        <w:t xml:space="preserve">Student Nurse </w:t>
      </w:r>
      <w:r>
        <w:rPr>
          <w:rFonts w:ascii="Times New Roman" w:hAnsi="Times New Roman"/>
          <w:b/>
          <w:bCs/>
          <w:color w:val="000000"/>
          <w:sz w:val="24"/>
        </w:rPr>
        <w:t>Toxicology</w:t>
      </w:r>
      <w:r w:rsidRPr="004D5A91">
        <w:rPr>
          <w:rFonts w:ascii="Times New Roman" w:hAnsi="Times New Roman"/>
          <w:b/>
          <w:bCs/>
          <w:color w:val="000000"/>
          <w:sz w:val="24"/>
        </w:rPr>
        <w:t xml:space="preserve"> Screening Policy and Procedure Agreement</w:t>
      </w:r>
    </w:p>
    <w:p w:rsidR="008646CC" w:rsidRPr="004D5A91" w:rsidRDefault="008646CC" w:rsidP="008646CC">
      <w:pPr>
        <w:autoSpaceDE w:val="0"/>
        <w:autoSpaceDN w:val="0"/>
        <w:adjustRightInd w:val="0"/>
        <w:jc w:val="center"/>
        <w:rPr>
          <w:rFonts w:ascii="Times New Roman" w:hAnsi="Times New Roman"/>
          <w:b/>
          <w:bCs/>
          <w:color w:val="000000"/>
          <w:sz w:val="24"/>
        </w:rPr>
      </w:pPr>
    </w:p>
    <w:p w:rsidR="008646CC" w:rsidRDefault="008646CC" w:rsidP="008646CC">
      <w:pPr>
        <w:autoSpaceDE w:val="0"/>
        <w:autoSpaceDN w:val="0"/>
        <w:adjustRightInd w:val="0"/>
        <w:rPr>
          <w:rFonts w:ascii="Times New Roman" w:hAnsi="Times New Roman"/>
          <w:color w:val="000000"/>
          <w:sz w:val="24"/>
        </w:rPr>
      </w:pPr>
      <w:r w:rsidRPr="004D5A91">
        <w:rPr>
          <w:rFonts w:ascii="Times New Roman" w:hAnsi="Times New Roman"/>
          <w:color w:val="000000"/>
          <w:sz w:val="24"/>
        </w:rPr>
        <w:t xml:space="preserve">I have read, understand, and agree to the Wright State University </w:t>
      </w:r>
      <w:r>
        <w:rPr>
          <w:rFonts w:ascii="Times New Roman" w:hAnsi="Times New Roman"/>
          <w:color w:val="000000"/>
          <w:sz w:val="24"/>
        </w:rPr>
        <w:t xml:space="preserve">– Miami Valley </w:t>
      </w:r>
      <w:r w:rsidRPr="004D5A91">
        <w:rPr>
          <w:rFonts w:ascii="Times New Roman" w:hAnsi="Times New Roman"/>
          <w:color w:val="000000"/>
          <w:sz w:val="24"/>
        </w:rPr>
        <w:t>College of Nursing</w:t>
      </w:r>
      <w:r>
        <w:rPr>
          <w:rFonts w:ascii="Times New Roman" w:hAnsi="Times New Roman"/>
          <w:color w:val="000000"/>
          <w:sz w:val="24"/>
        </w:rPr>
        <w:t xml:space="preserve"> and Health Substance Abuse Screening Policy</w:t>
      </w:r>
      <w:r w:rsidRPr="004D5A91">
        <w:rPr>
          <w:rFonts w:ascii="Times New Roman" w:hAnsi="Times New Roman"/>
          <w:color w:val="000000"/>
          <w:sz w:val="24"/>
        </w:rPr>
        <w:t xml:space="preserve">. </w:t>
      </w:r>
      <w:r>
        <w:rPr>
          <w:rFonts w:ascii="Times New Roman" w:hAnsi="Times New Roman"/>
          <w:color w:val="000000"/>
          <w:sz w:val="24"/>
        </w:rPr>
        <w:t xml:space="preserve"> </w:t>
      </w:r>
      <w:r w:rsidRPr="004D5A91">
        <w:rPr>
          <w:rFonts w:ascii="Times New Roman" w:hAnsi="Times New Roman"/>
          <w:color w:val="000000"/>
          <w:sz w:val="24"/>
        </w:rPr>
        <w:t xml:space="preserve">I hereby release Wright State University, </w:t>
      </w:r>
      <w:r>
        <w:rPr>
          <w:rFonts w:ascii="Times New Roman" w:hAnsi="Times New Roman"/>
          <w:color w:val="000000"/>
          <w:sz w:val="24"/>
        </w:rPr>
        <w:t>the CoNH</w:t>
      </w:r>
      <w:r w:rsidRPr="004D5A91">
        <w:rPr>
          <w:rFonts w:ascii="Times New Roman" w:hAnsi="Times New Roman"/>
          <w:color w:val="000000"/>
          <w:sz w:val="24"/>
        </w:rPr>
        <w:t>,</w:t>
      </w:r>
      <w:r>
        <w:rPr>
          <w:rFonts w:ascii="Times New Roman" w:hAnsi="Times New Roman"/>
          <w:color w:val="000000"/>
          <w:sz w:val="24"/>
        </w:rPr>
        <w:t xml:space="preserve"> any CONH- approved lab used for  toxicology screening, and each of their employees, representatives and agents </w:t>
      </w:r>
      <w:r w:rsidRPr="004D5A91">
        <w:rPr>
          <w:rFonts w:ascii="Times New Roman" w:hAnsi="Times New Roman"/>
          <w:color w:val="000000"/>
          <w:sz w:val="24"/>
        </w:rPr>
        <w:t>from any claim in connection with the</w:t>
      </w:r>
      <w:r>
        <w:rPr>
          <w:rFonts w:ascii="Times New Roman" w:hAnsi="Times New Roman"/>
          <w:color w:val="000000"/>
          <w:sz w:val="24"/>
        </w:rPr>
        <w:t xml:space="preserve"> CoNH</w:t>
      </w:r>
      <w:r w:rsidRPr="004D5A91">
        <w:rPr>
          <w:rFonts w:ascii="Times New Roman" w:hAnsi="Times New Roman"/>
          <w:color w:val="000000"/>
          <w:sz w:val="24"/>
        </w:rPr>
        <w:t xml:space="preserve"> </w:t>
      </w:r>
      <w:r>
        <w:rPr>
          <w:rFonts w:ascii="Times New Roman" w:hAnsi="Times New Roman"/>
          <w:color w:val="000000"/>
          <w:sz w:val="24"/>
        </w:rPr>
        <w:t>policy.</w:t>
      </w:r>
    </w:p>
    <w:p w:rsidR="008646CC" w:rsidRPr="004D5A91" w:rsidRDefault="008646CC" w:rsidP="008646CC">
      <w:pPr>
        <w:autoSpaceDE w:val="0"/>
        <w:autoSpaceDN w:val="0"/>
        <w:adjustRightInd w:val="0"/>
        <w:rPr>
          <w:rFonts w:ascii="Times New Roman" w:hAnsi="Times New Roman"/>
          <w:color w:val="000000"/>
          <w:sz w:val="24"/>
        </w:rPr>
      </w:pPr>
    </w:p>
    <w:p w:rsidR="008646CC" w:rsidRPr="004D5A91" w:rsidRDefault="008646CC" w:rsidP="008646CC">
      <w:pPr>
        <w:autoSpaceDE w:val="0"/>
        <w:autoSpaceDN w:val="0"/>
        <w:adjustRightInd w:val="0"/>
        <w:rPr>
          <w:rFonts w:ascii="Times New Roman" w:hAnsi="Times New Roman"/>
          <w:color w:val="000000"/>
          <w:sz w:val="24"/>
        </w:rPr>
      </w:pPr>
      <w:r w:rsidRPr="004D5A91">
        <w:rPr>
          <w:rFonts w:ascii="Times New Roman" w:hAnsi="Times New Roman"/>
          <w:color w:val="000000"/>
          <w:sz w:val="24"/>
        </w:rPr>
        <w:t xml:space="preserve">I understand that should any legal action </w:t>
      </w:r>
      <w:r>
        <w:rPr>
          <w:rFonts w:ascii="Times New Roman" w:hAnsi="Times New Roman"/>
          <w:color w:val="000000"/>
          <w:sz w:val="24"/>
        </w:rPr>
        <w:t xml:space="preserve">against me </w:t>
      </w:r>
      <w:r w:rsidRPr="004D5A91">
        <w:rPr>
          <w:rFonts w:ascii="Times New Roman" w:hAnsi="Times New Roman"/>
          <w:color w:val="000000"/>
          <w:sz w:val="24"/>
        </w:rPr>
        <w:t xml:space="preserve">be taken as a result of the </w:t>
      </w:r>
      <w:r>
        <w:rPr>
          <w:rFonts w:ascii="Times New Roman" w:hAnsi="Times New Roman"/>
          <w:color w:val="000000"/>
          <w:sz w:val="24"/>
        </w:rPr>
        <w:t>Toxicology Screening</w:t>
      </w:r>
      <w:r w:rsidRPr="004D5A91">
        <w:rPr>
          <w:rFonts w:ascii="Times New Roman" w:hAnsi="Times New Roman"/>
          <w:color w:val="000000"/>
          <w:sz w:val="24"/>
        </w:rPr>
        <w:t>, that confidentiality can no longer be maintained.</w:t>
      </w:r>
    </w:p>
    <w:p w:rsidR="008646CC" w:rsidRDefault="008646CC" w:rsidP="008646CC">
      <w:pPr>
        <w:autoSpaceDE w:val="0"/>
        <w:autoSpaceDN w:val="0"/>
        <w:adjustRightInd w:val="0"/>
        <w:rPr>
          <w:rFonts w:ascii="Times New Roman" w:hAnsi="Times New Roman"/>
          <w:color w:val="000000"/>
          <w:sz w:val="24"/>
        </w:rPr>
      </w:pPr>
    </w:p>
    <w:p w:rsidR="008646CC" w:rsidRPr="004D5A91" w:rsidRDefault="008646CC" w:rsidP="008646CC">
      <w:pPr>
        <w:autoSpaceDE w:val="0"/>
        <w:autoSpaceDN w:val="0"/>
        <w:adjustRightInd w:val="0"/>
        <w:rPr>
          <w:rFonts w:ascii="Times New Roman" w:hAnsi="Times New Roman"/>
          <w:color w:val="000000"/>
          <w:sz w:val="24"/>
        </w:rPr>
      </w:pPr>
      <w:r w:rsidRPr="004D5A91">
        <w:rPr>
          <w:rFonts w:ascii="Times New Roman" w:hAnsi="Times New Roman"/>
          <w:color w:val="000000"/>
          <w:sz w:val="24"/>
        </w:rPr>
        <w:t xml:space="preserve">I hereby consent to submit to a urinalysis and/or other tests </w:t>
      </w:r>
      <w:r>
        <w:rPr>
          <w:rFonts w:ascii="Times New Roman" w:hAnsi="Times New Roman"/>
          <w:color w:val="000000"/>
          <w:sz w:val="24"/>
        </w:rPr>
        <w:t xml:space="preserve">to determine substance use/abuse </w:t>
      </w:r>
      <w:r w:rsidRPr="004D5A91">
        <w:rPr>
          <w:rFonts w:ascii="Times New Roman" w:hAnsi="Times New Roman"/>
          <w:color w:val="000000"/>
          <w:sz w:val="24"/>
        </w:rPr>
        <w:t xml:space="preserve">as shall be determined by the </w:t>
      </w:r>
      <w:r>
        <w:rPr>
          <w:rFonts w:ascii="Times New Roman" w:hAnsi="Times New Roman"/>
          <w:color w:val="000000"/>
          <w:sz w:val="24"/>
        </w:rPr>
        <w:t xml:space="preserve">CoNH and the requirements of the </w:t>
      </w:r>
      <w:r w:rsidRPr="00994020">
        <w:rPr>
          <w:rFonts w:ascii="Times New Roman" w:hAnsi="Times New Roman"/>
          <w:color w:val="000000"/>
          <w:sz w:val="24"/>
        </w:rPr>
        <w:t>clinical facility</w:t>
      </w:r>
      <w:r w:rsidRPr="00994020" w:rsidDel="00994020">
        <w:rPr>
          <w:rFonts w:ascii="Times New Roman" w:hAnsi="Times New Roman"/>
          <w:color w:val="000000"/>
          <w:sz w:val="24"/>
        </w:rPr>
        <w:t xml:space="preserve"> </w:t>
      </w:r>
      <w:r>
        <w:rPr>
          <w:rFonts w:ascii="Times New Roman" w:hAnsi="Times New Roman"/>
          <w:color w:val="000000"/>
          <w:sz w:val="24"/>
        </w:rPr>
        <w:t>to which I am assigned in</w:t>
      </w:r>
      <w:r w:rsidRPr="004D5A91">
        <w:rPr>
          <w:rFonts w:ascii="Times New Roman" w:hAnsi="Times New Roman"/>
          <w:color w:val="000000"/>
          <w:sz w:val="24"/>
        </w:rPr>
        <w:t xml:space="preserve"> preparation for participation in clinical </w:t>
      </w:r>
      <w:r>
        <w:rPr>
          <w:rFonts w:ascii="Times New Roman" w:hAnsi="Times New Roman"/>
          <w:color w:val="000000"/>
          <w:sz w:val="24"/>
        </w:rPr>
        <w:t>experiences</w:t>
      </w:r>
      <w:r w:rsidRPr="004D5A91">
        <w:rPr>
          <w:rFonts w:ascii="Times New Roman" w:hAnsi="Times New Roman"/>
          <w:color w:val="000000"/>
          <w:sz w:val="24"/>
        </w:rPr>
        <w:t>.</w:t>
      </w:r>
    </w:p>
    <w:p w:rsidR="008646CC" w:rsidRDefault="008646CC" w:rsidP="008646CC">
      <w:pPr>
        <w:autoSpaceDE w:val="0"/>
        <w:autoSpaceDN w:val="0"/>
        <w:adjustRightInd w:val="0"/>
        <w:rPr>
          <w:rFonts w:ascii="Times New Roman" w:hAnsi="Times New Roman"/>
          <w:color w:val="000000"/>
          <w:sz w:val="24"/>
        </w:rPr>
      </w:pPr>
    </w:p>
    <w:p w:rsidR="008646CC" w:rsidRPr="004D5A91" w:rsidRDefault="008646CC" w:rsidP="008646CC">
      <w:pPr>
        <w:autoSpaceDE w:val="0"/>
        <w:autoSpaceDN w:val="0"/>
        <w:adjustRightInd w:val="0"/>
        <w:rPr>
          <w:rFonts w:ascii="Times New Roman" w:hAnsi="Times New Roman"/>
          <w:color w:val="000000"/>
          <w:sz w:val="24"/>
        </w:rPr>
      </w:pPr>
      <w:r w:rsidRPr="004D5A91">
        <w:rPr>
          <w:rFonts w:ascii="Times New Roman" w:hAnsi="Times New Roman"/>
          <w:color w:val="000000"/>
          <w:sz w:val="24"/>
        </w:rPr>
        <w:t>I further agree to, and hereby authorize, the release of the results of said tests to the Wright State University</w:t>
      </w:r>
      <w:r>
        <w:rPr>
          <w:rFonts w:ascii="Times New Roman" w:hAnsi="Times New Roman"/>
          <w:color w:val="000000"/>
          <w:sz w:val="24"/>
        </w:rPr>
        <w:t>-</w:t>
      </w:r>
      <w:r w:rsidRPr="004D5A91">
        <w:rPr>
          <w:rFonts w:ascii="Times New Roman" w:hAnsi="Times New Roman"/>
          <w:color w:val="000000"/>
          <w:sz w:val="24"/>
        </w:rPr>
        <w:t xml:space="preserve">designated Medical Review Officer (MRO), and from the MRO to </w:t>
      </w:r>
      <w:r>
        <w:rPr>
          <w:rFonts w:ascii="Times New Roman" w:hAnsi="Times New Roman"/>
          <w:color w:val="000000"/>
          <w:sz w:val="24"/>
        </w:rPr>
        <w:t xml:space="preserve">the Dean of the CoNH or her designee. </w:t>
      </w:r>
    </w:p>
    <w:p w:rsidR="008646CC" w:rsidRDefault="008646CC" w:rsidP="008646CC">
      <w:pPr>
        <w:autoSpaceDE w:val="0"/>
        <w:autoSpaceDN w:val="0"/>
        <w:adjustRightInd w:val="0"/>
        <w:rPr>
          <w:rFonts w:ascii="Times New Roman" w:hAnsi="Times New Roman"/>
          <w:color w:val="000000"/>
          <w:sz w:val="24"/>
        </w:rPr>
      </w:pPr>
    </w:p>
    <w:p w:rsidR="008646CC" w:rsidRPr="004D5A91" w:rsidRDefault="008646CC" w:rsidP="008646CC">
      <w:pPr>
        <w:autoSpaceDE w:val="0"/>
        <w:autoSpaceDN w:val="0"/>
        <w:adjustRightInd w:val="0"/>
        <w:rPr>
          <w:rFonts w:ascii="Times New Roman" w:hAnsi="Times New Roman"/>
          <w:color w:val="000000"/>
          <w:sz w:val="24"/>
        </w:rPr>
      </w:pPr>
      <w:r w:rsidRPr="004D5A91">
        <w:rPr>
          <w:rFonts w:ascii="Times New Roman" w:hAnsi="Times New Roman"/>
          <w:color w:val="000000"/>
          <w:sz w:val="24"/>
        </w:rPr>
        <w:t xml:space="preserve">I understand that prior to participation in </w:t>
      </w:r>
      <w:r>
        <w:rPr>
          <w:rFonts w:ascii="Times New Roman" w:hAnsi="Times New Roman"/>
          <w:color w:val="000000"/>
          <w:sz w:val="24"/>
        </w:rPr>
        <w:t xml:space="preserve">a </w:t>
      </w:r>
      <w:r w:rsidRPr="004D5A91">
        <w:rPr>
          <w:rFonts w:ascii="Times New Roman" w:hAnsi="Times New Roman"/>
          <w:color w:val="000000"/>
          <w:sz w:val="24"/>
        </w:rPr>
        <w:t xml:space="preserve">clinical </w:t>
      </w:r>
      <w:r>
        <w:rPr>
          <w:rFonts w:ascii="Times New Roman" w:hAnsi="Times New Roman"/>
          <w:color w:val="000000"/>
          <w:sz w:val="24"/>
        </w:rPr>
        <w:t>experience</w:t>
      </w:r>
      <w:r w:rsidRPr="004D5A91">
        <w:rPr>
          <w:rFonts w:ascii="Times New Roman" w:hAnsi="Times New Roman"/>
          <w:color w:val="000000"/>
          <w:sz w:val="24"/>
        </w:rPr>
        <w:t xml:space="preserve">, I must submit to a drug </w:t>
      </w:r>
      <w:r>
        <w:rPr>
          <w:rFonts w:ascii="Times New Roman" w:hAnsi="Times New Roman"/>
          <w:color w:val="000000"/>
          <w:sz w:val="24"/>
        </w:rPr>
        <w:t xml:space="preserve">abuse </w:t>
      </w:r>
      <w:r w:rsidRPr="004D5A91">
        <w:rPr>
          <w:rFonts w:ascii="Times New Roman" w:hAnsi="Times New Roman"/>
          <w:color w:val="000000"/>
          <w:sz w:val="24"/>
        </w:rPr>
        <w:t xml:space="preserve">screen </w:t>
      </w:r>
      <w:r>
        <w:rPr>
          <w:rFonts w:ascii="Times New Roman" w:hAnsi="Times New Roman"/>
          <w:color w:val="000000"/>
          <w:sz w:val="24"/>
        </w:rPr>
        <w:t xml:space="preserve">and have a certified negative result by the first day of the scheduled term.  </w:t>
      </w:r>
      <w:r w:rsidRPr="00994020">
        <w:rPr>
          <w:rFonts w:ascii="Times New Roman" w:hAnsi="Times New Roman"/>
          <w:color w:val="000000"/>
          <w:sz w:val="24"/>
        </w:rPr>
        <w:t xml:space="preserve">I further understand that I will be subject to the same rules as the </w:t>
      </w:r>
      <w:r>
        <w:rPr>
          <w:rFonts w:ascii="Times New Roman" w:hAnsi="Times New Roman"/>
          <w:color w:val="000000"/>
          <w:sz w:val="24"/>
        </w:rPr>
        <w:t>employees of</w:t>
      </w:r>
      <w:r w:rsidRPr="00994020">
        <w:rPr>
          <w:rFonts w:ascii="Times New Roman" w:hAnsi="Times New Roman"/>
          <w:color w:val="000000"/>
          <w:sz w:val="24"/>
        </w:rPr>
        <w:t xml:space="preserve"> the </w:t>
      </w:r>
      <w:r>
        <w:rPr>
          <w:rFonts w:ascii="Times New Roman" w:hAnsi="Times New Roman"/>
          <w:color w:val="000000"/>
          <w:sz w:val="24"/>
        </w:rPr>
        <w:t xml:space="preserve">clinical </w:t>
      </w:r>
      <w:r w:rsidRPr="00994020">
        <w:rPr>
          <w:rFonts w:ascii="Times New Roman" w:hAnsi="Times New Roman"/>
          <w:color w:val="000000"/>
          <w:sz w:val="24"/>
        </w:rPr>
        <w:t>facilities where I will be participating in clinical experiences.</w:t>
      </w:r>
      <w:r>
        <w:rPr>
          <w:rFonts w:ascii="Times New Roman" w:hAnsi="Times New Roman"/>
          <w:color w:val="000000"/>
          <w:sz w:val="24"/>
        </w:rPr>
        <w:t xml:space="preserve">  </w:t>
      </w:r>
      <w:r w:rsidRPr="004D5A91">
        <w:rPr>
          <w:rFonts w:ascii="Times New Roman" w:hAnsi="Times New Roman"/>
          <w:color w:val="000000"/>
          <w:sz w:val="24"/>
        </w:rPr>
        <w:t xml:space="preserve">I understand that the current use of drugs and/or alcohol </w:t>
      </w:r>
      <w:r>
        <w:rPr>
          <w:rFonts w:ascii="Times New Roman" w:hAnsi="Times New Roman"/>
          <w:color w:val="000000"/>
          <w:sz w:val="24"/>
        </w:rPr>
        <w:t xml:space="preserve">as indicated by a non-negative toxicology screening will </w:t>
      </w:r>
      <w:r w:rsidRPr="004D5A91">
        <w:rPr>
          <w:rFonts w:ascii="Times New Roman" w:hAnsi="Times New Roman"/>
          <w:color w:val="000000"/>
          <w:sz w:val="24"/>
        </w:rPr>
        <w:t xml:space="preserve">prohibit me from participating in clinical </w:t>
      </w:r>
      <w:r>
        <w:rPr>
          <w:rFonts w:ascii="Times New Roman" w:hAnsi="Times New Roman"/>
          <w:color w:val="000000"/>
          <w:sz w:val="24"/>
        </w:rPr>
        <w:t>experiences</w:t>
      </w:r>
      <w:r w:rsidRPr="004D5A91">
        <w:rPr>
          <w:rFonts w:ascii="Times New Roman" w:hAnsi="Times New Roman"/>
          <w:color w:val="000000"/>
          <w:sz w:val="24"/>
        </w:rPr>
        <w:t xml:space="preserve">. </w:t>
      </w:r>
      <w:r>
        <w:rPr>
          <w:rFonts w:ascii="Times New Roman" w:hAnsi="Times New Roman"/>
          <w:color w:val="000000"/>
          <w:sz w:val="24"/>
        </w:rPr>
        <w:t xml:space="preserve"> </w:t>
      </w:r>
      <w:r w:rsidRPr="004D5A91">
        <w:rPr>
          <w:rFonts w:ascii="Times New Roman" w:hAnsi="Times New Roman"/>
          <w:color w:val="000000"/>
          <w:sz w:val="24"/>
        </w:rPr>
        <w:t xml:space="preserve">I understand that </w:t>
      </w:r>
      <w:r>
        <w:rPr>
          <w:rFonts w:ascii="Times New Roman" w:hAnsi="Times New Roman"/>
          <w:color w:val="000000"/>
          <w:sz w:val="24"/>
        </w:rPr>
        <w:t xml:space="preserve">completion of a </w:t>
      </w:r>
      <w:r w:rsidRPr="004D5A91">
        <w:rPr>
          <w:rFonts w:ascii="Times New Roman" w:hAnsi="Times New Roman"/>
          <w:color w:val="000000"/>
          <w:sz w:val="24"/>
        </w:rPr>
        <w:t xml:space="preserve">clinical </w:t>
      </w:r>
      <w:r>
        <w:rPr>
          <w:rFonts w:ascii="Times New Roman" w:hAnsi="Times New Roman"/>
          <w:color w:val="000000"/>
          <w:sz w:val="24"/>
        </w:rPr>
        <w:t>experience is a required component</w:t>
      </w:r>
      <w:r w:rsidRPr="004D5A91">
        <w:rPr>
          <w:rFonts w:ascii="Times New Roman" w:hAnsi="Times New Roman"/>
          <w:color w:val="000000"/>
          <w:sz w:val="24"/>
        </w:rPr>
        <w:t xml:space="preserve"> to graduate from the </w:t>
      </w:r>
      <w:r>
        <w:rPr>
          <w:rFonts w:ascii="Times New Roman" w:hAnsi="Times New Roman"/>
          <w:color w:val="000000"/>
          <w:sz w:val="24"/>
        </w:rPr>
        <w:t>N</w:t>
      </w:r>
      <w:r w:rsidRPr="004D5A91">
        <w:rPr>
          <w:rFonts w:ascii="Times New Roman" w:hAnsi="Times New Roman"/>
          <w:color w:val="000000"/>
          <w:sz w:val="24"/>
        </w:rPr>
        <w:t xml:space="preserve">ursing programs at </w:t>
      </w:r>
      <w:r>
        <w:rPr>
          <w:rFonts w:ascii="Times New Roman" w:hAnsi="Times New Roman"/>
          <w:color w:val="000000"/>
          <w:sz w:val="24"/>
        </w:rPr>
        <w:t>Wright State University</w:t>
      </w:r>
      <w:r w:rsidRPr="004D5A91">
        <w:rPr>
          <w:rFonts w:ascii="Times New Roman" w:hAnsi="Times New Roman"/>
          <w:color w:val="000000"/>
          <w:sz w:val="24"/>
        </w:rPr>
        <w:t xml:space="preserve">. </w:t>
      </w:r>
    </w:p>
    <w:p w:rsidR="008646CC" w:rsidRPr="004D5A91" w:rsidRDefault="008646CC" w:rsidP="008646CC">
      <w:pPr>
        <w:autoSpaceDE w:val="0"/>
        <w:autoSpaceDN w:val="0"/>
        <w:adjustRightInd w:val="0"/>
        <w:rPr>
          <w:rFonts w:ascii="Times New Roman" w:hAnsi="Times New Roman"/>
          <w:color w:val="000000"/>
          <w:sz w:val="24"/>
        </w:rPr>
      </w:pPr>
    </w:p>
    <w:p w:rsidR="008646CC" w:rsidRPr="004D5A91" w:rsidRDefault="008646CC" w:rsidP="008646CC">
      <w:pPr>
        <w:autoSpaceDE w:val="0"/>
        <w:autoSpaceDN w:val="0"/>
        <w:adjustRightInd w:val="0"/>
        <w:rPr>
          <w:rFonts w:ascii="Times New Roman" w:hAnsi="Times New Roman"/>
          <w:color w:val="000000"/>
          <w:sz w:val="24"/>
        </w:rPr>
      </w:pPr>
      <w:r w:rsidRPr="004D5A91">
        <w:rPr>
          <w:rFonts w:ascii="Times New Roman" w:hAnsi="Times New Roman"/>
          <w:color w:val="000000"/>
          <w:sz w:val="24"/>
        </w:rPr>
        <w:t>I further understand that</w:t>
      </w:r>
      <w:r>
        <w:rPr>
          <w:rFonts w:ascii="Times New Roman" w:hAnsi="Times New Roman"/>
          <w:color w:val="000000"/>
          <w:sz w:val="24"/>
        </w:rPr>
        <w:t>,</w:t>
      </w:r>
      <w:r w:rsidRPr="004D5A91">
        <w:rPr>
          <w:rFonts w:ascii="Times New Roman" w:hAnsi="Times New Roman"/>
          <w:color w:val="000000"/>
          <w:sz w:val="24"/>
        </w:rPr>
        <w:t xml:space="preserve"> if I fail to provide such a certified negative </w:t>
      </w:r>
      <w:r>
        <w:rPr>
          <w:rFonts w:ascii="Times New Roman" w:hAnsi="Times New Roman"/>
          <w:color w:val="000000"/>
          <w:sz w:val="24"/>
        </w:rPr>
        <w:t>toxicology</w:t>
      </w:r>
      <w:r w:rsidRPr="004D5A91">
        <w:rPr>
          <w:rFonts w:ascii="Times New Roman" w:hAnsi="Times New Roman"/>
          <w:color w:val="000000"/>
          <w:sz w:val="24"/>
        </w:rPr>
        <w:t xml:space="preserve"> result</w:t>
      </w:r>
      <w:r>
        <w:rPr>
          <w:rFonts w:ascii="Times New Roman" w:hAnsi="Times New Roman"/>
          <w:color w:val="000000"/>
          <w:sz w:val="24"/>
        </w:rPr>
        <w:t>,</w:t>
      </w:r>
      <w:r w:rsidRPr="004D5A91">
        <w:rPr>
          <w:rFonts w:ascii="Times New Roman" w:hAnsi="Times New Roman"/>
          <w:color w:val="000000"/>
          <w:sz w:val="24"/>
        </w:rPr>
        <w:t xml:space="preserve"> I will be unable to participate in the clinical portion of the CoN</w:t>
      </w:r>
      <w:r>
        <w:rPr>
          <w:rFonts w:ascii="Times New Roman" w:hAnsi="Times New Roman"/>
          <w:color w:val="000000"/>
          <w:sz w:val="24"/>
        </w:rPr>
        <w:t xml:space="preserve">H </w:t>
      </w:r>
      <w:r w:rsidRPr="004D5A91">
        <w:rPr>
          <w:rFonts w:ascii="Times New Roman" w:hAnsi="Times New Roman"/>
          <w:color w:val="000000"/>
          <w:sz w:val="24"/>
        </w:rPr>
        <w:t>program in which I am enrolled.</w:t>
      </w:r>
    </w:p>
    <w:p w:rsidR="008646CC" w:rsidRDefault="008646CC" w:rsidP="008646CC">
      <w:pPr>
        <w:autoSpaceDE w:val="0"/>
        <w:autoSpaceDN w:val="0"/>
        <w:adjustRightInd w:val="0"/>
        <w:rPr>
          <w:rFonts w:ascii="Times New Roman" w:hAnsi="Times New Roman"/>
          <w:color w:val="000000"/>
          <w:sz w:val="24"/>
        </w:rPr>
      </w:pPr>
    </w:p>
    <w:p w:rsidR="008646CC" w:rsidRPr="004D5A91" w:rsidRDefault="008646CC" w:rsidP="008646CC">
      <w:pPr>
        <w:autoSpaceDE w:val="0"/>
        <w:autoSpaceDN w:val="0"/>
        <w:adjustRightInd w:val="0"/>
        <w:rPr>
          <w:rFonts w:ascii="Times New Roman" w:hAnsi="Times New Roman"/>
          <w:color w:val="000000"/>
          <w:sz w:val="24"/>
        </w:rPr>
      </w:pPr>
      <w:r>
        <w:rPr>
          <w:rFonts w:ascii="Times New Roman" w:hAnsi="Times New Roman"/>
          <w:color w:val="000000"/>
          <w:sz w:val="24"/>
        </w:rPr>
        <w:t xml:space="preserve">I understand that I am responsible for the cost of the substance abuse screening.  I also understand that </w:t>
      </w:r>
      <w:r w:rsidRPr="004D5A91">
        <w:rPr>
          <w:rFonts w:ascii="Times New Roman" w:hAnsi="Times New Roman"/>
          <w:color w:val="000000"/>
          <w:sz w:val="24"/>
        </w:rPr>
        <w:t xml:space="preserve">I am subject to testing per agency affiliation agreement and/or for </w:t>
      </w:r>
      <w:r>
        <w:rPr>
          <w:rFonts w:ascii="Times New Roman" w:hAnsi="Times New Roman"/>
          <w:color w:val="000000"/>
          <w:sz w:val="24"/>
        </w:rPr>
        <w:t>reasonable suspicion</w:t>
      </w:r>
      <w:r w:rsidRPr="004D5A91">
        <w:rPr>
          <w:rFonts w:ascii="Times New Roman" w:hAnsi="Times New Roman"/>
          <w:color w:val="000000"/>
          <w:sz w:val="24"/>
        </w:rPr>
        <w:t xml:space="preserve"> should I exhibit signs/symptoms of substance </w:t>
      </w:r>
      <w:r>
        <w:rPr>
          <w:rFonts w:ascii="Times New Roman" w:hAnsi="Times New Roman"/>
          <w:color w:val="000000"/>
          <w:sz w:val="24"/>
        </w:rPr>
        <w:t>abuse.</w:t>
      </w:r>
    </w:p>
    <w:p w:rsidR="008646CC" w:rsidRDefault="008646CC" w:rsidP="008646CC">
      <w:pPr>
        <w:autoSpaceDE w:val="0"/>
        <w:autoSpaceDN w:val="0"/>
        <w:adjustRightInd w:val="0"/>
        <w:rPr>
          <w:rFonts w:ascii="Times New Roman" w:hAnsi="Times New Roman"/>
          <w:color w:val="000000"/>
          <w:sz w:val="24"/>
        </w:rPr>
      </w:pPr>
    </w:p>
    <w:p w:rsidR="008646CC" w:rsidRPr="004D5A91" w:rsidRDefault="008646CC" w:rsidP="008646CC">
      <w:pPr>
        <w:autoSpaceDE w:val="0"/>
        <w:autoSpaceDN w:val="0"/>
        <w:adjustRightInd w:val="0"/>
        <w:rPr>
          <w:rFonts w:ascii="Times New Roman" w:hAnsi="Times New Roman"/>
          <w:color w:val="000000"/>
          <w:sz w:val="24"/>
        </w:rPr>
      </w:pPr>
      <w:r w:rsidRPr="004D5A91">
        <w:rPr>
          <w:rFonts w:ascii="Times New Roman" w:hAnsi="Times New Roman"/>
          <w:color w:val="000000"/>
          <w:sz w:val="24"/>
        </w:rPr>
        <w:t xml:space="preserve">I further agree to hold harmless Wright State University, </w:t>
      </w:r>
      <w:r>
        <w:rPr>
          <w:rFonts w:ascii="Times New Roman" w:hAnsi="Times New Roman"/>
          <w:color w:val="000000"/>
          <w:sz w:val="24"/>
        </w:rPr>
        <w:t>the CoNH</w:t>
      </w:r>
      <w:r w:rsidRPr="004D5A91">
        <w:rPr>
          <w:rFonts w:ascii="Times New Roman" w:hAnsi="Times New Roman"/>
          <w:color w:val="000000"/>
          <w:sz w:val="24"/>
        </w:rPr>
        <w:t xml:space="preserve">, </w:t>
      </w:r>
      <w:r>
        <w:rPr>
          <w:rFonts w:ascii="Times New Roman" w:hAnsi="Times New Roman"/>
          <w:color w:val="000000"/>
          <w:sz w:val="24"/>
        </w:rPr>
        <w:t>the CoNH-approved toxicology screening agencies,</w:t>
      </w:r>
      <w:r w:rsidRPr="004D5A91">
        <w:rPr>
          <w:rFonts w:ascii="Times New Roman" w:hAnsi="Times New Roman"/>
          <w:color w:val="000000"/>
          <w:sz w:val="24"/>
        </w:rPr>
        <w:t xml:space="preserve"> </w:t>
      </w:r>
      <w:r>
        <w:rPr>
          <w:rFonts w:ascii="Times New Roman" w:hAnsi="Times New Roman"/>
          <w:color w:val="000000"/>
          <w:sz w:val="24"/>
        </w:rPr>
        <w:t xml:space="preserve">contracted clinical agencies, </w:t>
      </w:r>
      <w:r w:rsidRPr="004D5A91">
        <w:rPr>
          <w:rFonts w:ascii="Times New Roman" w:hAnsi="Times New Roman"/>
          <w:color w:val="000000"/>
          <w:sz w:val="24"/>
        </w:rPr>
        <w:t xml:space="preserve">and the MRO from any liability arising in whole or in part from the collection of specimens, testing, and use of the results from said tests in </w:t>
      </w:r>
      <w:r>
        <w:rPr>
          <w:rFonts w:ascii="Times New Roman" w:hAnsi="Times New Roman"/>
          <w:color w:val="000000"/>
          <w:sz w:val="24"/>
        </w:rPr>
        <w:t>connection denying</w:t>
      </w:r>
      <w:r w:rsidRPr="004D5A91">
        <w:rPr>
          <w:rFonts w:ascii="Times New Roman" w:hAnsi="Times New Roman"/>
          <w:color w:val="000000"/>
          <w:sz w:val="24"/>
        </w:rPr>
        <w:t xml:space="preserve"> </w:t>
      </w:r>
      <w:r>
        <w:rPr>
          <w:rFonts w:ascii="Times New Roman" w:hAnsi="Times New Roman"/>
          <w:color w:val="000000"/>
          <w:sz w:val="24"/>
        </w:rPr>
        <w:t>my</w:t>
      </w:r>
      <w:r w:rsidRPr="004D5A91">
        <w:rPr>
          <w:rFonts w:ascii="Times New Roman" w:hAnsi="Times New Roman"/>
          <w:color w:val="000000"/>
          <w:sz w:val="24"/>
        </w:rPr>
        <w:t xml:space="preserve"> part</w:t>
      </w:r>
      <w:r>
        <w:rPr>
          <w:rFonts w:ascii="Times New Roman" w:hAnsi="Times New Roman"/>
          <w:color w:val="000000"/>
          <w:sz w:val="24"/>
        </w:rPr>
        <w:t>icipation in clinical experiences</w:t>
      </w:r>
      <w:r w:rsidRPr="004D5A91">
        <w:rPr>
          <w:rFonts w:ascii="Times New Roman" w:hAnsi="Times New Roman"/>
          <w:color w:val="000000"/>
          <w:sz w:val="24"/>
        </w:rPr>
        <w:t>.</w:t>
      </w:r>
    </w:p>
    <w:p w:rsidR="008646CC" w:rsidRDefault="008646CC" w:rsidP="008646CC">
      <w:pPr>
        <w:autoSpaceDE w:val="0"/>
        <w:autoSpaceDN w:val="0"/>
        <w:adjustRightInd w:val="0"/>
        <w:rPr>
          <w:rFonts w:ascii="Times New Roman" w:hAnsi="Times New Roman"/>
          <w:color w:val="000000"/>
          <w:sz w:val="24"/>
        </w:rPr>
      </w:pPr>
    </w:p>
    <w:p w:rsidR="008646CC" w:rsidRPr="004D5A91" w:rsidRDefault="008646CC" w:rsidP="008646CC">
      <w:pPr>
        <w:autoSpaceDE w:val="0"/>
        <w:autoSpaceDN w:val="0"/>
        <w:adjustRightInd w:val="0"/>
        <w:rPr>
          <w:rFonts w:ascii="Times New Roman" w:hAnsi="Times New Roman"/>
          <w:color w:val="000000"/>
          <w:sz w:val="24"/>
        </w:rPr>
      </w:pPr>
      <w:r w:rsidRPr="004D5A91">
        <w:rPr>
          <w:rFonts w:ascii="Times New Roman" w:hAnsi="Times New Roman"/>
          <w:color w:val="000000"/>
          <w:sz w:val="24"/>
        </w:rPr>
        <w:t>I have carefully read the foregoing and fully understand its contents. I acknowledge that my signing of this consent and release form is a voluntary act on my part and that I have not been coerced by anyone to sign this document.</w:t>
      </w:r>
    </w:p>
    <w:p w:rsidR="008646CC" w:rsidRPr="004D5A91" w:rsidRDefault="008646CC" w:rsidP="008646CC">
      <w:pPr>
        <w:autoSpaceDE w:val="0"/>
        <w:autoSpaceDN w:val="0"/>
        <w:adjustRightInd w:val="0"/>
        <w:rPr>
          <w:rFonts w:ascii="Times New Roman" w:hAnsi="Times New Roman"/>
          <w:color w:val="000000"/>
          <w:sz w:val="24"/>
        </w:rPr>
      </w:pPr>
    </w:p>
    <w:p w:rsidR="008646CC" w:rsidRPr="004D5A91" w:rsidRDefault="008646CC" w:rsidP="008646CC">
      <w:pPr>
        <w:autoSpaceDE w:val="0"/>
        <w:autoSpaceDN w:val="0"/>
        <w:adjustRightInd w:val="0"/>
        <w:rPr>
          <w:rFonts w:ascii="Times New Roman" w:hAnsi="Times New Roman"/>
          <w:color w:val="000000"/>
          <w:sz w:val="24"/>
        </w:rPr>
      </w:pPr>
      <w:r w:rsidRPr="004D5A91">
        <w:rPr>
          <w:rFonts w:ascii="Times New Roman" w:hAnsi="Times New Roman"/>
          <w:color w:val="000000"/>
          <w:sz w:val="24"/>
        </w:rPr>
        <w:t xml:space="preserve">A copy of this signed and dated document will constitute my consent for </w:t>
      </w:r>
      <w:r>
        <w:rPr>
          <w:rFonts w:ascii="Times New Roman" w:hAnsi="Times New Roman"/>
          <w:color w:val="000000"/>
          <w:sz w:val="24"/>
        </w:rPr>
        <w:t xml:space="preserve">a CoNH </w:t>
      </w:r>
      <w:r w:rsidRPr="00B2221A">
        <w:rPr>
          <w:rFonts w:ascii="Times New Roman" w:hAnsi="Times New Roman"/>
          <w:color w:val="000000"/>
          <w:sz w:val="24"/>
        </w:rPr>
        <w:t>approved</w:t>
      </w:r>
      <w:r>
        <w:rPr>
          <w:rFonts w:ascii="Times New Roman" w:hAnsi="Times New Roman"/>
          <w:color w:val="000000"/>
          <w:sz w:val="24"/>
        </w:rPr>
        <w:t xml:space="preserve"> lab to perform toxicology screening and </w:t>
      </w:r>
      <w:r w:rsidRPr="004D5A91">
        <w:rPr>
          <w:rFonts w:ascii="Times New Roman" w:hAnsi="Times New Roman"/>
          <w:color w:val="000000"/>
          <w:sz w:val="24"/>
        </w:rPr>
        <w:t xml:space="preserve">to release the results of any </w:t>
      </w:r>
      <w:r>
        <w:rPr>
          <w:rFonts w:ascii="Times New Roman" w:hAnsi="Times New Roman"/>
          <w:color w:val="000000"/>
          <w:sz w:val="24"/>
        </w:rPr>
        <w:t>screening</w:t>
      </w:r>
      <w:r w:rsidRPr="004D5A91">
        <w:rPr>
          <w:rFonts w:ascii="Times New Roman" w:hAnsi="Times New Roman"/>
          <w:color w:val="000000"/>
          <w:sz w:val="24"/>
        </w:rPr>
        <w:t xml:space="preserve"> to</w:t>
      </w:r>
      <w:r>
        <w:rPr>
          <w:rFonts w:ascii="Times New Roman" w:hAnsi="Times New Roman"/>
          <w:color w:val="000000"/>
          <w:sz w:val="24"/>
        </w:rPr>
        <w:t xml:space="preserve"> the CoNH</w:t>
      </w:r>
      <w:r w:rsidRPr="004D5A91">
        <w:rPr>
          <w:rFonts w:ascii="Times New Roman" w:hAnsi="Times New Roman"/>
          <w:color w:val="000000"/>
          <w:sz w:val="24"/>
        </w:rPr>
        <w:t xml:space="preserve">. </w:t>
      </w:r>
      <w:r>
        <w:rPr>
          <w:rFonts w:ascii="Times New Roman" w:hAnsi="Times New Roman"/>
          <w:color w:val="000000"/>
          <w:sz w:val="24"/>
        </w:rPr>
        <w:t xml:space="preserve"> </w:t>
      </w:r>
      <w:r w:rsidRPr="004D5A91">
        <w:rPr>
          <w:rFonts w:ascii="Times New Roman" w:hAnsi="Times New Roman"/>
          <w:color w:val="000000"/>
          <w:sz w:val="24"/>
        </w:rPr>
        <w:t>I direct that</w:t>
      </w:r>
      <w:r>
        <w:rPr>
          <w:rFonts w:ascii="Times New Roman" w:hAnsi="Times New Roman"/>
          <w:color w:val="000000"/>
          <w:sz w:val="24"/>
        </w:rPr>
        <w:t xml:space="preserve"> the testing l</w:t>
      </w:r>
      <w:r w:rsidRPr="004D5A91">
        <w:rPr>
          <w:rFonts w:ascii="Times New Roman" w:hAnsi="Times New Roman"/>
          <w:color w:val="000000"/>
          <w:sz w:val="24"/>
        </w:rPr>
        <w:t>ab facility hereby release the results to Wright State University.</w:t>
      </w:r>
    </w:p>
    <w:p w:rsidR="008646CC" w:rsidRPr="004D5A91" w:rsidRDefault="008646CC" w:rsidP="008646CC">
      <w:pPr>
        <w:autoSpaceDE w:val="0"/>
        <w:autoSpaceDN w:val="0"/>
        <w:adjustRightInd w:val="0"/>
        <w:rPr>
          <w:rFonts w:ascii="Times New Roman" w:hAnsi="Times New Roman"/>
          <w:color w:val="000000"/>
          <w:sz w:val="24"/>
        </w:rPr>
      </w:pPr>
    </w:p>
    <w:p w:rsidR="008646CC" w:rsidRPr="004D5A91" w:rsidRDefault="008646CC" w:rsidP="008646CC">
      <w:pPr>
        <w:autoSpaceDE w:val="0"/>
        <w:autoSpaceDN w:val="0"/>
        <w:adjustRightInd w:val="0"/>
        <w:rPr>
          <w:rFonts w:ascii="Times New Roman" w:hAnsi="Times New Roman"/>
          <w:color w:val="000000"/>
          <w:sz w:val="24"/>
        </w:rPr>
      </w:pPr>
    </w:p>
    <w:p w:rsidR="008646CC" w:rsidRPr="004D5A91" w:rsidRDefault="008646CC" w:rsidP="008646CC">
      <w:pPr>
        <w:autoSpaceDE w:val="0"/>
        <w:autoSpaceDN w:val="0"/>
        <w:adjustRightInd w:val="0"/>
        <w:rPr>
          <w:rFonts w:ascii="Times New Roman" w:hAnsi="Times New Roman"/>
          <w:color w:val="000000"/>
          <w:sz w:val="24"/>
        </w:rPr>
      </w:pPr>
      <w:r w:rsidRPr="004D5A91">
        <w:rPr>
          <w:rFonts w:ascii="Times New Roman" w:hAnsi="Times New Roman"/>
          <w:color w:val="000000"/>
          <w:sz w:val="24"/>
        </w:rPr>
        <w:t>_____________________________________________</w:t>
      </w:r>
      <w:r>
        <w:rPr>
          <w:rFonts w:ascii="Times New Roman" w:hAnsi="Times New Roman"/>
          <w:color w:val="000000"/>
          <w:sz w:val="24"/>
        </w:rPr>
        <w:t>________</w:t>
      </w:r>
      <w:r w:rsidRPr="004D5A91">
        <w:rPr>
          <w:rFonts w:ascii="Times New Roman" w:hAnsi="Times New Roman"/>
          <w:color w:val="000000"/>
          <w:sz w:val="24"/>
        </w:rPr>
        <w:t>__________</w:t>
      </w:r>
    </w:p>
    <w:p w:rsidR="008646CC" w:rsidRPr="004D5A91" w:rsidRDefault="008646CC" w:rsidP="008646CC">
      <w:pPr>
        <w:autoSpaceDE w:val="0"/>
        <w:autoSpaceDN w:val="0"/>
        <w:adjustRightInd w:val="0"/>
        <w:rPr>
          <w:rFonts w:ascii="Times New Roman" w:hAnsi="Times New Roman"/>
          <w:color w:val="000000"/>
          <w:sz w:val="24"/>
        </w:rPr>
      </w:pPr>
      <w:r w:rsidRPr="004D5A91">
        <w:rPr>
          <w:rFonts w:ascii="Times New Roman" w:hAnsi="Times New Roman"/>
          <w:color w:val="000000"/>
          <w:sz w:val="24"/>
        </w:rPr>
        <w:t>Signature                                      Printed Name                         Date</w:t>
      </w:r>
    </w:p>
    <w:p w:rsidR="008646CC" w:rsidRPr="004D5A91" w:rsidRDefault="008646CC" w:rsidP="008646CC">
      <w:pPr>
        <w:autoSpaceDE w:val="0"/>
        <w:autoSpaceDN w:val="0"/>
        <w:adjustRightInd w:val="0"/>
        <w:rPr>
          <w:rFonts w:ascii="Times New Roman" w:hAnsi="Times New Roman"/>
          <w:color w:val="000000"/>
          <w:sz w:val="24"/>
        </w:rPr>
      </w:pPr>
    </w:p>
    <w:p w:rsidR="008646CC" w:rsidRPr="004D5A91" w:rsidRDefault="008646CC" w:rsidP="008646CC">
      <w:pPr>
        <w:autoSpaceDE w:val="0"/>
        <w:autoSpaceDN w:val="0"/>
        <w:adjustRightInd w:val="0"/>
        <w:rPr>
          <w:rFonts w:ascii="Times New Roman" w:hAnsi="Times New Roman"/>
          <w:color w:val="000000"/>
          <w:sz w:val="24"/>
        </w:rPr>
      </w:pPr>
    </w:p>
    <w:p w:rsidR="008646CC" w:rsidRPr="004D5A91" w:rsidRDefault="008646CC" w:rsidP="008646CC">
      <w:pPr>
        <w:autoSpaceDE w:val="0"/>
        <w:autoSpaceDN w:val="0"/>
        <w:adjustRightInd w:val="0"/>
        <w:rPr>
          <w:rFonts w:ascii="Times New Roman" w:hAnsi="Times New Roman"/>
          <w:color w:val="000000"/>
          <w:sz w:val="24"/>
        </w:rPr>
      </w:pPr>
      <w:r w:rsidRPr="004D5A91">
        <w:rPr>
          <w:rFonts w:ascii="Times New Roman" w:hAnsi="Times New Roman"/>
          <w:color w:val="000000"/>
          <w:sz w:val="24"/>
        </w:rPr>
        <w:t>______________________________________________</w:t>
      </w:r>
      <w:r>
        <w:rPr>
          <w:rFonts w:ascii="Times New Roman" w:hAnsi="Times New Roman"/>
          <w:color w:val="000000"/>
          <w:sz w:val="24"/>
        </w:rPr>
        <w:t>________</w:t>
      </w:r>
      <w:r w:rsidRPr="004D5A91">
        <w:rPr>
          <w:rFonts w:ascii="Times New Roman" w:hAnsi="Times New Roman"/>
          <w:color w:val="000000"/>
          <w:sz w:val="24"/>
        </w:rPr>
        <w:t>_________</w:t>
      </w:r>
    </w:p>
    <w:p w:rsidR="008646CC" w:rsidRPr="004D5A91" w:rsidRDefault="008646CC" w:rsidP="008646CC">
      <w:pPr>
        <w:autoSpaceDE w:val="0"/>
        <w:autoSpaceDN w:val="0"/>
        <w:adjustRightInd w:val="0"/>
        <w:rPr>
          <w:rFonts w:ascii="Times New Roman" w:hAnsi="Times New Roman"/>
          <w:color w:val="000000"/>
          <w:sz w:val="24"/>
        </w:rPr>
      </w:pPr>
    </w:p>
    <w:p w:rsidR="008646CC" w:rsidRDefault="008646CC" w:rsidP="008646CC">
      <w:pPr>
        <w:autoSpaceDE w:val="0"/>
        <w:autoSpaceDN w:val="0"/>
        <w:adjustRightInd w:val="0"/>
        <w:rPr>
          <w:rFonts w:ascii="Times New Roman" w:hAnsi="Times New Roman"/>
          <w:color w:val="000000"/>
          <w:sz w:val="24"/>
        </w:rPr>
      </w:pPr>
      <w:r w:rsidRPr="004D5A91">
        <w:rPr>
          <w:rFonts w:ascii="Times New Roman" w:hAnsi="Times New Roman"/>
          <w:color w:val="000000"/>
          <w:sz w:val="24"/>
        </w:rPr>
        <w:t xml:space="preserve">Witness Signature                       </w:t>
      </w:r>
      <w:r>
        <w:rPr>
          <w:rFonts w:ascii="Times New Roman" w:hAnsi="Times New Roman"/>
          <w:color w:val="000000"/>
          <w:sz w:val="24"/>
        </w:rPr>
        <w:t xml:space="preserve"> </w:t>
      </w:r>
      <w:r w:rsidRPr="004D5A91">
        <w:rPr>
          <w:rFonts w:ascii="Times New Roman" w:hAnsi="Times New Roman"/>
          <w:color w:val="000000"/>
          <w:sz w:val="24"/>
        </w:rPr>
        <w:t>Printed Name                         Date</w:t>
      </w:r>
    </w:p>
    <w:p w:rsidR="008646CC" w:rsidRPr="004D5A91" w:rsidRDefault="008646CC" w:rsidP="008646CC">
      <w:pPr>
        <w:autoSpaceDE w:val="0"/>
        <w:autoSpaceDN w:val="0"/>
        <w:adjustRightInd w:val="0"/>
        <w:rPr>
          <w:rFonts w:ascii="Times New Roman" w:hAnsi="Times New Roman"/>
          <w:color w:val="000000"/>
          <w:sz w:val="24"/>
        </w:rPr>
      </w:pPr>
    </w:p>
    <w:p w:rsidR="008646CC" w:rsidRPr="004D5A91" w:rsidRDefault="008646CC" w:rsidP="008646CC">
      <w:pPr>
        <w:rPr>
          <w:rFonts w:ascii="Times New Roman" w:hAnsi="Times New Roman"/>
          <w:b/>
          <w:sz w:val="24"/>
        </w:rPr>
      </w:pPr>
      <w:r w:rsidRPr="004D5A91">
        <w:rPr>
          <w:rFonts w:ascii="Times New Roman" w:hAnsi="Times New Roman"/>
          <w:color w:val="000000"/>
          <w:sz w:val="24"/>
        </w:rPr>
        <w:t>(</w:t>
      </w:r>
      <w:r>
        <w:rPr>
          <w:rFonts w:ascii="Times New Roman" w:hAnsi="Times New Roman"/>
          <w:color w:val="000000"/>
          <w:sz w:val="24"/>
        </w:rPr>
        <w:t>One copy to student, Original kept in the student’s permanent file</w:t>
      </w:r>
      <w:r w:rsidRPr="004D5A91">
        <w:rPr>
          <w:rFonts w:ascii="Times New Roman" w:hAnsi="Times New Roman"/>
          <w:color w:val="000000"/>
          <w:sz w:val="24"/>
        </w:rPr>
        <w:t>.)</w:t>
      </w:r>
    </w:p>
    <w:p w:rsidR="008646CC" w:rsidRPr="00DF06F4" w:rsidRDefault="008646CC" w:rsidP="008646CC">
      <w:pPr>
        <w:pStyle w:val="NoSpacing"/>
        <w:rPr>
          <w:rFonts w:eastAsia="Times New Roman" w:cs="Arial"/>
          <w:color w:val="555555"/>
          <w:lang w:val="en"/>
        </w:rPr>
      </w:pPr>
    </w:p>
    <w:p w:rsidR="008646CC" w:rsidRDefault="008646CC" w:rsidP="008646CC">
      <w:pPr>
        <w:tabs>
          <w:tab w:val="left" w:pos="486"/>
          <w:tab w:val="left" w:pos="1170"/>
        </w:tabs>
      </w:pPr>
    </w:p>
    <w:p w:rsidR="006606E5" w:rsidRPr="00795E2B" w:rsidRDefault="008646CC" w:rsidP="008646CC">
      <w:pPr>
        <w:rPr>
          <w:szCs w:val="22"/>
        </w:rPr>
      </w:pPr>
      <w:r>
        <w:br w:type="page"/>
      </w:r>
    </w:p>
    <w:p w:rsidR="009A6427" w:rsidRPr="00562CD9" w:rsidRDefault="009A6427" w:rsidP="008F7331"/>
    <w:p w:rsidR="007604B0" w:rsidRPr="00CF201A" w:rsidRDefault="009112BC" w:rsidP="00A922CB">
      <w:pPr>
        <w:pStyle w:val="Heading2"/>
        <w:rPr>
          <w:noProof/>
        </w:rPr>
      </w:pPr>
      <w:bookmarkStart w:id="167" w:name="_Toc29199860"/>
      <w:r w:rsidRPr="00CF201A">
        <w:rPr>
          <w:noProof/>
        </w:rPr>
        <w:t>V</w:t>
      </w:r>
      <w:r w:rsidR="007604B0" w:rsidRPr="00CF201A">
        <w:rPr>
          <w:noProof/>
        </w:rPr>
        <w:t>isitors in the Classroom</w:t>
      </w:r>
      <w:bookmarkEnd w:id="167"/>
      <w:r w:rsidR="007604B0" w:rsidRPr="00CF201A">
        <w:rPr>
          <w:noProof/>
        </w:rPr>
        <w:t xml:space="preserve"> </w:t>
      </w:r>
    </w:p>
    <w:p w:rsidR="007604B0" w:rsidRPr="00562CD9" w:rsidRDefault="007604B0" w:rsidP="006E4B54">
      <w:pPr>
        <w:rPr>
          <w:szCs w:val="22"/>
        </w:rPr>
      </w:pPr>
    </w:p>
    <w:p w:rsidR="000D39B9" w:rsidRPr="000D39B9" w:rsidRDefault="000D39B9" w:rsidP="00A53678">
      <w:bookmarkStart w:id="168" w:name="_Toc8287868"/>
      <w:r w:rsidRPr="000D39B9">
        <w:t>The Guidelines for Non-Student Visitors in the learning setting addresses and outlines the circumstances under which it is appropriate for non-student visitors to be present in the learning setting. The intent of the policy is to provide a successful and safe learning environment for all students and to protect the privacy of all students.</w:t>
      </w:r>
      <w:bookmarkEnd w:id="168"/>
    </w:p>
    <w:p w:rsidR="000D39B9" w:rsidRPr="000D39B9" w:rsidRDefault="000D39B9" w:rsidP="008F7331"/>
    <w:p w:rsidR="000D39B9" w:rsidRPr="000D39B9" w:rsidRDefault="000D39B9" w:rsidP="006E4B54">
      <w:pPr>
        <w:pStyle w:val="NormalWeb"/>
        <w:adjustRightInd w:val="0"/>
        <w:spacing w:before="0" w:beforeAutospacing="0" w:after="0" w:afterAutospacing="0"/>
        <w:rPr>
          <w:rFonts w:ascii="Calibri" w:hAnsi="Calibri"/>
          <w:color w:val="000000"/>
          <w:szCs w:val="22"/>
        </w:rPr>
      </w:pPr>
      <w:r w:rsidRPr="000D39B9">
        <w:rPr>
          <w:rFonts w:ascii="Calibri" w:hAnsi="Calibri"/>
          <w:color w:val="000000"/>
          <w:szCs w:val="22"/>
        </w:rPr>
        <w:t>Learning settings such as classrooms, lab, laboratory exam rooms, and the like, are typically not appropriate places for a non-student visitor to be present on a frequent or continuing basis. Exceptions to this general rule include:</w:t>
      </w:r>
    </w:p>
    <w:p w:rsidR="000D39B9" w:rsidRPr="000D39B9" w:rsidRDefault="000D39B9" w:rsidP="00DE0401">
      <w:pPr>
        <w:pStyle w:val="NormalWeb"/>
        <w:numPr>
          <w:ilvl w:val="1"/>
          <w:numId w:val="41"/>
        </w:numPr>
        <w:adjustRightInd w:val="0"/>
        <w:spacing w:before="0" w:beforeAutospacing="0" w:after="0" w:afterAutospacing="0"/>
        <w:ind w:left="720"/>
        <w:rPr>
          <w:rFonts w:ascii="Calibri" w:hAnsi="Calibri"/>
          <w:color w:val="000000"/>
          <w:szCs w:val="22"/>
        </w:rPr>
      </w:pPr>
      <w:r w:rsidRPr="000D39B9">
        <w:rPr>
          <w:rFonts w:ascii="Calibri" w:hAnsi="Calibri"/>
          <w:color w:val="000000"/>
          <w:szCs w:val="22"/>
        </w:rPr>
        <w:t xml:space="preserve">Special occasions that are University or CONH-sanctioned and at which attendance by non- student visitors is encouraged, such as a prospective student visit or when part of the learning experience. </w:t>
      </w:r>
    </w:p>
    <w:p w:rsidR="000D39B9" w:rsidRPr="000D39B9" w:rsidRDefault="000D39B9" w:rsidP="00DE0401">
      <w:pPr>
        <w:pStyle w:val="NormalWeb"/>
        <w:numPr>
          <w:ilvl w:val="1"/>
          <w:numId w:val="41"/>
        </w:numPr>
        <w:adjustRightInd w:val="0"/>
        <w:spacing w:before="0" w:beforeAutospacing="0" w:after="0" w:afterAutospacing="0"/>
        <w:ind w:left="720"/>
        <w:rPr>
          <w:rFonts w:ascii="Calibri" w:hAnsi="Calibri"/>
          <w:color w:val="000000"/>
          <w:szCs w:val="22"/>
        </w:rPr>
      </w:pPr>
      <w:r w:rsidRPr="000D39B9">
        <w:rPr>
          <w:rFonts w:ascii="Calibri" w:hAnsi="Calibri"/>
          <w:color w:val="000000"/>
          <w:szCs w:val="22"/>
        </w:rPr>
        <w:t xml:space="preserve">Visits should be coordinated with and approved by faculty. </w:t>
      </w:r>
    </w:p>
    <w:p w:rsidR="000D39B9" w:rsidRPr="000D39B9" w:rsidRDefault="000D39B9" w:rsidP="00DE0401">
      <w:pPr>
        <w:pStyle w:val="NormalWeb"/>
        <w:numPr>
          <w:ilvl w:val="1"/>
          <w:numId w:val="41"/>
        </w:numPr>
        <w:adjustRightInd w:val="0"/>
        <w:spacing w:before="0" w:beforeAutospacing="0" w:after="0" w:afterAutospacing="0"/>
        <w:ind w:left="720"/>
        <w:rPr>
          <w:rFonts w:ascii="Calibri" w:hAnsi="Calibri"/>
          <w:color w:val="000000"/>
          <w:szCs w:val="22"/>
        </w:rPr>
      </w:pPr>
      <w:r w:rsidRPr="000D39B9">
        <w:rPr>
          <w:rFonts w:ascii="Calibri" w:hAnsi="Calibri"/>
          <w:color w:val="000000"/>
          <w:szCs w:val="22"/>
        </w:rPr>
        <w:t>Non-student visitors may be brought into a classroom by a student for brief visits or other exceptional times when common sense would dictate that it is more efficient (e.g., following or before a physician’s appointment). The student must supervise the non-student visitor and must ensure that the presence of the nonstudent visitor is not disruptive to the student, the instructor, or to other students in the class. It is not appropriate for non-student visitors, of any age, to be in the learning setting on a regular basis.</w:t>
      </w:r>
    </w:p>
    <w:p w:rsidR="000D39B9" w:rsidRPr="000D39B9" w:rsidRDefault="000D39B9" w:rsidP="00DE0401">
      <w:pPr>
        <w:pStyle w:val="NormalWeb"/>
        <w:numPr>
          <w:ilvl w:val="1"/>
          <w:numId w:val="41"/>
        </w:numPr>
        <w:adjustRightInd w:val="0"/>
        <w:spacing w:before="0" w:beforeAutospacing="0" w:after="0" w:afterAutospacing="0"/>
        <w:ind w:left="720"/>
        <w:rPr>
          <w:rFonts w:ascii="Calibri" w:hAnsi="Calibri"/>
          <w:color w:val="000000"/>
          <w:szCs w:val="22"/>
        </w:rPr>
      </w:pPr>
      <w:r w:rsidRPr="000D39B9">
        <w:rPr>
          <w:rFonts w:ascii="Calibri" w:hAnsi="Calibri"/>
          <w:color w:val="000000"/>
          <w:szCs w:val="22"/>
        </w:rPr>
        <w:t>In the case of an unforeseen event, and if there are no other alternatives, students may have non-student minor children or adult dependents present in the classroom for brief periods of time provided the student obtains the faculty’s approval. The student must supervise the non-student visitor at all times and should not leave such persons in the custody of another CONH employee or student, even for brief periods of time.</w:t>
      </w:r>
    </w:p>
    <w:p w:rsidR="000D39B9" w:rsidRPr="000D39B9" w:rsidRDefault="000D39B9" w:rsidP="00DE0401">
      <w:pPr>
        <w:pStyle w:val="NormalWeb"/>
        <w:numPr>
          <w:ilvl w:val="1"/>
          <w:numId w:val="41"/>
        </w:numPr>
        <w:adjustRightInd w:val="0"/>
        <w:spacing w:before="0" w:beforeAutospacing="0" w:after="0" w:afterAutospacing="0"/>
        <w:ind w:left="720"/>
        <w:rPr>
          <w:rFonts w:ascii="Calibri" w:hAnsi="Calibri"/>
          <w:color w:val="000000"/>
          <w:szCs w:val="22"/>
        </w:rPr>
      </w:pPr>
      <w:r w:rsidRPr="000D39B9">
        <w:rPr>
          <w:rFonts w:ascii="Calibri" w:hAnsi="Calibri"/>
          <w:color w:val="000000"/>
          <w:szCs w:val="22"/>
        </w:rPr>
        <w:t>Non-student visitors are prohibited visitation in the clinical setting at all times.</w:t>
      </w:r>
    </w:p>
    <w:p w:rsidR="000D39B9" w:rsidRPr="00BB12C8" w:rsidRDefault="000D39B9" w:rsidP="008F7331"/>
    <w:p w:rsidR="000D39B9" w:rsidRPr="00795E2B" w:rsidRDefault="000D39B9" w:rsidP="006E4B54">
      <w:pPr>
        <w:widowControl w:val="0"/>
        <w:autoSpaceDE w:val="0"/>
        <w:autoSpaceDN w:val="0"/>
        <w:adjustRightInd w:val="0"/>
        <w:jc w:val="right"/>
        <w:rPr>
          <w:rFonts w:eastAsia="MS Gothic" w:cs="MS Gothic"/>
          <w:color w:val="000000"/>
          <w:sz w:val="20"/>
          <w:szCs w:val="20"/>
        </w:rPr>
      </w:pPr>
      <w:r w:rsidRPr="00795E2B">
        <w:rPr>
          <w:rFonts w:eastAsia="MS Gothic" w:cs="MS Gothic"/>
          <w:color w:val="000000"/>
          <w:sz w:val="20"/>
          <w:szCs w:val="20"/>
        </w:rPr>
        <w:t>Faculty Assembly 4/19/17</w:t>
      </w:r>
    </w:p>
    <w:p w:rsidR="000D39B9" w:rsidRPr="000D39B9" w:rsidRDefault="000D39B9" w:rsidP="006E4B54">
      <w:pPr>
        <w:widowControl w:val="0"/>
        <w:autoSpaceDE w:val="0"/>
        <w:autoSpaceDN w:val="0"/>
        <w:adjustRightInd w:val="0"/>
        <w:jc w:val="right"/>
        <w:rPr>
          <w:color w:val="000000"/>
          <w:sz w:val="20"/>
          <w:szCs w:val="20"/>
        </w:rPr>
      </w:pPr>
      <w:r w:rsidRPr="00795E2B">
        <w:rPr>
          <w:color w:val="000000"/>
          <w:sz w:val="20"/>
          <w:szCs w:val="20"/>
        </w:rPr>
        <w:fldChar w:fldCharType="begin"/>
      </w:r>
      <w:r w:rsidRPr="00795E2B">
        <w:rPr>
          <w:color w:val="000000"/>
          <w:sz w:val="20"/>
          <w:szCs w:val="20"/>
        </w:rPr>
        <w:instrText xml:space="preserve"> FILENAME \p \* MERGEFORMAT </w:instrText>
      </w:r>
      <w:r w:rsidRPr="00795E2B">
        <w:rPr>
          <w:color w:val="000000"/>
          <w:sz w:val="20"/>
          <w:szCs w:val="20"/>
        </w:rPr>
        <w:fldChar w:fldCharType="separate"/>
      </w:r>
      <w:r w:rsidRPr="00795E2B">
        <w:rPr>
          <w:noProof/>
          <w:color w:val="000000"/>
          <w:sz w:val="20"/>
          <w:szCs w:val="20"/>
        </w:rPr>
        <w:t>R:\conh-restricted\Organizational Handbook\Policies\Student Policies\+ALL Visitors in the Classroom.docx</w:t>
      </w:r>
      <w:r w:rsidRPr="00795E2B">
        <w:rPr>
          <w:color w:val="000000"/>
          <w:sz w:val="20"/>
          <w:szCs w:val="20"/>
        </w:rPr>
        <w:fldChar w:fldCharType="end"/>
      </w:r>
    </w:p>
    <w:p w:rsidR="00B7639A" w:rsidRPr="00400345" w:rsidRDefault="00B7639A" w:rsidP="006E4B54">
      <w:pPr>
        <w:rPr>
          <w:szCs w:val="22"/>
        </w:rPr>
      </w:pPr>
    </w:p>
    <w:p w:rsidR="006606E5" w:rsidRPr="00562CD9" w:rsidRDefault="006606E5" w:rsidP="006E4B54">
      <w:pPr>
        <w:tabs>
          <w:tab w:val="left" w:pos="486"/>
          <w:tab w:val="left" w:pos="1170"/>
        </w:tabs>
        <w:rPr>
          <w:b/>
          <w:szCs w:val="22"/>
          <w:u w:val="single"/>
        </w:rPr>
      </w:pPr>
    </w:p>
    <w:p w:rsidR="006606E5" w:rsidRPr="00562CD9" w:rsidRDefault="0056738A" w:rsidP="006E4B54">
      <w:pPr>
        <w:rPr>
          <w:szCs w:val="22"/>
        </w:rPr>
      </w:pPr>
      <w:r w:rsidRPr="00562CD9">
        <w:rPr>
          <w:szCs w:val="22"/>
        </w:rPr>
        <w:t xml:space="preserve"> </w:t>
      </w:r>
    </w:p>
    <w:p w:rsidR="00A749D4" w:rsidRPr="00562CD9" w:rsidRDefault="00B7639A" w:rsidP="00A53678">
      <w:pPr>
        <w:jc w:val="center"/>
        <w:rPr>
          <w:b/>
        </w:rPr>
      </w:pPr>
      <w:r w:rsidRPr="00562CD9">
        <w:br w:type="page"/>
      </w:r>
      <w:bookmarkStart w:id="169" w:name="_Toc8287869"/>
      <w:r w:rsidR="00CF1089" w:rsidRPr="00562CD9">
        <w:t>Wright State University-Miami Valley</w:t>
      </w:r>
      <w:bookmarkEnd w:id="169"/>
    </w:p>
    <w:p w:rsidR="00A749D4" w:rsidRPr="00562CD9" w:rsidRDefault="00CF1089" w:rsidP="006E4B54">
      <w:pPr>
        <w:jc w:val="center"/>
        <w:rPr>
          <w:szCs w:val="22"/>
        </w:rPr>
      </w:pPr>
      <w:r w:rsidRPr="00562CD9">
        <w:rPr>
          <w:szCs w:val="22"/>
        </w:rPr>
        <w:t>College of Nursing &amp; Health</w:t>
      </w:r>
    </w:p>
    <w:p w:rsidR="00CF1089" w:rsidRPr="00562CD9" w:rsidRDefault="00CF1089" w:rsidP="006E4B54">
      <w:pPr>
        <w:jc w:val="center"/>
        <w:rPr>
          <w:szCs w:val="22"/>
        </w:rPr>
      </w:pPr>
    </w:p>
    <w:p w:rsidR="00A749D4" w:rsidRPr="00757609" w:rsidRDefault="00A922CB" w:rsidP="00A922CB">
      <w:pPr>
        <w:pStyle w:val="Heading1"/>
      </w:pPr>
      <w:bookmarkStart w:id="170" w:name="_Toc8287870"/>
      <w:bookmarkStart w:id="171" w:name="_Toc29199861"/>
      <w:r w:rsidRPr="00757609">
        <w:t>Thesis Or Scholarly Project</w:t>
      </w:r>
      <w:bookmarkEnd w:id="170"/>
      <w:bookmarkEnd w:id="171"/>
    </w:p>
    <w:p w:rsidR="00A749D4" w:rsidRPr="00562CD9" w:rsidRDefault="00A749D4" w:rsidP="006E4B54">
      <w:pPr>
        <w:jc w:val="center"/>
        <w:rPr>
          <w:szCs w:val="22"/>
        </w:rPr>
      </w:pPr>
      <w:r w:rsidRPr="00562CD9">
        <w:rPr>
          <w:szCs w:val="22"/>
        </w:rPr>
        <w:t>(</w:t>
      </w:r>
      <w:r w:rsidR="00446581" w:rsidRPr="00562CD9">
        <w:rPr>
          <w:szCs w:val="22"/>
        </w:rPr>
        <w:t>For those taking</w:t>
      </w:r>
      <w:r w:rsidR="008E1F06" w:rsidRPr="00562CD9">
        <w:rPr>
          <w:szCs w:val="22"/>
        </w:rPr>
        <w:t>: NUR 7</w:t>
      </w:r>
      <w:r w:rsidR="00696909" w:rsidRPr="00562CD9">
        <w:rPr>
          <w:szCs w:val="22"/>
        </w:rPr>
        <w:t>0</w:t>
      </w:r>
      <w:r w:rsidR="008E1F06" w:rsidRPr="00562CD9">
        <w:rPr>
          <w:szCs w:val="22"/>
        </w:rPr>
        <w:t>99</w:t>
      </w:r>
      <w:r w:rsidRPr="00562CD9">
        <w:rPr>
          <w:szCs w:val="22"/>
        </w:rPr>
        <w:t>)</w:t>
      </w:r>
    </w:p>
    <w:p w:rsidR="009A6576" w:rsidRDefault="009A6576" w:rsidP="006E4B54">
      <w:pPr>
        <w:rPr>
          <w:szCs w:val="22"/>
        </w:rPr>
      </w:pPr>
    </w:p>
    <w:p w:rsidR="00192117" w:rsidRPr="00562CD9" w:rsidRDefault="00A749D4" w:rsidP="006E4B54">
      <w:pPr>
        <w:rPr>
          <w:szCs w:val="22"/>
        </w:rPr>
      </w:pPr>
      <w:r w:rsidRPr="00562CD9">
        <w:rPr>
          <w:szCs w:val="22"/>
        </w:rPr>
        <w:tab/>
      </w:r>
      <w:r w:rsidR="005871AB" w:rsidRPr="00562CD9">
        <w:rPr>
          <w:szCs w:val="22"/>
        </w:rPr>
        <w:t>The thesis or scholarly project is optional for graduates of the Master’s of Nursing degree</w:t>
      </w:r>
      <w:r w:rsidR="00CF125A" w:rsidRPr="00562CD9">
        <w:rPr>
          <w:szCs w:val="22"/>
        </w:rPr>
        <w:t xml:space="preserve"> in the CONH</w:t>
      </w:r>
      <w:r w:rsidR="005871AB" w:rsidRPr="00562CD9">
        <w:rPr>
          <w:szCs w:val="22"/>
        </w:rPr>
        <w:t>.</w:t>
      </w:r>
      <w:r w:rsidR="00CF125A" w:rsidRPr="00562CD9">
        <w:rPr>
          <w:szCs w:val="22"/>
        </w:rPr>
        <w:t xml:space="preserve"> </w:t>
      </w:r>
      <w:r w:rsidR="00EB4166" w:rsidRPr="00562CD9">
        <w:rPr>
          <w:szCs w:val="22"/>
        </w:rPr>
        <w:t>The purpose of these guidelines is to assist you in the preparation of a manuscript consistent with high standards of communication.  The appearance and content of your manuscript should represent scholarly excellence in the discipline of nursing.</w:t>
      </w:r>
    </w:p>
    <w:p w:rsidR="00EB4166" w:rsidRPr="00562CD9" w:rsidRDefault="00EB4166" w:rsidP="006E4B54">
      <w:pPr>
        <w:rPr>
          <w:szCs w:val="22"/>
        </w:rPr>
      </w:pPr>
    </w:p>
    <w:p w:rsidR="00C72D5F" w:rsidRDefault="00EB4166" w:rsidP="006E4B54">
      <w:pPr>
        <w:rPr>
          <w:szCs w:val="22"/>
        </w:rPr>
      </w:pPr>
      <w:r w:rsidRPr="00562CD9">
        <w:rPr>
          <w:szCs w:val="22"/>
        </w:rPr>
        <w:tab/>
      </w:r>
      <w:r w:rsidR="0039150F" w:rsidRPr="00562CD9">
        <w:rPr>
          <w:szCs w:val="22"/>
        </w:rPr>
        <w:t xml:space="preserve">The finale to graduate academic work at the Master’s level </w:t>
      </w:r>
      <w:r w:rsidR="0052468C" w:rsidRPr="00562CD9">
        <w:rPr>
          <w:szCs w:val="22"/>
        </w:rPr>
        <w:t>may be</w:t>
      </w:r>
      <w:r w:rsidR="0039150F" w:rsidRPr="00562CD9">
        <w:rPr>
          <w:szCs w:val="22"/>
        </w:rPr>
        <w:t xml:space="preserve"> the presentation of a thesis or scholarly project.  The thesis or scholarly project serves as evidence that the student has accomplished acceptable scholarly work in the field.  The scholarly work is a public and permanent communication for the use of anyone interested in the subject.  It may serve as the scholarly project should, therefore, be a source of pride not only the student, but for the Wright State University-Miami Valley (WSU-MV) College of Nursing and Health and the School of Graduate Studies.  </w:t>
      </w:r>
      <w:r w:rsidR="00696909" w:rsidRPr="00562CD9">
        <w:rPr>
          <w:szCs w:val="22"/>
        </w:rPr>
        <w:t>Completion of a thesis or scholarly project is optional to master’s students in the CONH.</w:t>
      </w:r>
      <w:r w:rsidR="0028277A" w:rsidRPr="00562CD9">
        <w:rPr>
          <w:szCs w:val="22"/>
        </w:rPr>
        <w:t xml:space="preserve">  It is important to remember that </w:t>
      </w:r>
      <w:r w:rsidR="00696909" w:rsidRPr="00562CD9">
        <w:rPr>
          <w:szCs w:val="22"/>
        </w:rPr>
        <w:t xml:space="preserve">if you choose to complete a thesis or scholarly project </w:t>
      </w:r>
      <w:r w:rsidR="0028277A" w:rsidRPr="00562CD9">
        <w:rPr>
          <w:szCs w:val="22"/>
        </w:rPr>
        <w:t xml:space="preserve">you are required to meet the standards and requirements of both the </w:t>
      </w:r>
      <w:r w:rsidR="00696909" w:rsidRPr="00562CD9">
        <w:rPr>
          <w:szCs w:val="22"/>
        </w:rPr>
        <w:t>Graduate School</w:t>
      </w:r>
      <w:r w:rsidR="0028277A" w:rsidRPr="00562CD9">
        <w:rPr>
          <w:szCs w:val="22"/>
        </w:rPr>
        <w:t xml:space="preserve"> and the WSU-M</w:t>
      </w:r>
      <w:r w:rsidR="00C72D5F" w:rsidRPr="00562CD9">
        <w:rPr>
          <w:szCs w:val="22"/>
        </w:rPr>
        <w:t>V College of Nursing and Health.</w:t>
      </w:r>
    </w:p>
    <w:p w:rsidR="008F64F2" w:rsidRDefault="008F64F2" w:rsidP="006E4B54">
      <w:pPr>
        <w:rPr>
          <w:szCs w:val="22"/>
        </w:rPr>
      </w:pPr>
    </w:p>
    <w:p w:rsidR="008F64F2" w:rsidRPr="00562CD9" w:rsidRDefault="008F64F2" w:rsidP="006E4B54">
      <w:pPr>
        <w:ind w:firstLine="720"/>
        <w:rPr>
          <w:szCs w:val="22"/>
        </w:rPr>
      </w:pPr>
      <w:r w:rsidRPr="00562CD9">
        <w:rPr>
          <w:szCs w:val="22"/>
        </w:rPr>
        <w:t>A student must be registered for at least one hour of graduate credit, as designated by the department, during the semester in which the successful defense of a thesis is accomplished.</w:t>
      </w:r>
    </w:p>
    <w:p w:rsidR="000F6DB7" w:rsidRPr="00562CD9" w:rsidRDefault="000F6DB7" w:rsidP="006E4B54">
      <w:pPr>
        <w:rPr>
          <w:szCs w:val="22"/>
        </w:rPr>
      </w:pPr>
    </w:p>
    <w:p w:rsidR="00CB786D" w:rsidRPr="00757609" w:rsidRDefault="009A6576" w:rsidP="00A922CB">
      <w:pPr>
        <w:pStyle w:val="Heading2"/>
      </w:pPr>
      <w:bookmarkStart w:id="172" w:name="_Toc8287871"/>
      <w:bookmarkStart w:id="173" w:name="_Toc29199862"/>
      <w:r w:rsidRPr="00757609">
        <w:t>Choosing a Topic for Thesis or Scholary Project</w:t>
      </w:r>
      <w:bookmarkEnd w:id="172"/>
      <w:bookmarkEnd w:id="173"/>
    </w:p>
    <w:p w:rsidR="00CB786D" w:rsidRPr="00562CD9" w:rsidRDefault="00CB786D" w:rsidP="006E4B54">
      <w:pPr>
        <w:rPr>
          <w:szCs w:val="22"/>
        </w:rPr>
      </w:pPr>
    </w:p>
    <w:p w:rsidR="00CB786D" w:rsidRPr="00562CD9" w:rsidRDefault="00CB786D" w:rsidP="006E4B54">
      <w:pPr>
        <w:rPr>
          <w:szCs w:val="22"/>
        </w:rPr>
      </w:pPr>
      <w:r w:rsidRPr="00562CD9">
        <w:rPr>
          <w:szCs w:val="22"/>
        </w:rPr>
        <w:tab/>
        <w:t>Although to choose a thesis or scholarly project topic may seem overwhelming, there are many available resources.  These resources include other student’s Master’s thesis</w:t>
      </w:r>
      <w:r w:rsidR="004B41F0" w:rsidRPr="00562CD9">
        <w:rPr>
          <w:szCs w:val="22"/>
        </w:rPr>
        <w:t xml:space="preserve">, faculty interest lists, </w:t>
      </w:r>
      <w:r w:rsidR="00CF125A" w:rsidRPr="00562CD9">
        <w:rPr>
          <w:szCs w:val="22"/>
        </w:rPr>
        <w:t>and the University libraries staff</w:t>
      </w:r>
      <w:r w:rsidR="00D573B3" w:rsidRPr="00562CD9">
        <w:rPr>
          <w:szCs w:val="22"/>
        </w:rPr>
        <w:t xml:space="preserve">.  Suitable topics of investigation should be discussed with peers and faculty.  </w:t>
      </w:r>
      <w:r w:rsidR="0062314F" w:rsidRPr="00562CD9">
        <w:rPr>
          <w:szCs w:val="22"/>
        </w:rPr>
        <w:t>It is extremely helpful to begin a list of potential topics, clinical problems, issues or concerns from the first day of your graduate program.  As you read and discuss issues in classes or clinical seminars, jot down topics that interest you.  Prior to deciding a final topic in NUR 70</w:t>
      </w:r>
      <w:r w:rsidR="00696909" w:rsidRPr="00562CD9">
        <w:rPr>
          <w:szCs w:val="22"/>
        </w:rPr>
        <w:t>05</w:t>
      </w:r>
      <w:r w:rsidR="0062314F" w:rsidRPr="00562CD9">
        <w:rPr>
          <w:szCs w:val="22"/>
        </w:rPr>
        <w:t xml:space="preserve"> consider the following:</w:t>
      </w:r>
    </w:p>
    <w:p w:rsidR="0062314F" w:rsidRPr="00562CD9" w:rsidRDefault="0062314F" w:rsidP="00DE0401">
      <w:pPr>
        <w:numPr>
          <w:ilvl w:val="0"/>
          <w:numId w:val="2"/>
        </w:numPr>
        <w:tabs>
          <w:tab w:val="clear" w:pos="360"/>
          <w:tab w:val="num" w:pos="720"/>
        </w:tabs>
        <w:ind w:firstLine="0"/>
        <w:rPr>
          <w:szCs w:val="22"/>
        </w:rPr>
      </w:pPr>
      <w:r w:rsidRPr="00562CD9">
        <w:rPr>
          <w:szCs w:val="22"/>
        </w:rPr>
        <w:t>your interest in the problem;</w:t>
      </w:r>
    </w:p>
    <w:p w:rsidR="0062314F" w:rsidRPr="00562CD9" w:rsidRDefault="0062314F" w:rsidP="00DE0401">
      <w:pPr>
        <w:numPr>
          <w:ilvl w:val="0"/>
          <w:numId w:val="2"/>
        </w:numPr>
        <w:tabs>
          <w:tab w:val="clear" w:pos="360"/>
          <w:tab w:val="num" w:pos="720"/>
        </w:tabs>
        <w:ind w:firstLine="0"/>
        <w:rPr>
          <w:szCs w:val="22"/>
        </w:rPr>
      </w:pPr>
      <w:r w:rsidRPr="00562CD9">
        <w:rPr>
          <w:szCs w:val="22"/>
        </w:rPr>
        <w:t xml:space="preserve">variables to </w:t>
      </w:r>
      <w:r w:rsidR="000C41A3" w:rsidRPr="00562CD9">
        <w:rPr>
          <w:szCs w:val="22"/>
        </w:rPr>
        <w:t>be explored;</w:t>
      </w:r>
    </w:p>
    <w:p w:rsidR="000C41A3" w:rsidRPr="00562CD9" w:rsidRDefault="000C41A3" w:rsidP="00DE0401">
      <w:pPr>
        <w:numPr>
          <w:ilvl w:val="0"/>
          <w:numId w:val="2"/>
        </w:numPr>
        <w:tabs>
          <w:tab w:val="clear" w:pos="360"/>
          <w:tab w:val="num" w:pos="720"/>
        </w:tabs>
        <w:ind w:left="720"/>
        <w:rPr>
          <w:szCs w:val="22"/>
        </w:rPr>
      </w:pPr>
      <w:r w:rsidRPr="00562CD9">
        <w:rPr>
          <w:szCs w:val="22"/>
        </w:rPr>
        <w:t>feasibility of completing the project (your skills; the time required; resources needed; site, population</w:t>
      </w:r>
      <w:r w:rsidR="00283F96">
        <w:rPr>
          <w:szCs w:val="22"/>
        </w:rPr>
        <w:t xml:space="preserve"> and</w:t>
      </w:r>
      <w:r w:rsidRPr="00562CD9">
        <w:rPr>
          <w:szCs w:val="22"/>
        </w:rPr>
        <w:t xml:space="preserve"> instrument availability);</w:t>
      </w:r>
    </w:p>
    <w:p w:rsidR="000C41A3" w:rsidRPr="00562CD9" w:rsidRDefault="000C41A3" w:rsidP="00DE0401">
      <w:pPr>
        <w:numPr>
          <w:ilvl w:val="0"/>
          <w:numId w:val="2"/>
        </w:numPr>
        <w:tabs>
          <w:tab w:val="clear" w:pos="360"/>
          <w:tab w:val="num" w:pos="720"/>
        </w:tabs>
        <w:ind w:firstLine="0"/>
        <w:rPr>
          <w:szCs w:val="22"/>
        </w:rPr>
      </w:pPr>
      <w:r w:rsidRPr="00562CD9">
        <w:rPr>
          <w:szCs w:val="22"/>
        </w:rPr>
        <w:t>your professional goals;</w:t>
      </w:r>
    </w:p>
    <w:p w:rsidR="000C41A3" w:rsidRPr="00562CD9" w:rsidRDefault="000C41A3" w:rsidP="00DE0401">
      <w:pPr>
        <w:numPr>
          <w:ilvl w:val="0"/>
          <w:numId w:val="2"/>
        </w:numPr>
        <w:tabs>
          <w:tab w:val="clear" w:pos="360"/>
          <w:tab w:val="num" w:pos="720"/>
        </w:tabs>
        <w:ind w:firstLine="0"/>
        <w:rPr>
          <w:szCs w:val="22"/>
        </w:rPr>
      </w:pPr>
      <w:r w:rsidRPr="00562CD9">
        <w:rPr>
          <w:szCs w:val="22"/>
        </w:rPr>
        <w:t>local, regional or national nursing research priorities;</w:t>
      </w:r>
    </w:p>
    <w:p w:rsidR="000C41A3" w:rsidRPr="00562CD9" w:rsidRDefault="000C41A3" w:rsidP="00DE0401">
      <w:pPr>
        <w:numPr>
          <w:ilvl w:val="0"/>
          <w:numId w:val="2"/>
        </w:numPr>
        <w:tabs>
          <w:tab w:val="clear" w:pos="360"/>
          <w:tab w:val="num" w:pos="720"/>
        </w:tabs>
        <w:ind w:firstLine="0"/>
        <w:rPr>
          <w:szCs w:val="22"/>
        </w:rPr>
      </w:pPr>
      <w:r w:rsidRPr="00562CD9">
        <w:rPr>
          <w:szCs w:val="22"/>
        </w:rPr>
        <w:t>faculty availability and interest; and</w:t>
      </w:r>
    </w:p>
    <w:p w:rsidR="000C41A3" w:rsidRPr="00562CD9" w:rsidRDefault="000C41A3" w:rsidP="00DE0401">
      <w:pPr>
        <w:numPr>
          <w:ilvl w:val="0"/>
          <w:numId w:val="2"/>
        </w:numPr>
        <w:tabs>
          <w:tab w:val="clear" w:pos="360"/>
          <w:tab w:val="num" w:pos="720"/>
        </w:tabs>
        <w:ind w:firstLine="0"/>
        <w:rPr>
          <w:szCs w:val="22"/>
        </w:rPr>
      </w:pPr>
      <w:r w:rsidRPr="00562CD9">
        <w:rPr>
          <w:szCs w:val="22"/>
        </w:rPr>
        <w:t>fit with your specialty area.</w:t>
      </w:r>
    </w:p>
    <w:p w:rsidR="007D48EC" w:rsidRPr="00562CD9" w:rsidRDefault="007D48EC" w:rsidP="008F7331"/>
    <w:p w:rsidR="000C41A3" w:rsidRPr="00757609" w:rsidRDefault="009A6576" w:rsidP="00A922CB">
      <w:pPr>
        <w:pStyle w:val="Heading2"/>
      </w:pPr>
      <w:bookmarkStart w:id="174" w:name="_Toc8287872"/>
      <w:bookmarkStart w:id="175" w:name="_Toc29199863"/>
      <w:r w:rsidRPr="00757609">
        <w:t>Selecting a Thesis or Scholarly Project Director and Committee</w:t>
      </w:r>
      <w:bookmarkEnd w:id="174"/>
      <w:bookmarkEnd w:id="175"/>
    </w:p>
    <w:p w:rsidR="006454FA" w:rsidRPr="00757609" w:rsidRDefault="006454FA" w:rsidP="006E4B54">
      <w:pPr>
        <w:rPr>
          <w:color w:val="7030A0"/>
          <w:szCs w:val="22"/>
        </w:rPr>
      </w:pPr>
    </w:p>
    <w:p w:rsidR="006454FA" w:rsidRPr="00562CD9" w:rsidRDefault="006454FA" w:rsidP="006E4B54">
      <w:pPr>
        <w:tabs>
          <w:tab w:val="left" w:pos="720"/>
        </w:tabs>
        <w:rPr>
          <w:szCs w:val="22"/>
        </w:rPr>
      </w:pPr>
      <w:r w:rsidRPr="00562CD9">
        <w:rPr>
          <w:szCs w:val="22"/>
        </w:rPr>
        <w:tab/>
        <w:t>The process of selecting a thesis/scholarly project director begins with your entry into the graduate program.  Interacting and networking with graduate faculty are important components of graduate education and provide the basis for selecting a thesis/scholarly project director and a committee member.  By interacting with as many graduate faculty as possible, you can identify and discuss their major areas of interest.  Usually the final selection of your director is made during or following NUR 70</w:t>
      </w:r>
      <w:r w:rsidR="00696909" w:rsidRPr="00562CD9">
        <w:rPr>
          <w:szCs w:val="22"/>
        </w:rPr>
        <w:t>05</w:t>
      </w:r>
      <w:r w:rsidRPr="00562CD9">
        <w:rPr>
          <w:szCs w:val="22"/>
        </w:rPr>
        <w:t xml:space="preserve">.  Contact the potential director to discuss your topic and the faculty’s interest and availability.  Your thesis director must agree to serve in this role </w:t>
      </w:r>
      <w:r w:rsidRPr="00562CD9">
        <w:rPr>
          <w:szCs w:val="22"/>
          <w:u w:val="single"/>
        </w:rPr>
        <w:t>prior</w:t>
      </w:r>
      <w:r w:rsidRPr="00562CD9">
        <w:rPr>
          <w:szCs w:val="22"/>
        </w:rPr>
        <w:t xml:space="preserve"> to registration for NUR 7</w:t>
      </w:r>
      <w:r w:rsidR="00696909" w:rsidRPr="00562CD9">
        <w:rPr>
          <w:szCs w:val="22"/>
        </w:rPr>
        <w:t>0</w:t>
      </w:r>
      <w:r w:rsidRPr="00562CD9">
        <w:rPr>
          <w:szCs w:val="22"/>
        </w:rPr>
        <w:t xml:space="preserve">99.  The role of the thesis </w:t>
      </w:r>
      <w:r w:rsidR="00922AB1" w:rsidRPr="00562CD9">
        <w:rPr>
          <w:szCs w:val="22"/>
        </w:rPr>
        <w:t xml:space="preserve">or </w:t>
      </w:r>
      <w:r w:rsidR="00B045B7" w:rsidRPr="00562CD9">
        <w:rPr>
          <w:szCs w:val="22"/>
        </w:rPr>
        <w:t>project director is to:</w:t>
      </w:r>
    </w:p>
    <w:p w:rsidR="00B045B7" w:rsidRPr="00562CD9" w:rsidRDefault="00B045B7" w:rsidP="00DE0401">
      <w:pPr>
        <w:numPr>
          <w:ilvl w:val="0"/>
          <w:numId w:val="52"/>
        </w:numPr>
        <w:ind w:firstLine="0"/>
        <w:rPr>
          <w:szCs w:val="22"/>
        </w:rPr>
      </w:pPr>
      <w:r w:rsidRPr="00562CD9">
        <w:rPr>
          <w:szCs w:val="22"/>
        </w:rPr>
        <w:t>provide guidance from the proposal stage through completion;</w:t>
      </w:r>
    </w:p>
    <w:p w:rsidR="00B045B7" w:rsidRPr="00562CD9" w:rsidRDefault="00B045B7" w:rsidP="00DE0401">
      <w:pPr>
        <w:numPr>
          <w:ilvl w:val="0"/>
          <w:numId w:val="52"/>
        </w:numPr>
        <w:ind w:firstLine="0"/>
        <w:rPr>
          <w:szCs w:val="22"/>
        </w:rPr>
      </w:pPr>
      <w:r w:rsidRPr="00562CD9">
        <w:rPr>
          <w:szCs w:val="22"/>
        </w:rPr>
        <w:t>provide overall supervision of the project;</w:t>
      </w:r>
    </w:p>
    <w:p w:rsidR="00B045B7" w:rsidRPr="00562CD9" w:rsidRDefault="00B045B7" w:rsidP="00DE0401">
      <w:pPr>
        <w:numPr>
          <w:ilvl w:val="0"/>
          <w:numId w:val="52"/>
        </w:numPr>
        <w:ind w:firstLine="0"/>
        <w:rPr>
          <w:szCs w:val="22"/>
        </w:rPr>
      </w:pPr>
      <w:r w:rsidRPr="00562CD9">
        <w:rPr>
          <w:szCs w:val="22"/>
        </w:rPr>
        <w:t>raise questions and serve as an informed critic; and</w:t>
      </w:r>
    </w:p>
    <w:p w:rsidR="00B045B7" w:rsidRPr="00562CD9" w:rsidRDefault="00B045B7" w:rsidP="00DE0401">
      <w:pPr>
        <w:numPr>
          <w:ilvl w:val="0"/>
          <w:numId w:val="52"/>
        </w:numPr>
        <w:ind w:firstLine="0"/>
        <w:rPr>
          <w:szCs w:val="22"/>
        </w:rPr>
      </w:pPr>
      <w:r w:rsidRPr="00562CD9">
        <w:rPr>
          <w:szCs w:val="22"/>
        </w:rPr>
        <w:t>provide specific recommendations for improvement.</w:t>
      </w:r>
    </w:p>
    <w:p w:rsidR="00B045B7" w:rsidRPr="00562CD9" w:rsidRDefault="00B045B7" w:rsidP="006E4B54">
      <w:pPr>
        <w:rPr>
          <w:szCs w:val="22"/>
        </w:rPr>
      </w:pPr>
    </w:p>
    <w:p w:rsidR="00B045B7" w:rsidRPr="00562CD9" w:rsidRDefault="00FC7A72" w:rsidP="006E4B54">
      <w:pPr>
        <w:ind w:firstLine="720"/>
        <w:rPr>
          <w:szCs w:val="22"/>
        </w:rPr>
      </w:pPr>
      <w:r w:rsidRPr="00562CD9">
        <w:rPr>
          <w:szCs w:val="22"/>
        </w:rPr>
        <w:t>After a faculty member agrees to direct your thesis/scholarly project, the two of you discuss options for committee members who are within and outside the WSU-MV College of Nursing and Health.  The committee member must be acceptable to both you and the director.  It is then your responsibility to contact the potential committee member(s) and assess their interest in the topic and willingness to serve on your committee.</w:t>
      </w:r>
    </w:p>
    <w:p w:rsidR="00FC7A72" w:rsidRPr="00562CD9" w:rsidRDefault="00FC7A72" w:rsidP="006E4B54">
      <w:pPr>
        <w:rPr>
          <w:szCs w:val="22"/>
        </w:rPr>
      </w:pPr>
    </w:p>
    <w:p w:rsidR="00FC7A72" w:rsidRPr="00562CD9" w:rsidRDefault="009E03A2" w:rsidP="006E4B54">
      <w:pPr>
        <w:ind w:firstLine="360"/>
        <w:rPr>
          <w:szCs w:val="22"/>
        </w:rPr>
      </w:pPr>
      <w:r w:rsidRPr="00562CD9">
        <w:rPr>
          <w:szCs w:val="22"/>
          <w:u w:val="single"/>
        </w:rPr>
        <w:t>The Thesis Committee</w:t>
      </w:r>
      <w:r w:rsidRPr="00562CD9">
        <w:rPr>
          <w:szCs w:val="22"/>
        </w:rPr>
        <w:t xml:space="preserve"> will consist of a thesis director and two other faculty members.  The director must be a nursing faculty member who has Graduate Faculty status as identified by the School of Graduate Studies.  The other committee members need to be Graduate Faculty or Associate Graduate Faculty as appointed by the School of Graduate Studies.  One of the two members needs to be a WSU-MV College of Nursing and Health faculty or adjunct faculty.  The third member must be from a discipline other than nursing.  You need to negotiate with these individuals regarding their availability and willingness to serve on the committee.  </w:t>
      </w:r>
      <w:r w:rsidR="00DD787F" w:rsidRPr="00562CD9">
        <w:rPr>
          <w:szCs w:val="22"/>
        </w:rPr>
        <w:t>Information about eligible faculty in the WSU-MV College of Nursing and Health is available in the College of Nursing and Health Student Affairs Office.</w:t>
      </w:r>
    </w:p>
    <w:p w:rsidR="0036768C" w:rsidRPr="00562CD9" w:rsidRDefault="0036768C" w:rsidP="006E4B54">
      <w:pPr>
        <w:rPr>
          <w:szCs w:val="22"/>
        </w:rPr>
      </w:pPr>
    </w:p>
    <w:p w:rsidR="00DD787F" w:rsidRPr="00562CD9" w:rsidRDefault="0036768C" w:rsidP="006E4B54">
      <w:pPr>
        <w:rPr>
          <w:szCs w:val="22"/>
        </w:rPr>
      </w:pPr>
      <w:r w:rsidRPr="00562CD9">
        <w:rPr>
          <w:szCs w:val="22"/>
        </w:rPr>
        <w:tab/>
        <w:t xml:space="preserve">Students who are completing a </w:t>
      </w:r>
      <w:r w:rsidRPr="00562CD9">
        <w:rPr>
          <w:szCs w:val="22"/>
          <w:u w:val="single"/>
        </w:rPr>
        <w:t>scholarly project</w:t>
      </w:r>
      <w:r w:rsidRPr="00562CD9">
        <w:rPr>
          <w:szCs w:val="22"/>
        </w:rPr>
        <w:t xml:space="preserve"> are not required to have a committee member from outside of the College of Nursing and Health.  This committee may consist of two people: the director and the member.  A non-official additional member from the College of Nursing and Health or the community who is an expert in the content area is acceptable.</w:t>
      </w:r>
    </w:p>
    <w:p w:rsidR="00B045B7" w:rsidRPr="00562CD9" w:rsidRDefault="00B045B7" w:rsidP="006E4B54">
      <w:pPr>
        <w:rPr>
          <w:szCs w:val="22"/>
        </w:rPr>
      </w:pPr>
    </w:p>
    <w:p w:rsidR="00CB786D" w:rsidRPr="00562CD9" w:rsidRDefault="0036768C" w:rsidP="006E4B54">
      <w:pPr>
        <w:rPr>
          <w:szCs w:val="22"/>
        </w:rPr>
      </w:pPr>
      <w:r w:rsidRPr="00562CD9">
        <w:rPr>
          <w:szCs w:val="22"/>
        </w:rPr>
        <w:tab/>
        <w:t xml:space="preserve">Students may do a joint scholarly project only with the strong support of faculty who are willing to </w:t>
      </w:r>
      <w:r w:rsidR="0022460B" w:rsidRPr="00562CD9">
        <w:rPr>
          <w:szCs w:val="22"/>
        </w:rPr>
        <w:t xml:space="preserve">chair and serve on the committee.  The project must be approved through the petition process.  The petition will present the scope of the scholarly project and name the participants for the proposed scholarly project.  The scope should be as broad as if separate projects were done.  Thesis and </w:t>
      </w:r>
      <w:r w:rsidR="00165D02" w:rsidRPr="00562CD9">
        <w:rPr>
          <w:szCs w:val="22"/>
        </w:rPr>
        <w:t>scholarly project guidelines should be followed as usual.</w:t>
      </w:r>
    </w:p>
    <w:p w:rsidR="00165D02" w:rsidRPr="00562CD9" w:rsidRDefault="00165D02" w:rsidP="006E4B54">
      <w:pPr>
        <w:rPr>
          <w:szCs w:val="22"/>
        </w:rPr>
      </w:pPr>
    </w:p>
    <w:p w:rsidR="00165D02" w:rsidRPr="00757609" w:rsidRDefault="009A6576" w:rsidP="00A922CB">
      <w:pPr>
        <w:pStyle w:val="Heading2"/>
      </w:pPr>
      <w:bookmarkStart w:id="176" w:name="_Toc8287873"/>
      <w:bookmarkStart w:id="177" w:name="_Toc29199864"/>
      <w:r w:rsidRPr="00757609">
        <w:t>Prerequisites to the Thesis/Scholarly Project</w:t>
      </w:r>
      <w:bookmarkEnd w:id="176"/>
      <w:bookmarkEnd w:id="177"/>
    </w:p>
    <w:p w:rsidR="00165D02" w:rsidRPr="00562CD9" w:rsidRDefault="00165D02" w:rsidP="006E4B54">
      <w:pPr>
        <w:rPr>
          <w:szCs w:val="22"/>
        </w:rPr>
      </w:pPr>
    </w:p>
    <w:p w:rsidR="00165D02" w:rsidRPr="00562CD9" w:rsidRDefault="00165D02" w:rsidP="006E4B54">
      <w:pPr>
        <w:rPr>
          <w:szCs w:val="22"/>
        </w:rPr>
      </w:pPr>
      <w:r w:rsidRPr="00562CD9">
        <w:rPr>
          <w:szCs w:val="22"/>
        </w:rPr>
        <w:tab/>
        <w:t>Students enrolled in NUR 7</w:t>
      </w:r>
      <w:r w:rsidR="00696909" w:rsidRPr="00562CD9">
        <w:rPr>
          <w:szCs w:val="22"/>
        </w:rPr>
        <w:t>0</w:t>
      </w:r>
      <w:r w:rsidRPr="00562CD9">
        <w:rPr>
          <w:szCs w:val="22"/>
        </w:rPr>
        <w:t>99 must have complete</w:t>
      </w:r>
      <w:r w:rsidR="00696909" w:rsidRPr="00562CD9">
        <w:rPr>
          <w:szCs w:val="22"/>
        </w:rPr>
        <w:t>d</w:t>
      </w:r>
      <w:r w:rsidRPr="00562CD9">
        <w:rPr>
          <w:szCs w:val="22"/>
        </w:rPr>
        <w:t xml:space="preserve"> NUR </w:t>
      </w:r>
      <w:r w:rsidR="00696909" w:rsidRPr="00562CD9">
        <w:rPr>
          <w:szCs w:val="22"/>
        </w:rPr>
        <w:t>7005</w:t>
      </w:r>
      <w:r w:rsidRPr="00562CD9">
        <w:rPr>
          <w:szCs w:val="22"/>
        </w:rPr>
        <w:t>.  In order to register for NUR 7</w:t>
      </w:r>
      <w:r w:rsidR="00696909" w:rsidRPr="00562CD9">
        <w:rPr>
          <w:szCs w:val="22"/>
        </w:rPr>
        <w:t>0</w:t>
      </w:r>
      <w:r w:rsidRPr="00562CD9">
        <w:rPr>
          <w:szCs w:val="22"/>
        </w:rPr>
        <w:t>99, you need agreement of your thesis director.  When registering, be careful to select the corre</w:t>
      </w:r>
      <w:r w:rsidR="00696909" w:rsidRPr="00562CD9">
        <w:rPr>
          <w:szCs w:val="22"/>
        </w:rPr>
        <w:t>ct section number that reflects</w:t>
      </w:r>
      <w:r w:rsidRPr="00562CD9">
        <w:rPr>
          <w:szCs w:val="22"/>
        </w:rPr>
        <w:t xml:space="preserve"> the number of credit hours.</w:t>
      </w:r>
      <w:r w:rsidR="009444EF" w:rsidRPr="00562CD9">
        <w:rPr>
          <w:szCs w:val="22"/>
        </w:rPr>
        <w:t xml:space="preserve">  </w:t>
      </w:r>
    </w:p>
    <w:p w:rsidR="00165D02" w:rsidRPr="00562CD9" w:rsidRDefault="00165D02" w:rsidP="006E4B54">
      <w:pPr>
        <w:rPr>
          <w:szCs w:val="22"/>
        </w:rPr>
      </w:pPr>
    </w:p>
    <w:p w:rsidR="00165D02" w:rsidRPr="00757609" w:rsidRDefault="009A6576" w:rsidP="00A922CB">
      <w:pPr>
        <w:pStyle w:val="Heading2"/>
      </w:pPr>
      <w:bookmarkStart w:id="178" w:name="_Toc8287874"/>
      <w:bookmarkStart w:id="179" w:name="_Toc29199865"/>
      <w:r w:rsidRPr="00757609">
        <w:t>Grading of the Thesis/Scholarly Project</w:t>
      </w:r>
      <w:bookmarkEnd w:id="178"/>
      <w:bookmarkEnd w:id="179"/>
    </w:p>
    <w:p w:rsidR="00A76487" w:rsidRPr="00562CD9" w:rsidRDefault="00A76487" w:rsidP="006E4B54">
      <w:pPr>
        <w:rPr>
          <w:szCs w:val="22"/>
        </w:rPr>
      </w:pPr>
    </w:p>
    <w:p w:rsidR="00A76487" w:rsidRPr="00562CD9" w:rsidRDefault="00A76487" w:rsidP="006E4B54">
      <w:pPr>
        <w:rPr>
          <w:szCs w:val="22"/>
        </w:rPr>
      </w:pPr>
      <w:r w:rsidRPr="00562CD9">
        <w:rPr>
          <w:szCs w:val="22"/>
        </w:rPr>
        <w:tab/>
        <w:t>Hours earned in NUR 7</w:t>
      </w:r>
      <w:r w:rsidR="00696909" w:rsidRPr="00562CD9">
        <w:rPr>
          <w:szCs w:val="22"/>
        </w:rPr>
        <w:t>0</w:t>
      </w:r>
      <w:r w:rsidRPr="00562CD9">
        <w:rPr>
          <w:szCs w:val="22"/>
        </w:rPr>
        <w:t xml:space="preserve">99, Thesis/Scholarly Project Advisement, are counted in hours attempted and hours earned; however, they are not computed in the grade point average.  Satisfactory work toward the thesis is denoted with the grade of “M”.  A “P” signifies satisfactory completion of the thesis and faculty </w:t>
      </w:r>
      <w:r w:rsidR="00555A97" w:rsidRPr="00562CD9">
        <w:rPr>
          <w:szCs w:val="22"/>
        </w:rPr>
        <w:t>submit a grade change of all “M’s” to “P” after the final defense.  Unsatisfactory work receives a “U”. The grade of “I” for incomplete work may not be assigned for NUR 7</w:t>
      </w:r>
      <w:r w:rsidR="00696909" w:rsidRPr="00562CD9">
        <w:rPr>
          <w:szCs w:val="22"/>
        </w:rPr>
        <w:t>0</w:t>
      </w:r>
      <w:r w:rsidR="00555A97" w:rsidRPr="00562CD9">
        <w:rPr>
          <w:szCs w:val="22"/>
        </w:rPr>
        <w:t>99.</w:t>
      </w:r>
    </w:p>
    <w:p w:rsidR="00555A97" w:rsidRPr="00562CD9" w:rsidRDefault="00555A97" w:rsidP="006E4B54">
      <w:pPr>
        <w:rPr>
          <w:szCs w:val="22"/>
        </w:rPr>
      </w:pPr>
    </w:p>
    <w:p w:rsidR="00555A97" w:rsidRPr="00757609" w:rsidRDefault="009A6576" w:rsidP="00A922CB">
      <w:pPr>
        <w:pStyle w:val="Heading2"/>
      </w:pPr>
      <w:bookmarkStart w:id="180" w:name="_Toc8287875"/>
      <w:bookmarkStart w:id="181" w:name="_Toc29199866"/>
      <w:r w:rsidRPr="00757609">
        <w:t>Description of a Thesis</w:t>
      </w:r>
      <w:bookmarkEnd w:id="180"/>
      <w:bookmarkEnd w:id="181"/>
    </w:p>
    <w:p w:rsidR="00555A97" w:rsidRPr="00562CD9" w:rsidRDefault="00555A97" w:rsidP="006E4B54">
      <w:pPr>
        <w:rPr>
          <w:szCs w:val="22"/>
        </w:rPr>
      </w:pPr>
    </w:p>
    <w:p w:rsidR="00555A97" w:rsidRPr="00562CD9" w:rsidRDefault="00555A97" w:rsidP="006E4B54">
      <w:pPr>
        <w:rPr>
          <w:szCs w:val="22"/>
        </w:rPr>
      </w:pPr>
      <w:r w:rsidRPr="00562CD9">
        <w:rPr>
          <w:szCs w:val="22"/>
        </w:rPr>
        <w:tab/>
        <w:t>The thesis is expected to address a problem of relevance for nursing and to be based upon a conceptual framework.  It demonstrates the capacity of the student for sustained investigation and intellectual curiosity.  The thesis should demonstrate that the writer has facility in the use of language, and the ability to review appropriate background material, organize investigative information, and draw logical conclusions.</w:t>
      </w:r>
    </w:p>
    <w:p w:rsidR="00A43066" w:rsidRPr="00562CD9" w:rsidRDefault="00A43066" w:rsidP="006E4B54">
      <w:pPr>
        <w:rPr>
          <w:szCs w:val="22"/>
        </w:rPr>
      </w:pPr>
    </w:p>
    <w:p w:rsidR="00555A97" w:rsidRPr="00562CD9" w:rsidRDefault="00555A97" w:rsidP="006E4B54">
      <w:pPr>
        <w:ind w:firstLine="720"/>
        <w:rPr>
          <w:szCs w:val="22"/>
        </w:rPr>
      </w:pPr>
      <w:r w:rsidRPr="00562CD9">
        <w:rPr>
          <w:szCs w:val="22"/>
        </w:rPr>
        <w:t xml:space="preserve">These are conducted under the guidance of an approved thesis director.  The thesis director assumes the responsibility for guiding the student through the investigation.  It is the responsibility of the student’s thesis director and other committee members to ensure that the thesis content, conduct, and form are acceptable to both the WSU-MV College of Nursing and Health and the School of Graduate Studies.  Students are expected to assume responsibility for following guidelines, meeting deadlines, making appointments, editing the manuscript, and timely progress of the study.  Ultimately students are responsible for their own thesis. </w:t>
      </w:r>
    </w:p>
    <w:p w:rsidR="00555A97" w:rsidRPr="00562CD9" w:rsidRDefault="00555A97" w:rsidP="006E4B54">
      <w:pPr>
        <w:rPr>
          <w:szCs w:val="22"/>
        </w:rPr>
      </w:pPr>
    </w:p>
    <w:p w:rsidR="00555A97" w:rsidRPr="00562CD9" w:rsidRDefault="00555A97" w:rsidP="006E4B54">
      <w:pPr>
        <w:rPr>
          <w:szCs w:val="22"/>
        </w:rPr>
      </w:pPr>
      <w:r w:rsidRPr="00562CD9">
        <w:rPr>
          <w:szCs w:val="22"/>
        </w:rPr>
        <w:tab/>
        <w:t xml:space="preserve">Topics for graduate theses will examine phenomena relevant to the discipline of nursing.  </w:t>
      </w:r>
      <w:r w:rsidR="004F3267" w:rsidRPr="00562CD9">
        <w:rPr>
          <w:szCs w:val="22"/>
        </w:rPr>
        <w:t>The National Institute for Nursing Research, The American Association of Critical Care Nurses, and other organizations have published lists of identified research priorities.  A variety of quantitative and qualitative methods may be used in nursing research.  Primary data collection, secondary data analysis, and replication of existing studies are considered appropriate method for graduate studies.  When a graduate student uses another investigator’s data as a basis for the thesis, there must be an understanding that the student’s work must be original, i.e., that new questions must be examined in the data.</w:t>
      </w:r>
    </w:p>
    <w:p w:rsidR="004F3267" w:rsidRPr="00562CD9" w:rsidRDefault="004F3267" w:rsidP="006E4B54">
      <w:pPr>
        <w:rPr>
          <w:szCs w:val="22"/>
        </w:rPr>
      </w:pPr>
    </w:p>
    <w:p w:rsidR="004F3267" w:rsidRPr="00757609" w:rsidRDefault="009A6576" w:rsidP="00A922CB">
      <w:pPr>
        <w:pStyle w:val="Heading2"/>
      </w:pPr>
      <w:bookmarkStart w:id="182" w:name="_Toc8287876"/>
      <w:bookmarkStart w:id="183" w:name="_Toc29199867"/>
      <w:r w:rsidRPr="00757609">
        <w:t>Description of a Scholarly Project</w:t>
      </w:r>
      <w:bookmarkEnd w:id="182"/>
      <w:bookmarkEnd w:id="183"/>
    </w:p>
    <w:p w:rsidR="00EB25E1" w:rsidRPr="00562CD9" w:rsidRDefault="00EB25E1" w:rsidP="006E4B54">
      <w:pPr>
        <w:rPr>
          <w:szCs w:val="22"/>
          <w:u w:val="single"/>
        </w:rPr>
      </w:pPr>
    </w:p>
    <w:p w:rsidR="00A922CB" w:rsidRDefault="00EB25E1" w:rsidP="00A922CB">
      <w:pPr>
        <w:rPr>
          <w:szCs w:val="22"/>
        </w:rPr>
      </w:pPr>
      <w:r w:rsidRPr="00562CD9">
        <w:rPr>
          <w:szCs w:val="22"/>
        </w:rPr>
        <w:tab/>
        <w:t xml:space="preserve">The scholarly project is designed to give graduate students the opportunity for more flexibility within their nursing program by allowing scholarly inquiry in a specialized area that may be better explored through the use of a scholarly project.  It is as rigorous and as valuable as the thesis by providing the student </w:t>
      </w:r>
      <w:r w:rsidR="001916DE" w:rsidRPr="00562CD9">
        <w:rPr>
          <w:szCs w:val="22"/>
        </w:rPr>
        <w:t xml:space="preserve">with a solid foundation in problem exploration and solution.  The difference between a thesis and scholarly project is in the approach to the solution of the problem.  In the scholarly project, the student does not include a traditional research design, but rather implements or describes the implementation of an approach to solving the problem.  Processes that may be used instead of the research process include: the nursing process (Assessment, Planning, Implementation and Evaluation), the problem solving process, strategic planning needs assessment, decision making, program planning, evaluation, marketing, product development, or research utilization.  Scholarly projects may be site specific with an application focus and are less likely to be generalizable. A three chapter proposal is required for a Scholarly Project; however, rather than including research questions or hypotheses in Chapter I, there are project objectives. Chapter III addresses the methods planned for the project rather than a research design.  There is also usually an end product with a Scholarly Project, so Chapter IV and V may vary depending on the project.  Because the research process is not the basis for the project, there is usually no need to access the IRB.  The exception would be if you are gathering data from individual subjects (compared to collecting institutional data), then you would be required to process surveys and questionnaires through the </w:t>
      </w:r>
      <w:r w:rsidR="00582556" w:rsidRPr="00562CD9">
        <w:rPr>
          <w:szCs w:val="22"/>
        </w:rPr>
        <w:t>Expedited</w:t>
      </w:r>
      <w:r w:rsidR="001916DE" w:rsidRPr="00562CD9">
        <w:rPr>
          <w:szCs w:val="22"/>
        </w:rPr>
        <w:t xml:space="preserve"> IRB Committee for protection of human subjects.  Examples of scholarly projects include the following: development of computer assisted instructional programs; </w:t>
      </w:r>
      <w:r w:rsidR="00C03FE8" w:rsidRPr="00562CD9">
        <w:rPr>
          <w:szCs w:val="22"/>
        </w:rPr>
        <w:t>implementation of a theoretical framework for nursing practice; development of a comprehensive nurse managed program to institute wellness in an industrial setting, or preparing a grant proposal.</w:t>
      </w:r>
      <w:bookmarkStart w:id="184" w:name="_Toc8287877"/>
    </w:p>
    <w:p w:rsidR="00A922CB" w:rsidRDefault="00A922CB" w:rsidP="00A922CB">
      <w:pPr>
        <w:rPr>
          <w:szCs w:val="22"/>
        </w:rPr>
      </w:pPr>
    </w:p>
    <w:p w:rsidR="00A922CB" w:rsidRDefault="00A922CB" w:rsidP="00A922CB">
      <w:pPr>
        <w:rPr>
          <w:szCs w:val="22"/>
        </w:rPr>
      </w:pPr>
    </w:p>
    <w:p w:rsidR="009231F5" w:rsidRPr="00562CD9" w:rsidRDefault="009231F5" w:rsidP="00A922CB">
      <w:pPr>
        <w:jc w:val="center"/>
        <w:rPr>
          <w:szCs w:val="22"/>
        </w:rPr>
      </w:pPr>
      <w:r w:rsidRPr="00562CD9">
        <w:rPr>
          <w:szCs w:val="22"/>
        </w:rPr>
        <w:t>Wright State University-Miami Valley</w:t>
      </w:r>
      <w:bookmarkEnd w:id="184"/>
    </w:p>
    <w:p w:rsidR="009231F5" w:rsidRPr="00562CD9" w:rsidRDefault="009231F5" w:rsidP="006E4B54">
      <w:pPr>
        <w:jc w:val="center"/>
        <w:outlineLvl w:val="0"/>
        <w:rPr>
          <w:szCs w:val="22"/>
        </w:rPr>
      </w:pPr>
      <w:bookmarkStart w:id="185" w:name="_Toc8287878"/>
      <w:bookmarkStart w:id="186" w:name="_Toc29199868"/>
      <w:r w:rsidRPr="00562CD9">
        <w:rPr>
          <w:szCs w:val="22"/>
        </w:rPr>
        <w:t xml:space="preserve">College of Nursing and </w:t>
      </w:r>
      <w:r w:rsidR="00510ADF" w:rsidRPr="00562CD9">
        <w:rPr>
          <w:szCs w:val="22"/>
        </w:rPr>
        <w:t>Health</w:t>
      </w:r>
      <w:bookmarkEnd w:id="185"/>
      <w:bookmarkEnd w:id="186"/>
    </w:p>
    <w:p w:rsidR="009231F5" w:rsidRPr="00562CD9" w:rsidRDefault="009231F5" w:rsidP="006E4B54">
      <w:pPr>
        <w:jc w:val="center"/>
        <w:rPr>
          <w:szCs w:val="22"/>
        </w:rPr>
      </w:pPr>
    </w:p>
    <w:p w:rsidR="009231F5" w:rsidRPr="00562CD9" w:rsidRDefault="009231F5" w:rsidP="006E4B54">
      <w:pPr>
        <w:jc w:val="center"/>
        <w:rPr>
          <w:szCs w:val="22"/>
        </w:rPr>
      </w:pPr>
    </w:p>
    <w:p w:rsidR="009231F5" w:rsidRPr="00562CD9" w:rsidRDefault="00A922CB" w:rsidP="00A922CB">
      <w:pPr>
        <w:pStyle w:val="Heading1"/>
      </w:pPr>
      <w:bookmarkStart w:id="187" w:name="_Toc8287879"/>
      <w:bookmarkStart w:id="188" w:name="_Toc29199869"/>
      <w:r w:rsidRPr="00562CD9">
        <w:t>Sigma Theta Tau</w:t>
      </w:r>
      <w:bookmarkEnd w:id="187"/>
      <w:bookmarkEnd w:id="188"/>
    </w:p>
    <w:p w:rsidR="009231F5" w:rsidRPr="00562CD9" w:rsidRDefault="009231F5" w:rsidP="006E4B54">
      <w:pPr>
        <w:jc w:val="center"/>
        <w:rPr>
          <w:b/>
          <w:szCs w:val="22"/>
        </w:rPr>
      </w:pPr>
    </w:p>
    <w:p w:rsidR="009231F5" w:rsidRPr="00562CD9" w:rsidRDefault="009231F5" w:rsidP="006E4B54">
      <w:pPr>
        <w:jc w:val="center"/>
        <w:outlineLvl w:val="0"/>
        <w:rPr>
          <w:b/>
          <w:szCs w:val="22"/>
        </w:rPr>
      </w:pPr>
      <w:bookmarkStart w:id="189" w:name="_Toc8287880"/>
      <w:bookmarkStart w:id="190" w:name="_Toc29199870"/>
      <w:r w:rsidRPr="00562CD9">
        <w:rPr>
          <w:b/>
          <w:szCs w:val="22"/>
        </w:rPr>
        <w:t>Zeta Phi Chapter</w:t>
      </w:r>
      <w:bookmarkEnd w:id="189"/>
      <w:bookmarkEnd w:id="190"/>
    </w:p>
    <w:p w:rsidR="009231F5" w:rsidRPr="00562CD9" w:rsidRDefault="009231F5" w:rsidP="006E4B54">
      <w:pPr>
        <w:jc w:val="center"/>
        <w:rPr>
          <w:szCs w:val="22"/>
        </w:rPr>
      </w:pPr>
    </w:p>
    <w:p w:rsidR="009231F5" w:rsidRPr="00562CD9" w:rsidRDefault="009231F5" w:rsidP="006E4B54">
      <w:pPr>
        <w:jc w:val="center"/>
        <w:rPr>
          <w:szCs w:val="22"/>
        </w:rPr>
      </w:pPr>
    </w:p>
    <w:p w:rsidR="009231F5" w:rsidRPr="00562CD9" w:rsidRDefault="009231F5" w:rsidP="006E4B54">
      <w:pPr>
        <w:rPr>
          <w:szCs w:val="22"/>
        </w:rPr>
      </w:pPr>
      <w:r w:rsidRPr="00562CD9">
        <w:rPr>
          <w:szCs w:val="22"/>
        </w:rPr>
        <w:t>The Zeta Phi chapter of Sigma Theta Tau, the International Nursing Honor Society, is located at Wright State University-Miami Valley College of Nursing and Health.  Program meetings of an educational or scientific nature are held each year.  Several programs are co-sponsored with the College of Nursing and Health.</w:t>
      </w:r>
    </w:p>
    <w:p w:rsidR="009231F5" w:rsidRPr="00562CD9" w:rsidRDefault="009231F5" w:rsidP="0047786D">
      <w:pPr>
        <w:ind w:left="360"/>
        <w:rPr>
          <w:szCs w:val="22"/>
        </w:rPr>
      </w:pPr>
    </w:p>
    <w:p w:rsidR="009231F5" w:rsidRPr="00562CD9" w:rsidRDefault="009231F5" w:rsidP="006E4B54">
      <w:pPr>
        <w:rPr>
          <w:szCs w:val="22"/>
        </w:rPr>
      </w:pPr>
      <w:r w:rsidRPr="00562CD9">
        <w:rPr>
          <w:szCs w:val="22"/>
        </w:rPr>
        <w:t>The purposes of this society are to:</w:t>
      </w:r>
    </w:p>
    <w:p w:rsidR="0047786D" w:rsidRDefault="009231F5" w:rsidP="00DE0401">
      <w:pPr>
        <w:numPr>
          <w:ilvl w:val="0"/>
          <w:numId w:val="1"/>
        </w:numPr>
        <w:tabs>
          <w:tab w:val="clear" w:pos="1080"/>
          <w:tab w:val="left" w:pos="360"/>
        </w:tabs>
        <w:ind w:left="360" w:firstLine="0"/>
        <w:rPr>
          <w:szCs w:val="22"/>
        </w:rPr>
      </w:pPr>
      <w:r w:rsidRPr="00562CD9">
        <w:rPr>
          <w:szCs w:val="22"/>
        </w:rPr>
        <w:t>Recognize superior achievement;</w:t>
      </w:r>
    </w:p>
    <w:p w:rsidR="009231F5" w:rsidRPr="0047786D" w:rsidRDefault="009231F5" w:rsidP="00DE0401">
      <w:pPr>
        <w:numPr>
          <w:ilvl w:val="0"/>
          <w:numId w:val="1"/>
        </w:numPr>
        <w:tabs>
          <w:tab w:val="clear" w:pos="1080"/>
          <w:tab w:val="left" w:pos="360"/>
        </w:tabs>
        <w:ind w:left="360" w:firstLine="0"/>
        <w:rPr>
          <w:szCs w:val="22"/>
        </w:rPr>
      </w:pPr>
      <w:r w:rsidRPr="0047786D">
        <w:rPr>
          <w:szCs w:val="22"/>
        </w:rPr>
        <w:t>Recognize the development of leadership qualities;</w:t>
      </w:r>
      <w:r w:rsidR="00DF7CA0" w:rsidRPr="0047786D">
        <w:rPr>
          <w:szCs w:val="22"/>
        </w:rPr>
        <w:t xml:space="preserve"> </w:t>
      </w:r>
    </w:p>
    <w:p w:rsidR="0047786D" w:rsidRDefault="009231F5" w:rsidP="00DE0401">
      <w:pPr>
        <w:numPr>
          <w:ilvl w:val="0"/>
          <w:numId w:val="1"/>
        </w:numPr>
        <w:tabs>
          <w:tab w:val="clear" w:pos="1080"/>
        </w:tabs>
        <w:ind w:left="360" w:firstLine="0"/>
        <w:rPr>
          <w:szCs w:val="22"/>
        </w:rPr>
      </w:pPr>
      <w:r w:rsidRPr="0047786D">
        <w:rPr>
          <w:szCs w:val="22"/>
        </w:rPr>
        <w:t>Foster high professional standards;</w:t>
      </w:r>
    </w:p>
    <w:p w:rsidR="0047786D" w:rsidRDefault="009231F5" w:rsidP="00DE0401">
      <w:pPr>
        <w:numPr>
          <w:ilvl w:val="0"/>
          <w:numId w:val="1"/>
        </w:numPr>
        <w:tabs>
          <w:tab w:val="clear" w:pos="1080"/>
        </w:tabs>
        <w:ind w:left="360" w:firstLine="0"/>
        <w:rPr>
          <w:szCs w:val="22"/>
        </w:rPr>
      </w:pPr>
      <w:r w:rsidRPr="0047786D">
        <w:rPr>
          <w:szCs w:val="22"/>
        </w:rPr>
        <w:t>Encourage creative work;</w:t>
      </w:r>
    </w:p>
    <w:p w:rsidR="009231F5" w:rsidRPr="0047786D" w:rsidRDefault="009231F5" w:rsidP="00DE0401">
      <w:pPr>
        <w:numPr>
          <w:ilvl w:val="0"/>
          <w:numId w:val="1"/>
        </w:numPr>
        <w:tabs>
          <w:tab w:val="clear" w:pos="1080"/>
        </w:tabs>
        <w:ind w:left="360" w:firstLine="0"/>
        <w:rPr>
          <w:szCs w:val="22"/>
        </w:rPr>
      </w:pPr>
      <w:r w:rsidRPr="0047786D">
        <w:rPr>
          <w:szCs w:val="22"/>
        </w:rPr>
        <w:t>Strengthen commitment to the ideals and purposes of the profession.</w:t>
      </w:r>
    </w:p>
    <w:p w:rsidR="009231F5" w:rsidRPr="00562CD9" w:rsidRDefault="009231F5" w:rsidP="006E4B54">
      <w:pPr>
        <w:rPr>
          <w:szCs w:val="22"/>
        </w:rPr>
      </w:pPr>
    </w:p>
    <w:p w:rsidR="009231F5" w:rsidRPr="00562CD9" w:rsidRDefault="00B1300A" w:rsidP="006E4B54">
      <w:pPr>
        <w:rPr>
          <w:szCs w:val="22"/>
        </w:rPr>
      </w:pPr>
      <w:r w:rsidRPr="00562CD9">
        <w:rPr>
          <w:szCs w:val="22"/>
        </w:rPr>
        <w:t xml:space="preserve">Current guidelines state that graduate students who have completed 18 hours of graduate credit, at least 12 of which are in nursing, and have a 3.5 grade point average will be invited by the eligibility committee to submit an application for membership.  Invitations to apply for membership are sent during </w:t>
      </w:r>
      <w:r w:rsidR="00CF125A" w:rsidRPr="00562CD9">
        <w:rPr>
          <w:szCs w:val="22"/>
        </w:rPr>
        <w:t>early Spring semester</w:t>
      </w:r>
      <w:r w:rsidRPr="00562CD9">
        <w:rPr>
          <w:szCs w:val="22"/>
        </w:rPr>
        <w:t xml:space="preserve">.  Applications are reviewed and invitations for membership follow for </w:t>
      </w:r>
      <w:r w:rsidR="00CF125A" w:rsidRPr="00562CD9">
        <w:rPr>
          <w:szCs w:val="22"/>
        </w:rPr>
        <w:t>the</w:t>
      </w:r>
      <w:r w:rsidRPr="00562CD9">
        <w:rPr>
          <w:szCs w:val="22"/>
        </w:rPr>
        <w:t xml:space="preserve"> spring induction.</w:t>
      </w:r>
    </w:p>
    <w:p w:rsidR="00B1300A" w:rsidRPr="00562CD9" w:rsidRDefault="00B1300A" w:rsidP="006E4B54">
      <w:pPr>
        <w:rPr>
          <w:szCs w:val="22"/>
        </w:rPr>
      </w:pPr>
    </w:p>
    <w:p w:rsidR="00B1300A" w:rsidRPr="00562CD9" w:rsidRDefault="00B1300A" w:rsidP="006E4B54">
      <w:pPr>
        <w:rPr>
          <w:szCs w:val="22"/>
        </w:rPr>
      </w:pPr>
      <w:r w:rsidRPr="00562CD9">
        <w:rPr>
          <w:szCs w:val="22"/>
        </w:rPr>
        <w:t>Those students who are already members of other Sigma Theta Tau chapters are allowed and encouraged to transfer their membership to Zeta Phi chapter.</w:t>
      </w:r>
    </w:p>
    <w:p w:rsidR="00B1300A" w:rsidRPr="00562CD9" w:rsidRDefault="00B1300A" w:rsidP="006E4B54">
      <w:pPr>
        <w:rPr>
          <w:szCs w:val="22"/>
        </w:rPr>
      </w:pPr>
    </w:p>
    <w:p w:rsidR="00CB786D" w:rsidRPr="00562CD9" w:rsidRDefault="003E3456" w:rsidP="006E4B54">
      <w:pPr>
        <w:rPr>
          <w:szCs w:val="22"/>
        </w:rPr>
      </w:pPr>
      <w:r w:rsidRPr="00562CD9">
        <w:rPr>
          <w:szCs w:val="22"/>
        </w:rPr>
        <w:t>Information about membership may be obtained from Sigma Theta Tau International Headquarters:</w:t>
      </w:r>
    </w:p>
    <w:p w:rsidR="003E3456" w:rsidRPr="00562CD9" w:rsidRDefault="003E3456" w:rsidP="006E4B54">
      <w:pPr>
        <w:rPr>
          <w:szCs w:val="22"/>
        </w:rPr>
      </w:pPr>
    </w:p>
    <w:p w:rsidR="003E3456" w:rsidRPr="00562CD9" w:rsidRDefault="003E3456" w:rsidP="006E4B54">
      <w:pPr>
        <w:jc w:val="center"/>
        <w:rPr>
          <w:szCs w:val="22"/>
        </w:rPr>
      </w:pPr>
      <w:r w:rsidRPr="00562CD9">
        <w:rPr>
          <w:szCs w:val="22"/>
        </w:rPr>
        <w:t>Sigma Theta Tau</w:t>
      </w:r>
    </w:p>
    <w:p w:rsidR="003E3456" w:rsidRPr="00562CD9" w:rsidRDefault="003E3456" w:rsidP="006E4B54">
      <w:pPr>
        <w:jc w:val="center"/>
        <w:rPr>
          <w:szCs w:val="22"/>
        </w:rPr>
      </w:pPr>
      <w:r w:rsidRPr="00562CD9">
        <w:rPr>
          <w:szCs w:val="22"/>
        </w:rPr>
        <w:t>International Headquarters</w:t>
      </w:r>
    </w:p>
    <w:p w:rsidR="003E3456" w:rsidRPr="00562CD9" w:rsidRDefault="003E3456" w:rsidP="006E4B54">
      <w:pPr>
        <w:jc w:val="center"/>
        <w:rPr>
          <w:szCs w:val="22"/>
        </w:rPr>
      </w:pPr>
      <w:r w:rsidRPr="00562CD9">
        <w:rPr>
          <w:szCs w:val="22"/>
        </w:rPr>
        <w:t>1100 W. Michigan</w:t>
      </w:r>
    </w:p>
    <w:p w:rsidR="003E3456" w:rsidRPr="00562CD9" w:rsidRDefault="003E3456" w:rsidP="006E4B54">
      <w:pPr>
        <w:jc w:val="center"/>
        <w:rPr>
          <w:szCs w:val="22"/>
        </w:rPr>
      </w:pPr>
      <w:r w:rsidRPr="00562CD9">
        <w:rPr>
          <w:szCs w:val="22"/>
        </w:rPr>
        <w:t>Indianapolis, IN  46223</w:t>
      </w:r>
    </w:p>
    <w:p w:rsidR="003E3456" w:rsidRPr="00562CD9" w:rsidRDefault="003E3456" w:rsidP="006E4B54">
      <w:pPr>
        <w:jc w:val="center"/>
        <w:rPr>
          <w:szCs w:val="22"/>
        </w:rPr>
      </w:pPr>
      <w:r w:rsidRPr="00562CD9">
        <w:rPr>
          <w:szCs w:val="22"/>
        </w:rPr>
        <w:t>(317) 264-4689</w:t>
      </w:r>
    </w:p>
    <w:p w:rsidR="003E3456" w:rsidRPr="00562CD9" w:rsidRDefault="003E3456" w:rsidP="006E4B54">
      <w:pPr>
        <w:jc w:val="center"/>
        <w:rPr>
          <w:szCs w:val="22"/>
        </w:rPr>
      </w:pPr>
    </w:p>
    <w:p w:rsidR="003E3456" w:rsidRPr="00562CD9" w:rsidRDefault="003E3456" w:rsidP="006E4B54">
      <w:pPr>
        <w:jc w:val="center"/>
        <w:rPr>
          <w:szCs w:val="22"/>
        </w:rPr>
      </w:pPr>
    </w:p>
    <w:p w:rsidR="003E3456" w:rsidRPr="00562CD9" w:rsidRDefault="003E3456" w:rsidP="006E4B54">
      <w:pPr>
        <w:rPr>
          <w:szCs w:val="22"/>
        </w:rPr>
      </w:pPr>
      <w:r w:rsidRPr="00562CD9">
        <w:rPr>
          <w:szCs w:val="22"/>
        </w:rPr>
        <w:t>For information about the Zeta Phi Chapter contact the faculty counselors</w:t>
      </w:r>
      <w:r w:rsidR="007258E3" w:rsidRPr="00562CD9">
        <w:rPr>
          <w:szCs w:val="22"/>
        </w:rPr>
        <w:t xml:space="preserve"> or the chapter webpage </w:t>
      </w:r>
      <w:r w:rsidR="000D744B">
        <w:rPr>
          <w:szCs w:val="22"/>
        </w:rPr>
        <w:t>at</w:t>
      </w:r>
      <w:r w:rsidR="00696909" w:rsidRPr="00562CD9">
        <w:rPr>
          <w:szCs w:val="22"/>
        </w:rPr>
        <w:t xml:space="preserve"> </w:t>
      </w:r>
      <w:hyperlink r:id="rId38" w:history="1">
        <w:r w:rsidR="00696909" w:rsidRPr="00562CD9">
          <w:rPr>
            <w:rStyle w:val="Hyperlink"/>
            <w:szCs w:val="22"/>
          </w:rPr>
          <w:t>http://nursing.wright.edu/connect/zeta-phi-chapter</w:t>
        </w:r>
      </w:hyperlink>
      <w:r w:rsidRPr="00562CD9">
        <w:rPr>
          <w:szCs w:val="22"/>
        </w:rPr>
        <w:t xml:space="preserve">.  </w:t>
      </w:r>
      <w:r w:rsidR="00696909" w:rsidRPr="00562CD9">
        <w:rPr>
          <w:szCs w:val="22"/>
        </w:rPr>
        <w:t xml:space="preserve"> </w:t>
      </w:r>
    </w:p>
    <w:p w:rsidR="003E3456" w:rsidRPr="00562CD9" w:rsidRDefault="003E3456" w:rsidP="006E4B54">
      <w:pPr>
        <w:rPr>
          <w:szCs w:val="22"/>
        </w:rPr>
      </w:pPr>
    </w:p>
    <w:p w:rsidR="003E3456" w:rsidRPr="00562CD9" w:rsidRDefault="003E3456" w:rsidP="006E4B54">
      <w:pPr>
        <w:rPr>
          <w:szCs w:val="22"/>
        </w:rPr>
      </w:pPr>
    </w:p>
    <w:p w:rsidR="00CB786D" w:rsidRPr="00562CD9" w:rsidRDefault="00CB786D" w:rsidP="006E4B54">
      <w:pPr>
        <w:rPr>
          <w:szCs w:val="22"/>
        </w:rPr>
      </w:pPr>
    </w:p>
    <w:sectPr w:rsidR="00CB786D" w:rsidRPr="00562CD9" w:rsidSect="003B1859">
      <w:headerReference w:type="first" r:id="rId39"/>
      <w:type w:val="nextColumn"/>
      <w:pgSz w:w="12240" w:h="15840" w:code="1"/>
      <w:pgMar w:top="720" w:right="720" w:bottom="720" w:left="171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CFD" w:rsidRDefault="00612CFD">
      <w:r>
        <w:separator/>
      </w:r>
    </w:p>
  </w:endnote>
  <w:endnote w:type="continuationSeparator" w:id="0">
    <w:p w:rsidR="00612CFD" w:rsidRDefault="0061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93" w:rsidRPr="007970CF" w:rsidRDefault="00D31093" w:rsidP="007970CF">
    <w:pPr>
      <w:pStyle w:val="Footer"/>
      <w:pBdr>
        <w:top w:val="single" w:sz="4" w:space="8" w:color="5B9BD5"/>
      </w:pBdr>
      <w:spacing w:before="360"/>
      <w:contextualSpacing/>
      <w:rPr>
        <w:noProof/>
        <w:color w:val="404040"/>
        <w:sz w:val="20"/>
        <w:szCs w:val="20"/>
      </w:rPr>
    </w:pPr>
    <w:r w:rsidRPr="007970CF">
      <w:rPr>
        <w:noProof/>
        <w:color w:val="404040"/>
        <w:sz w:val="20"/>
        <w:szCs w:val="20"/>
        <w:lang w:val="en-US"/>
      </w:rPr>
      <w:t>Graduate Student Ha</w:t>
    </w:r>
    <w:r>
      <w:rPr>
        <w:noProof/>
        <w:color w:val="404040"/>
        <w:sz w:val="20"/>
        <w:szCs w:val="20"/>
        <w:lang w:val="en-US"/>
      </w:rPr>
      <w:t>ndbook        Revised:</w:t>
    </w:r>
    <w:r w:rsidR="00462AC8">
      <w:rPr>
        <w:noProof/>
        <w:color w:val="404040"/>
        <w:sz w:val="20"/>
        <w:szCs w:val="20"/>
        <w:lang w:val="en-US"/>
      </w:rPr>
      <w:t xml:space="preserve"> 12/04/19</w:t>
    </w:r>
    <w:r>
      <w:rPr>
        <w:noProof/>
        <w:color w:val="404040"/>
        <w:sz w:val="20"/>
        <w:szCs w:val="20"/>
        <w:lang w:val="en-US"/>
      </w:rPr>
      <w:t xml:space="preserve">                             </w:t>
    </w:r>
    <w:r w:rsidRPr="007970CF">
      <w:rPr>
        <w:noProof/>
        <w:color w:val="404040"/>
        <w:sz w:val="20"/>
        <w:szCs w:val="20"/>
        <w:lang w:val="en-US"/>
      </w:rPr>
      <w:t xml:space="preserve">   </w:t>
    </w:r>
    <w:r>
      <w:rPr>
        <w:noProof/>
        <w:color w:val="404040"/>
        <w:sz w:val="20"/>
        <w:szCs w:val="20"/>
        <w:lang w:val="en-US"/>
      </w:rPr>
      <w:t xml:space="preserve">   </w:t>
    </w:r>
    <w:r w:rsidRPr="007970CF">
      <w:rPr>
        <w:noProof/>
        <w:color w:val="404040"/>
        <w:sz w:val="20"/>
        <w:szCs w:val="20"/>
        <w:lang w:val="en-US"/>
      </w:rPr>
      <w:t xml:space="preserve">   </w:t>
    </w:r>
    <w:r>
      <w:rPr>
        <w:noProof/>
        <w:color w:val="404040"/>
        <w:sz w:val="20"/>
        <w:szCs w:val="20"/>
        <w:lang w:val="en-US"/>
      </w:rPr>
      <w:t xml:space="preserve">            </w:t>
    </w:r>
    <w:r w:rsidRPr="007970CF">
      <w:rPr>
        <w:noProof/>
        <w:color w:val="404040"/>
        <w:sz w:val="20"/>
        <w:szCs w:val="20"/>
        <w:lang w:val="en-US"/>
      </w:rPr>
      <w:t xml:space="preserve">  </w:t>
    </w:r>
    <w:r>
      <w:rPr>
        <w:noProof/>
        <w:color w:val="404040"/>
        <w:sz w:val="20"/>
        <w:szCs w:val="20"/>
        <w:lang w:val="en-US"/>
      </w:rPr>
      <w:t xml:space="preserve">                                      </w:t>
    </w:r>
    <w:r w:rsidRPr="006556AF">
      <w:rPr>
        <w:noProof/>
        <w:color w:val="404040"/>
        <w:sz w:val="20"/>
        <w:szCs w:val="20"/>
        <w:lang w:val="en-US"/>
      </w:rPr>
      <w:t xml:space="preserve">Page </w:t>
    </w:r>
    <w:r w:rsidRPr="006556AF">
      <w:rPr>
        <w:b/>
        <w:bCs/>
        <w:noProof/>
        <w:color w:val="404040"/>
        <w:sz w:val="20"/>
        <w:szCs w:val="20"/>
        <w:lang w:val="en-US"/>
      </w:rPr>
      <w:fldChar w:fldCharType="begin"/>
    </w:r>
    <w:r w:rsidRPr="006556AF">
      <w:rPr>
        <w:b/>
        <w:bCs/>
        <w:noProof/>
        <w:color w:val="404040"/>
        <w:sz w:val="20"/>
        <w:szCs w:val="20"/>
        <w:lang w:val="en-US"/>
      </w:rPr>
      <w:instrText xml:space="preserve"> PAGE  \* Arabic  \* MERGEFORMAT </w:instrText>
    </w:r>
    <w:r w:rsidRPr="006556AF">
      <w:rPr>
        <w:b/>
        <w:bCs/>
        <w:noProof/>
        <w:color w:val="404040"/>
        <w:sz w:val="20"/>
        <w:szCs w:val="20"/>
        <w:lang w:val="en-US"/>
      </w:rPr>
      <w:fldChar w:fldCharType="separate"/>
    </w:r>
    <w:r w:rsidR="00855A5C">
      <w:rPr>
        <w:b/>
        <w:bCs/>
        <w:noProof/>
        <w:color w:val="404040"/>
        <w:sz w:val="20"/>
        <w:szCs w:val="20"/>
        <w:lang w:val="en-US"/>
      </w:rPr>
      <w:t>22</w:t>
    </w:r>
    <w:r w:rsidRPr="006556AF">
      <w:rPr>
        <w:b/>
        <w:bCs/>
        <w:noProof/>
        <w:color w:val="404040"/>
        <w:sz w:val="20"/>
        <w:szCs w:val="20"/>
        <w:lang w:val="en-US"/>
      </w:rPr>
      <w:fldChar w:fldCharType="end"/>
    </w:r>
    <w:r w:rsidRPr="006556AF">
      <w:rPr>
        <w:noProof/>
        <w:color w:val="404040"/>
        <w:sz w:val="20"/>
        <w:szCs w:val="20"/>
        <w:lang w:val="en-US"/>
      </w:rPr>
      <w:t xml:space="preserve"> of </w:t>
    </w:r>
    <w:r w:rsidRPr="006556AF">
      <w:rPr>
        <w:b/>
        <w:bCs/>
        <w:noProof/>
        <w:color w:val="404040"/>
        <w:sz w:val="20"/>
        <w:szCs w:val="20"/>
        <w:lang w:val="en-US"/>
      </w:rPr>
      <w:fldChar w:fldCharType="begin"/>
    </w:r>
    <w:r w:rsidRPr="006556AF">
      <w:rPr>
        <w:b/>
        <w:bCs/>
        <w:noProof/>
        <w:color w:val="404040"/>
        <w:sz w:val="20"/>
        <w:szCs w:val="20"/>
        <w:lang w:val="en-US"/>
      </w:rPr>
      <w:instrText xml:space="preserve"> NUMPAGES  \* Arabic  \* MERGEFORMAT </w:instrText>
    </w:r>
    <w:r w:rsidRPr="006556AF">
      <w:rPr>
        <w:b/>
        <w:bCs/>
        <w:noProof/>
        <w:color w:val="404040"/>
        <w:sz w:val="20"/>
        <w:szCs w:val="20"/>
        <w:lang w:val="en-US"/>
      </w:rPr>
      <w:fldChar w:fldCharType="separate"/>
    </w:r>
    <w:r w:rsidR="00855A5C">
      <w:rPr>
        <w:b/>
        <w:bCs/>
        <w:noProof/>
        <w:color w:val="404040"/>
        <w:sz w:val="20"/>
        <w:szCs w:val="20"/>
        <w:lang w:val="en-US"/>
      </w:rPr>
      <w:t>105</w:t>
    </w:r>
    <w:r w:rsidRPr="006556AF">
      <w:rPr>
        <w:b/>
        <w:bCs/>
        <w:noProof/>
        <w:color w:val="404040"/>
        <w:sz w:val="20"/>
        <w:szCs w:val="20"/>
        <w:lang w:val="en-US"/>
      </w:rPr>
      <w:fldChar w:fldCharType="end"/>
    </w:r>
  </w:p>
  <w:p w:rsidR="00D31093" w:rsidRPr="00524008" w:rsidRDefault="00D31093" w:rsidP="00985D47">
    <w:pPr>
      <w:pStyle w:val="Footer"/>
      <w:tabs>
        <w:tab w:val="clear" w:pos="4320"/>
        <w:tab w:val="clear" w:pos="8640"/>
        <w:tab w:val="right" w:pos="1170"/>
        <w:tab w:val="right" w:pos="1530"/>
        <w:tab w:val="center" w:pos="4680"/>
        <w:tab w:val="right" w:pos="9360"/>
      </w:tabs>
      <w:jc w:val="right"/>
      <w:rPr>
        <w:b/>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93" w:rsidRPr="00CF201A" w:rsidRDefault="00D31093" w:rsidP="00CF201A">
    <w:pPr>
      <w:pStyle w:val="Footer"/>
      <w:pBdr>
        <w:top w:val="single" w:sz="4" w:space="8" w:color="5B9BD5"/>
      </w:pBdr>
      <w:spacing w:before="360"/>
      <w:contextualSpacing/>
      <w:rPr>
        <w:noProof/>
        <w:color w:val="404040"/>
      </w:rPr>
    </w:pPr>
    <w:r w:rsidRPr="007970CF">
      <w:rPr>
        <w:noProof/>
        <w:color w:val="404040"/>
        <w:sz w:val="20"/>
        <w:szCs w:val="20"/>
        <w:lang w:val="en-US"/>
      </w:rPr>
      <w:t>Graduate Student Handbook (</w:t>
    </w:r>
    <w:r>
      <w:rPr>
        <w:noProof/>
        <w:color w:val="404040"/>
        <w:sz w:val="20"/>
        <w:szCs w:val="20"/>
        <w:lang w:val="en-US"/>
      </w:rPr>
      <w:t>Summer 2018</w:t>
    </w:r>
    <w:r>
      <w:rPr>
        <w:noProof/>
        <w:vanish/>
        <w:color w:val="404040"/>
        <w:sz w:val="20"/>
        <w:szCs w:val="20"/>
        <w:lang w:val="en-US"/>
      </w:rPr>
      <w:t>7</w:t>
    </w:r>
    <w:r w:rsidRPr="007970CF">
      <w:rPr>
        <w:noProof/>
        <w:color w:val="404040"/>
        <w:sz w:val="20"/>
        <w:szCs w:val="20"/>
        <w:lang w:val="en-US"/>
      </w:rPr>
      <w:t>)</w:t>
    </w:r>
    <w:r>
      <w:rPr>
        <w:noProof/>
        <w:color w:val="404040"/>
        <w:sz w:val="20"/>
        <w:szCs w:val="20"/>
        <w:lang w:val="en-US"/>
      </w:rPr>
      <w:t xml:space="preserve">       </w:t>
    </w:r>
    <w:r w:rsidRPr="007970CF">
      <w:rPr>
        <w:noProof/>
        <w:color w:val="404040"/>
        <w:sz w:val="20"/>
        <w:szCs w:val="20"/>
        <w:lang w:val="en-US"/>
      </w:rPr>
      <w:t xml:space="preserve"> Revised:  </w:t>
    </w:r>
    <w:r>
      <w:rPr>
        <w:noProof/>
        <w:color w:val="404040"/>
        <w:sz w:val="20"/>
        <w:szCs w:val="20"/>
        <w:lang w:val="en-US"/>
      </w:rPr>
      <w:fldChar w:fldCharType="begin"/>
    </w:r>
    <w:r>
      <w:rPr>
        <w:noProof/>
        <w:color w:val="404040"/>
        <w:sz w:val="20"/>
        <w:szCs w:val="20"/>
        <w:lang w:val="en-US"/>
      </w:rPr>
      <w:instrText xml:space="preserve"> SAVEDATE  \@ "M/d/yy"  \* MERGEFORMAT </w:instrText>
    </w:r>
    <w:r>
      <w:rPr>
        <w:noProof/>
        <w:color w:val="404040"/>
        <w:sz w:val="20"/>
        <w:szCs w:val="20"/>
        <w:lang w:val="en-US"/>
      </w:rPr>
      <w:fldChar w:fldCharType="separate"/>
    </w:r>
    <w:r w:rsidR="00FD40D4">
      <w:rPr>
        <w:noProof/>
        <w:color w:val="404040"/>
        <w:sz w:val="20"/>
        <w:szCs w:val="20"/>
        <w:lang w:val="en-US"/>
      </w:rPr>
      <w:t>1/6/20</w:t>
    </w:r>
    <w:r>
      <w:rPr>
        <w:noProof/>
        <w:color w:val="404040"/>
        <w:sz w:val="20"/>
        <w:szCs w:val="20"/>
        <w:lang w:val="en-US"/>
      </w:rPr>
      <w:fldChar w:fldCharType="end"/>
    </w:r>
    <w:r>
      <w:rPr>
        <w:noProof/>
        <w:vanish/>
        <w:color w:val="404040"/>
        <w:sz w:val="20"/>
        <w:szCs w:val="20"/>
        <w:lang w:val="en-US"/>
      </w:rPr>
      <w:t>2210</w:t>
    </w:r>
    <w:r w:rsidRPr="007970CF">
      <w:rPr>
        <w:noProof/>
        <w:color w:val="404040"/>
        <w:sz w:val="20"/>
        <w:szCs w:val="20"/>
        <w:lang w:val="en-US"/>
      </w:rPr>
      <w:t xml:space="preserve">        </w:t>
    </w:r>
    <w:r>
      <w:rPr>
        <w:noProof/>
        <w:color w:val="404040"/>
        <w:sz w:val="20"/>
        <w:szCs w:val="20"/>
        <w:lang w:val="en-US"/>
      </w:rPr>
      <w:t xml:space="preserve">                  </w:t>
    </w:r>
    <w:r w:rsidRPr="007970CF">
      <w:rPr>
        <w:noProof/>
        <w:color w:val="404040"/>
        <w:sz w:val="20"/>
        <w:szCs w:val="20"/>
        <w:lang w:val="en-US"/>
      </w:rPr>
      <w:t xml:space="preserve">                                     </w:t>
    </w:r>
    <w:r w:rsidRPr="006556AF">
      <w:rPr>
        <w:noProof/>
        <w:color w:val="404040"/>
        <w:sz w:val="20"/>
        <w:szCs w:val="20"/>
        <w:lang w:val="en-US"/>
      </w:rPr>
      <w:t xml:space="preserve">Page </w:t>
    </w:r>
    <w:r w:rsidRPr="006556AF">
      <w:rPr>
        <w:b/>
        <w:bCs/>
        <w:noProof/>
        <w:color w:val="404040"/>
        <w:sz w:val="20"/>
        <w:szCs w:val="20"/>
        <w:lang w:val="en-US"/>
      </w:rPr>
      <w:fldChar w:fldCharType="begin"/>
    </w:r>
    <w:r w:rsidRPr="006556AF">
      <w:rPr>
        <w:b/>
        <w:bCs/>
        <w:noProof/>
        <w:color w:val="404040"/>
        <w:sz w:val="20"/>
        <w:szCs w:val="20"/>
        <w:lang w:val="en-US"/>
      </w:rPr>
      <w:instrText xml:space="preserve"> PAGE  \* Arabic  \* MERGEFORMAT </w:instrText>
    </w:r>
    <w:r w:rsidRPr="006556AF">
      <w:rPr>
        <w:b/>
        <w:bCs/>
        <w:noProof/>
        <w:color w:val="404040"/>
        <w:sz w:val="20"/>
        <w:szCs w:val="20"/>
        <w:lang w:val="en-US"/>
      </w:rPr>
      <w:fldChar w:fldCharType="separate"/>
    </w:r>
    <w:r w:rsidR="00855A5C">
      <w:rPr>
        <w:b/>
        <w:bCs/>
        <w:noProof/>
        <w:color w:val="404040"/>
        <w:sz w:val="20"/>
        <w:szCs w:val="20"/>
        <w:lang w:val="en-US"/>
      </w:rPr>
      <w:t>10</w:t>
    </w:r>
    <w:r w:rsidRPr="006556AF">
      <w:rPr>
        <w:b/>
        <w:bCs/>
        <w:noProof/>
        <w:color w:val="404040"/>
        <w:sz w:val="20"/>
        <w:szCs w:val="20"/>
        <w:lang w:val="en-US"/>
      </w:rPr>
      <w:fldChar w:fldCharType="end"/>
    </w:r>
    <w:r w:rsidRPr="006556AF">
      <w:rPr>
        <w:noProof/>
        <w:color w:val="404040"/>
        <w:sz w:val="20"/>
        <w:szCs w:val="20"/>
        <w:lang w:val="en-US"/>
      </w:rPr>
      <w:t xml:space="preserve"> of </w:t>
    </w:r>
    <w:r w:rsidRPr="006556AF">
      <w:rPr>
        <w:b/>
        <w:bCs/>
        <w:noProof/>
        <w:color w:val="404040"/>
        <w:sz w:val="20"/>
        <w:szCs w:val="20"/>
        <w:lang w:val="en-US"/>
      </w:rPr>
      <w:fldChar w:fldCharType="begin"/>
    </w:r>
    <w:r w:rsidRPr="006556AF">
      <w:rPr>
        <w:b/>
        <w:bCs/>
        <w:noProof/>
        <w:color w:val="404040"/>
        <w:sz w:val="20"/>
        <w:szCs w:val="20"/>
        <w:lang w:val="en-US"/>
      </w:rPr>
      <w:instrText xml:space="preserve"> NUMPAGES  \* Arabic  \* MERGEFORMAT </w:instrText>
    </w:r>
    <w:r w:rsidRPr="006556AF">
      <w:rPr>
        <w:b/>
        <w:bCs/>
        <w:noProof/>
        <w:color w:val="404040"/>
        <w:sz w:val="20"/>
        <w:szCs w:val="20"/>
        <w:lang w:val="en-US"/>
      </w:rPr>
      <w:fldChar w:fldCharType="separate"/>
    </w:r>
    <w:r w:rsidR="00855A5C">
      <w:rPr>
        <w:b/>
        <w:bCs/>
        <w:noProof/>
        <w:color w:val="404040"/>
        <w:sz w:val="20"/>
        <w:szCs w:val="20"/>
        <w:lang w:val="en-US"/>
      </w:rPr>
      <w:t>105</w:t>
    </w:r>
    <w:r w:rsidRPr="006556AF">
      <w:rPr>
        <w:b/>
        <w:bCs/>
        <w:noProof/>
        <w:color w:val="404040"/>
        <w:sz w:val="20"/>
        <w:szCs w:val="20"/>
        <w:lang w:val="en-US"/>
      </w:rPr>
      <w:fldChar w:fldCharType="end"/>
    </w:r>
  </w:p>
  <w:p w:rsidR="00D31093" w:rsidRDefault="00D31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CFD" w:rsidRDefault="00612CFD">
      <w:r>
        <w:separator/>
      </w:r>
    </w:p>
  </w:footnote>
  <w:footnote w:type="continuationSeparator" w:id="0">
    <w:p w:rsidR="00612CFD" w:rsidRDefault="0061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93" w:rsidRDefault="00D31093">
    <w:pPr>
      <w:kinsoku w:val="0"/>
      <w:overflowPunct w:val="0"/>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93" w:rsidRPr="004660F2" w:rsidRDefault="00D31093" w:rsidP="00466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E"/>
    <w:multiLevelType w:val="hybridMultilevel"/>
    <w:tmpl w:val="632858C0"/>
    <w:lvl w:ilvl="0" w:tplc="339E951C">
      <w:start w:val="1"/>
      <w:numFmt w:val="decimal"/>
      <w:lvlText w:val="%1."/>
      <w:lvlJc w:val="left"/>
      <w:pPr>
        <w:ind w:left="720" w:hanging="360"/>
      </w:pPr>
      <w:rPr>
        <w:rFonts w:ascii="Calibri" w:eastAsia="Times New Roman" w:hAnsi="Calibri"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11"/>
    <w:multiLevelType w:val="hybridMultilevel"/>
    <w:tmpl w:val="00000011"/>
    <w:lvl w:ilvl="0" w:tplc="0000064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405"/>
    <w:multiLevelType w:val="multilevel"/>
    <w:tmpl w:val="00000888"/>
    <w:lvl w:ilvl="0">
      <w:numFmt w:val="bullet"/>
      <w:lvlText w:val=""/>
      <w:lvlJc w:val="left"/>
      <w:pPr>
        <w:ind w:left="840" w:hanging="360"/>
      </w:pPr>
      <w:rPr>
        <w:rFonts w:ascii="Symbol" w:hAnsi="Symbol" w:cs="Symbol"/>
        <w:b w:val="0"/>
        <w:bCs w:val="0"/>
        <w:w w:val="76"/>
        <w:sz w:val="24"/>
        <w:szCs w:val="24"/>
      </w:rPr>
    </w:lvl>
    <w:lvl w:ilvl="1">
      <w:numFmt w:val="bullet"/>
      <w:lvlText w:val="•"/>
      <w:lvlJc w:val="left"/>
      <w:pPr>
        <w:ind w:left="1814" w:hanging="360"/>
      </w:pPr>
    </w:lvl>
    <w:lvl w:ilvl="2">
      <w:numFmt w:val="bullet"/>
      <w:lvlText w:val="•"/>
      <w:lvlJc w:val="left"/>
      <w:pPr>
        <w:ind w:left="2788" w:hanging="360"/>
      </w:pPr>
    </w:lvl>
    <w:lvl w:ilvl="3">
      <w:numFmt w:val="bullet"/>
      <w:lvlText w:val="•"/>
      <w:lvlJc w:val="left"/>
      <w:pPr>
        <w:ind w:left="3762" w:hanging="360"/>
      </w:pPr>
    </w:lvl>
    <w:lvl w:ilvl="4">
      <w:numFmt w:val="bullet"/>
      <w:lvlText w:val="•"/>
      <w:lvlJc w:val="left"/>
      <w:pPr>
        <w:ind w:left="4736" w:hanging="360"/>
      </w:pPr>
    </w:lvl>
    <w:lvl w:ilvl="5">
      <w:numFmt w:val="bullet"/>
      <w:lvlText w:val="•"/>
      <w:lvlJc w:val="left"/>
      <w:pPr>
        <w:ind w:left="5710" w:hanging="360"/>
      </w:pPr>
    </w:lvl>
    <w:lvl w:ilvl="6">
      <w:numFmt w:val="bullet"/>
      <w:lvlText w:val="•"/>
      <w:lvlJc w:val="left"/>
      <w:pPr>
        <w:ind w:left="6684" w:hanging="360"/>
      </w:pPr>
    </w:lvl>
    <w:lvl w:ilvl="7">
      <w:numFmt w:val="bullet"/>
      <w:lvlText w:val="•"/>
      <w:lvlJc w:val="left"/>
      <w:pPr>
        <w:ind w:left="7658" w:hanging="360"/>
      </w:pPr>
    </w:lvl>
    <w:lvl w:ilvl="8">
      <w:numFmt w:val="bullet"/>
      <w:lvlText w:val="•"/>
      <w:lvlJc w:val="left"/>
      <w:pPr>
        <w:ind w:left="8632" w:hanging="360"/>
      </w:pPr>
    </w:lvl>
  </w:abstractNum>
  <w:abstractNum w:abstractNumId="9" w15:restartNumberingAfterBreak="0">
    <w:nsid w:val="045C679D"/>
    <w:multiLevelType w:val="hybridMultilevel"/>
    <w:tmpl w:val="A55AFB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83638F4"/>
    <w:multiLevelType w:val="multilevel"/>
    <w:tmpl w:val="B07C25C0"/>
    <w:lvl w:ilvl="0">
      <w:start w:val="1"/>
      <w:numFmt w:val="decimal"/>
      <w:lvlText w:val="%1."/>
      <w:lvlJc w:val="left"/>
      <w:pPr>
        <w:tabs>
          <w:tab w:val="num" w:pos="720"/>
        </w:tabs>
        <w:ind w:left="720" w:hanging="360"/>
      </w:pPr>
      <w:rPr>
        <w:strike w:val="0"/>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902DED"/>
    <w:multiLevelType w:val="hybridMultilevel"/>
    <w:tmpl w:val="52005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96B7B35"/>
    <w:multiLevelType w:val="hybridMultilevel"/>
    <w:tmpl w:val="F8349C8E"/>
    <w:lvl w:ilvl="0" w:tplc="9F42434C">
      <w:start w:val="1"/>
      <w:numFmt w:val="decimal"/>
      <w:pStyle w:val="BodyText1"/>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954DBF"/>
    <w:multiLevelType w:val="hybridMultilevel"/>
    <w:tmpl w:val="A8381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E360AB"/>
    <w:multiLevelType w:val="hybridMultilevel"/>
    <w:tmpl w:val="DA78E3EE"/>
    <w:lvl w:ilvl="0" w:tplc="AFAAA43C">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FC35879"/>
    <w:multiLevelType w:val="hybridMultilevel"/>
    <w:tmpl w:val="A440A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1547C01"/>
    <w:multiLevelType w:val="hybridMultilevel"/>
    <w:tmpl w:val="01C687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6D64A0E"/>
    <w:multiLevelType w:val="hybridMultilevel"/>
    <w:tmpl w:val="54E09FA8"/>
    <w:lvl w:ilvl="0" w:tplc="647EC69E">
      <w:start w:val="3"/>
      <w:numFmt w:val="decimal"/>
      <w:lvlText w:val="%1."/>
      <w:lvlJc w:val="left"/>
      <w:pPr>
        <w:ind w:left="1800" w:hanging="360"/>
      </w:pPr>
      <w:rPr>
        <w:rFonts w:ascii="Calibri" w:hAnsi="Calibri" w:hint="default"/>
      </w:r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7B36774"/>
    <w:multiLevelType w:val="hybridMultilevel"/>
    <w:tmpl w:val="4F72443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34AE668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A7D61B0"/>
    <w:multiLevelType w:val="hybridMultilevel"/>
    <w:tmpl w:val="0A76ABB0"/>
    <w:lvl w:ilvl="0" w:tplc="62942CCC">
      <w:start w:val="1"/>
      <w:numFmt w:val="decimal"/>
      <w:lvlText w:val="%1."/>
      <w:lvlJc w:val="left"/>
      <w:pPr>
        <w:ind w:left="720" w:hanging="360"/>
      </w:pPr>
      <w:rPr>
        <w:rFonts w:eastAsia="Times New Roman"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9F2319"/>
    <w:multiLevelType w:val="hybridMultilevel"/>
    <w:tmpl w:val="F7562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3E3340"/>
    <w:multiLevelType w:val="hybridMultilevel"/>
    <w:tmpl w:val="48AA0120"/>
    <w:lvl w:ilvl="0" w:tplc="8BD00C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3396CA0"/>
    <w:multiLevelType w:val="hybridMultilevel"/>
    <w:tmpl w:val="0EA2D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E705CC"/>
    <w:multiLevelType w:val="hybridMultilevel"/>
    <w:tmpl w:val="53204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53E00C9"/>
    <w:multiLevelType w:val="hybridMultilevel"/>
    <w:tmpl w:val="8174E5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57A7A35"/>
    <w:multiLevelType w:val="hybridMultilevel"/>
    <w:tmpl w:val="0CA8F8D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691412A"/>
    <w:multiLevelType w:val="hybridMultilevel"/>
    <w:tmpl w:val="A7D059C4"/>
    <w:lvl w:ilvl="0" w:tplc="4B44D2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7A06862"/>
    <w:multiLevelType w:val="hybridMultilevel"/>
    <w:tmpl w:val="F9E2F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624568"/>
    <w:multiLevelType w:val="hybridMultilevel"/>
    <w:tmpl w:val="2F345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E63F1F"/>
    <w:multiLevelType w:val="hybridMultilevel"/>
    <w:tmpl w:val="4E4C12C2"/>
    <w:lvl w:ilvl="0" w:tplc="7E6688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D891681"/>
    <w:multiLevelType w:val="hybridMultilevel"/>
    <w:tmpl w:val="25F804AC"/>
    <w:lvl w:ilvl="0" w:tplc="04090011">
      <w:start w:val="1"/>
      <w:numFmt w:val="decimal"/>
      <w:lvlText w:val="%1)"/>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51B11BA"/>
    <w:multiLevelType w:val="hybridMultilevel"/>
    <w:tmpl w:val="2CBA3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9850CB"/>
    <w:multiLevelType w:val="hybridMultilevel"/>
    <w:tmpl w:val="7B561DD8"/>
    <w:lvl w:ilvl="0" w:tplc="04090011">
      <w:start w:val="1"/>
      <w:numFmt w:val="decimal"/>
      <w:lvlText w:val="%1)"/>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5F93CD5"/>
    <w:multiLevelType w:val="hybridMultilevel"/>
    <w:tmpl w:val="8CA403A6"/>
    <w:lvl w:ilvl="0" w:tplc="430484EA">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92480A"/>
    <w:multiLevelType w:val="hybridMultilevel"/>
    <w:tmpl w:val="A72258CA"/>
    <w:lvl w:ilvl="0" w:tplc="451CD07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A8F50B3"/>
    <w:multiLevelType w:val="hybridMultilevel"/>
    <w:tmpl w:val="618E2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161893"/>
    <w:multiLevelType w:val="hybridMultilevel"/>
    <w:tmpl w:val="D0E8FFD6"/>
    <w:lvl w:ilvl="0" w:tplc="C14C3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C07829"/>
    <w:multiLevelType w:val="hybridMultilevel"/>
    <w:tmpl w:val="D6FE83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7DD2B03"/>
    <w:multiLevelType w:val="hybridMultilevel"/>
    <w:tmpl w:val="88583E38"/>
    <w:lvl w:ilvl="0" w:tplc="04090011">
      <w:start w:val="1"/>
      <w:numFmt w:val="decimal"/>
      <w:lvlText w:val="%1)"/>
      <w:lvlJc w:val="left"/>
      <w:pPr>
        <w:ind w:left="108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4ABA08DA"/>
    <w:multiLevelType w:val="hybridMultilevel"/>
    <w:tmpl w:val="67965052"/>
    <w:lvl w:ilvl="0" w:tplc="B3D0CBBC">
      <w:start w:val="1"/>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D952374"/>
    <w:multiLevelType w:val="hybridMultilevel"/>
    <w:tmpl w:val="CBE21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7820D0"/>
    <w:multiLevelType w:val="hybridMultilevel"/>
    <w:tmpl w:val="104ED790"/>
    <w:lvl w:ilvl="0" w:tplc="4F9C96C6">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1733E5"/>
    <w:multiLevelType w:val="hybridMultilevel"/>
    <w:tmpl w:val="4A82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662633"/>
    <w:multiLevelType w:val="hybridMultilevel"/>
    <w:tmpl w:val="50ECFC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54A3463D"/>
    <w:multiLevelType w:val="hybridMultilevel"/>
    <w:tmpl w:val="9FD4FBDE"/>
    <w:lvl w:ilvl="0" w:tplc="0409000F">
      <w:start w:val="1"/>
      <w:numFmt w:val="decimal"/>
      <w:lvlText w:val="%1."/>
      <w:lvlJc w:val="left"/>
      <w:pPr>
        <w:ind w:left="720" w:hanging="360"/>
      </w:p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683259"/>
    <w:multiLevelType w:val="hybridMultilevel"/>
    <w:tmpl w:val="8DD0C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71A59CF"/>
    <w:multiLevelType w:val="hybridMultilevel"/>
    <w:tmpl w:val="E7F68EFC"/>
    <w:lvl w:ilvl="0" w:tplc="0409000F">
      <w:start w:val="1"/>
      <w:numFmt w:val="decimal"/>
      <w:lvlText w:val="%1."/>
      <w:lvlJc w:val="left"/>
      <w:pPr>
        <w:ind w:left="450" w:hanging="360"/>
      </w:pPr>
      <w:rPr>
        <w:rFonts w:hint="default"/>
      </w:rPr>
    </w:lvl>
    <w:lvl w:ilvl="1" w:tplc="CB4CA07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BE5639"/>
    <w:multiLevelType w:val="multilevel"/>
    <w:tmpl w:val="06F6513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07B2A6D"/>
    <w:multiLevelType w:val="hybridMultilevel"/>
    <w:tmpl w:val="1F567AC4"/>
    <w:lvl w:ilvl="0" w:tplc="0DE2D7E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845C92"/>
    <w:multiLevelType w:val="hybridMultilevel"/>
    <w:tmpl w:val="20D261CE"/>
    <w:lvl w:ilvl="0" w:tplc="B41623F8">
      <w:start w:val="1"/>
      <w:numFmt w:val="decimal"/>
      <w:lvlText w:val="%1."/>
      <w:lvlJc w:val="left"/>
      <w:pPr>
        <w:ind w:left="720" w:hanging="360"/>
      </w:pPr>
      <w:rPr>
        <w:rFonts w:ascii="Calibri" w:eastAsia="Times New Roman" w:hAnsi="Calibri"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2F505A"/>
    <w:multiLevelType w:val="hybridMultilevel"/>
    <w:tmpl w:val="6632FC6C"/>
    <w:lvl w:ilvl="0" w:tplc="5C3E14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EE2FBD"/>
    <w:multiLevelType w:val="hybridMultilevel"/>
    <w:tmpl w:val="B4CEE148"/>
    <w:lvl w:ilvl="0" w:tplc="1D106360">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45175A"/>
    <w:multiLevelType w:val="hybridMultilevel"/>
    <w:tmpl w:val="6E0672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ECB2A15"/>
    <w:multiLevelType w:val="hybridMultilevel"/>
    <w:tmpl w:val="5AEEF0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7102DD"/>
    <w:multiLevelType w:val="hybridMultilevel"/>
    <w:tmpl w:val="F0928F8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01B7B5F"/>
    <w:multiLevelType w:val="hybridMultilevel"/>
    <w:tmpl w:val="8BD4AF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390A54"/>
    <w:multiLevelType w:val="hybridMultilevel"/>
    <w:tmpl w:val="D860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2E3FFB"/>
    <w:multiLevelType w:val="hybridMultilevel"/>
    <w:tmpl w:val="967C9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E34EA8"/>
    <w:multiLevelType w:val="hybridMultilevel"/>
    <w:tmpl w:val="C326287A"/>
    <w:lvl w:ilvl="0" w:tplc="32BA678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9" w15:restartNumberingAfterBreak="0">
    <w:nsid w:val="72753DB8"/>
    <w:multiLevelType w:val="hybridMultilevel"/>
    <w:tmpl w:val="E9C0E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5B909BE"/>
    <w:multiLevelType w:val="hybridMultilevel"/>
    <w:tmpl w:val="D4B0EF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ED5B36"/>
    <w:multiLevelType w:val="hybridMultilevel"/>
    <w:tmpl w:val="BD481B0C"/>
    <w:lvl w:ilvl="0" w:tplc="E574264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79532B01"/>
    <w:multiLevelType w:val="hybridMultilevel"/>
    <w:tmpl w:val="20EEC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9951EEB"/>
    <w:multiLevelType w:val="hybridMultilevel"/>
    <w:tmpl w:val="CCAEEE02"/>
    <w:lvl w:ilvl="0" w:tplc="381E23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D3E7B80"/>
    <w:multiLevelType w:val="hybridMultilevel"/>
    <w:tmpl w:val="03505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1A6337"/>
    <w:multiLevelType w:val="hybridMultilevel"/>
    <w:tmpl w:val="FDC62D44"/>
    <w:lvl w:ilvl="0" w:tplc="88D4BE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3"/>
  </w:num>
  <w:num w:numId="2">
    <w:abstractNumId w:val="9"/>
  </w:num>
  <w:num w:numId="3">
    <w:abstractNumId w:val="20"/>
  </w:num>
  <w:num w:numId="4">
    <w:abstractNumId w:val="56"/>
  </w:num>
  <w:num w:numId="5">
    <w:abstractNumId w:val="37"/>
  </w:num>
  <w:num w:numId="6">
    <w:abstractNumId w:val="1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4"/>
  </w:num>
  <w:num w:numId="10">
    <w:abstractNumId w:val="23"/>
  </w:num>
  <w:num w:numId="11">
    <w:abstractNumId w:val="15"/>
  </w:num>
  <w:num w:numId="12">
    <w:abstractNumId w:val="62"/>
  </w:num>
  <w:num w:numId="13">
    <w:abstractNumId w:val="11"/>
  </w:num>
  <w:num w:numId="14">
    <w:abstractNumId w:val="8"/>
  </w:num>
  <w:num w:numId="15">
    <w:abstractNumId w:val="52"/>
  </w:num>
  <w:num w:numId="16">
    <w:abstractNumId w:val="51"/>
  </w:num>
  <w:num w:numId="17">
    <w:abstractNumId w:val="41"/>
  </w:num>
  <w:num w:numId="18">
    <w:abstractNumId w:val="22"/>
  </w:num>
  <w:num w:numId="19">
    <w:abstractNumId w:val="57"/>
  </w:num>
  <w:num w:numId="20">
    <w:abstractNumId w:val="53"/>
  </w:num>
  <w:num w:numId="21">
    <w:abstractNumId w:val="0"/>
  </w:num>
  <w:num w:numId="22">
    <w:abstractNumId w:val="1"/>
  </w:num>
  <w:num w:numId="23">
    <w:abstractNumId w:val="2"/>
  </w:num>
  <w:num w:numId="24">
    <w:abstractNumId w:val="31"/>
  </w:num>
  <w:num w:numId="25">
    <w:abstractNumId w:val="50"/>
  </w:num>
  <w:num w:numId="26">
    <w:abstractNumId w:val="12"/>
  </w:num>
  <w:num w:numId="27">
    <w:abstractNumId w:val="48"/>
  </w:num>
  <w:num w:numId="28">
    <w:abstractNumId w:val="59"/>
  </w:num>
  <w:num w:numId="29">
    <w:abstractNumId w:val="3"/>
  </w:num>
  <w:num w:numId="30">
    <w:abstractNumId w:val="60"/>
  </w:num>
  <w:num w:numId="31">
    <w:abstractNumId w:val="49"/>
  </w:num>
  <w:num w:numId="32">
    <w:abstractNumId w:val="17"/>
  </w:num>
  <w:num w:numId="33">
    <w:abstractNumId w:val="38"/>
  </w:num>
  <w:num w:numId="34">
    <w:abstractNumId w:val="32"/>
  </w:num>
  <w:num w:numId="35">
    <w:abstractNumId w:val="30"/>
  </w:num>
  <w:num w:numId="36">
    <w:abstractNumId w:val="44"/>
  </w:num>
  <w:num w:numId="37">
    <w:abstractNumId w:val="4"/>
  </w:num>
  <w:num w:numId="38">
    <w:abstractNumId w:val="5"/>
  </w:num>
  <w:num w:numId="39">
    <w:abstractNumId w:val="6"/>
  </w:num>
  <w:num w:numId="40">
    <w:abstractNumId w:val="7"/>
  </w:num>
  <w:num w:numId="41">
    <w:abstractNumId w:val="10"/>
  </w:num>
  <w:num w:numId="42">
    <w:abstractNumId w:val="26"/>
  </w:num>
  <w:num w:numId="43">
    <w:abstractNumId w:val="65"/>
  </w:num>
  <w:num w:numId="44">
    <w:abstractNumId w:val="63"/>
  </w:num>
  <w:num w:numId="45">
    <w:abstractNumId w:val="29"/>
  </w:num>
  <w:num w:numId="46">
    <w:abstractNumId w:val="21"/>
  </w:num>
  <w:num w:numId="47">
    <w:abstractNumId w:val="42"/>
  </w:num>
  <w:num w:numId="48">
    <w:abstractNumId w:val="33"/>
  </w:num>
  <w:num w:numId="49">
    <w:abstractNumId w:val="58"/>
  </w:num>
  <w:num w:numId="50">
    <w:abstractNumId w:val="39"/>
  </w:num>
  <w:num w:numId="51">
    <w:abstractNumId w:val="40"/>
  </w:num>
  <w:num w:numId="52">
    <w:abstractNumId w:val="45"/>
  </w:num>
  <w:num w:numId="53">
    <w:abstractNumId w:val="46"/>
  </w:num>
  <w:num w:numId="54">
    <w:abstractNumId w:val="64"/>
  </w:num>
  <w:num w:numId="55">
    <w:abstractNumId w:val="54"/>
  </w:num>
  <w:num w:numId="56">
    <w:abstractNumId w:val="24"/>
  </w:num>
  <w:num w:numId="57">
    <w:abstractNumId w:val="16"/>
  </w:num>
  <w:num w:numId="58">
    <w:abstractNumId w:val="34"/>
  </w:num>
  <w:num w:numId="59">
    <w:abstractNumId w:val="18"/>
  </w:num>
  <w:num w:numId="60">
    <w:abstractNumId w:val="61"/>
  </w:num>
  <w:num w:numId="61">
    <w:abstractNumId w:val="25"/>
  </w:num>
  <w:num w:numId="62">
    <w:abstractNumId w:val="36"/>
  </w:num>
  <w:num w:numId="63">
    <w:abstractNumId w:val="47"/>
    <w:lvlOverride w:ilvl="0">
      <w:lvl w:ilvl="0">
        <w:numFmt w:val="upperLetter"/>
        <w:lvlText w:val="%1."/>
        <w:lvlJc w:val="left"/>
      </w:lvl>
    </w:lvlOverride>
  </w:num>
  <w:num w:numId="64">
    <w:abstractNumId w:val="27"/>
  </w:num>
  <w:num w:numId="65">
    <w:abstractNumId w:val="35"/>
  </w:num>
  <w:num w:numId="66">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A8"/>
    <w:rsid w:val="00001FBF"/>
    <w:rsid w:val="0000327F"/>
    <w:rsid w:val="00003F48"/>
    <w:rsid w:val="0000423D"/>
    <w:rsid w:val="000056C3"/>
    <w:rsid w:val="0000596D"/>
    <w:rsid w:val="00006106"/>
    <w:rsid w:val="00007667"/>
    <w:rsid w:val="000076B9"/>
    <w:rsid w:val="00007D0A"/>
    <w:rsid w:val="0001023B"/>
    <w:rsid w:val="0001046F"/>
    <w:rsid w:val="00010509"/>
    <w:rsid w:val="00012706"/>
    <w:rsid w:val="00014906"/>
    <w:rsid w:val="00014F05"/>
    <w:rsid w:val="000154C1"/>
    <w:rsid w:val="00015BF4"/>
    <w:rsid w:val="00020885"/>
    <w:rsid w:val="00020C64"/>
    <w:rsid w:val="00020D16"/>
    <w:rsid w:val="000210CE"/>
    <w:rsid w:val="00021A16"/>
    <w:rsid w:val="00022890"/>
    <w:rsid w:val="00023088"/>
    <w:rsid w:val="000232C9"/>
    <w:rsid w:val="00023A84"/>
    <w:rsid w:val="00024BE0"/>
    <w:rsid w:val="00024E73"/>
    <w:rsid w:val="00025754"/>
    <w:rsid w:val="00026ABE"/>
    <w:rsid w:val="00030055"/>
    <w:rsid w:val="00030CCD"/>
    <w:rsid w:val="00031266"/>
    <w:rsid w:val="00031A31"/>
    <w:rsid w:val="0003239E"/>
    <w:rsid w:val="00033791"/>
    <w:rsid w:val="00034269"/>
    <w:rsid w:val="0003527E"/>
    <w:rsid w:val="00035CFA"/>
    <w:rsid w:val="0003609A"/>
    <w:rsid w:val="00036754"/>
    <w:rsid w:val="00037707"/>
    <w:rsid w:val="00040751"/>
    <w:rsid w:val="0004084B"/>
    <w:rsid w:val="000418A9"/>
    <w:rsid w:val="00042858"/>
    <w:rsid w:val="00042E6C"/>
    <w:rsid w:val="000430E8"/>
    <w:rsid w:val="00044699"/>
    <w:rsid w:val="00045BFC"/>
    <w:rsid w:val="00045D4A"/>
    <w:rsid w:val="00045EC6"/>
    <w:rsid w:val="0005359F"/>
    <w:rsid w:val="00053C12"/>
    <w:rsid w:val="0005410A"/>
    <w:rsid w:val="00055448"/>
    <w:rsid w:val="00055672"/>
    <w:rsid w:val="000557AC"/>
    <w:rsid w:val="00055C21"/>
    <w:rsid w:val="00056307"/>
    <w:rsid w:val="00063C7D"/>
    <w:rsid w:val="000643CD"/>
    <w:rsid w:val="00064405"/>
    <w:rsid w:val="00064B11"/>
    <w:rsid w:val="000661F9"/>
    <w:rsid w:val="000668BF"/>
    <w:rsid w:val="00066E9C"/>
    <w:rsid w:val="00067BBD"/>
    <w:rsid w:val="000712BE"/>
    <w:rsid w:val="00072CA8"/>
    <w:rsid w:val="000739FD"/>
    <w:rsid w:val="00074AF8"/>
    <w:rsid w:val="00074E5D"/>
    <w:rsid w:val="00075CD7"/>
    <w:rsid w:val="00076483"/>
    <w:rsid w:val="0007762A"/>
    <w:rsid w:val="00082072"/>
    <w:rsid w:val="00083568"/>
    <w:rsid w:val="00083807"/>
    <w:rsid w:val="00085AC5"/>
    <w:rsid w:val="000860EC"/>
    <w:rsid w:val="0008630F"/>
    <w:rsid w:val="00087FD1"/>
    <w:rsid w:val="00091718"/>
    <w:rsid w:val="00091A97"/>
    <w:rsid w:val="00091EAB"/>
    <w:rsid w:val="000948E5"/>
    <w:rsid w:val="00095097"/>
    <w:rsid w:val="000955BF"/>
    <w:rsid w:val="000964F6"/>
    <w:rsid w:val="00096C70"/>
    <w:rsid w:val="000972E3"/>
    <w:rsid w:val="000A00F8"/>
    <w:rsid w:val="000A05D9"/>
    <w:rsid w:val="000A18B7"/>
    <w:rsid w:val="000A2277"/>
    <w:rsid w:val="000A37A0"/>
    <w:rsid w:val="000A3F50"/>
    <w:rsid w:val="000A5BE4"/>
    <w:rsid w:val="000B1614"/>
    <w:rsid w:val="000B21AE"/>
    <w:rsid w:val="000B2DCA"/>
    <w:rsid w:val="000B56DF"/>
    <w:rsid w:val="000B6168"/>
    <w:rsid w:val="000B73C6"/>
    <w:rsid w:val="000B7F99"/>
    <w:rsid w:val="000C134A"/>
    <w:rsid w:val="000C26E3"/>
    <w:rsid w:val="000C2B09"/>
    <w:rsid w:val="000C2D0C"/>
    <w:rsid w:val="000C3990"/>
    <w:rsid w:val="000C41A3"/>
    <w:rsid w:val="000C5BF6"/>
    <w:rsid w:val="000C6E9E"/>
    <w:rsid w:val="000D032A"/>
    <w:rsid w:val="000D0656"/>
    <w:rsid w:val="000D1AB1"/>
    <w:rsid w:val="000D1B02"/>
    <w:rsid w:val="000D28A1"/>
    <w:rsid w:val="000D39B9"/>
    <w:rsid w:val="000D4883"/>
    <w:rsid w:val="000D56B2"/>
    <w:rsid w:val="000D5E46"/>
    <w:rsid w:val="000D6371"/>
    <w:rsid w:val="000D744B"/>
    <w:rsid w:val="000D7752"/>
    <w:rsid w:val="000D77DC"/>
    <w:rsid w:val="000E15D6"/>
    <w:rsid w:val="000E30E3"/>
    <w:rsid w:val="000E409D"/>
    <w:rsid w:val="000E5613"/>
    <w:rsid w:val="000E616C"/>
    <w:rsid w:val="000F0AD2"/>
    <w:rsid w:val="000F3B38"/>
    <w:rsid w:val="000F52DA"/>
    <w:rsid w:val="000F6304"/>
    <w:rsid w:val="000F6929"/>
    <w:rsid w:val="000F6DB7"/>
    <w:rsid w:val="000F7516"/>
    <w:rsid w:val="001002BD"/>
    <w:rsid w:val="001002F3"/>
    <w:rsid w:val="00100752"/>
    <w:rsid w:val="00100CEA"/>
    <w:rsid w:val="00101AD6"/>
    <w:rsid w:val="001028BD"/>
    <w:rsid w:val="00104431"/>
    <w:rsid w:val="0010529B"/>
    <w:rsid w:val="001052EE"/>
    <w:rsid w:val="00105C7D"/>
    <w:rsid w:val="00105F03"/>
    <w:rsid w:val="00106875"/>
    <w:rsid w:val="00106CF1"/>
    <w:rsid w:val="00110505"/>
    <w:rsid w:val="00111079"/>
    <w:rsid w:val="001118CF"/>
    <w:rsid w:val="00111FAB"/>
    <w:rsid w:val="001137A1"/>
    <w:rsid w:val="00114021"/>
    <w:rsid w:val="001145D4"/>
    <w:rsid w:val="0011598D"/>
    <w:rsid w:val="00116794"/>
    <w:rsid w:val="00116983"/>
    <w:rsid w:val="00120D83"/>
    <w:rsid w:val="0012150C"/>
    <w:rsid w:val="00122E02"/>
    <w:rsid w:val="001234A0"/>
    <w:rsid w:val="001239BD"/>
    <w:rsid w:val="00123C30"/>
    <w:rsid w:val="001245AA"/>
    <w:rsid w:val="0012650F"/>
    <w:rsid w:val="00127AC7"/>
    <w:rsid w:val="00130762"/>
    <w:rsid w:val="0013262F"/>
    <w:rsid w:val="001337BC"/>
    <w:rsid w:val="00134428"/>
    <w:rsid w:val="0013448A"/>
    <w:rsid w:val="00135A7F"/>
    <w:rsid w:val="001372AC"/>
    <w:rsid w:val="0013731A"/>
    <w:rsid w:val="00137466"/>
    <w:rsid w:val="0014281D"/>
    <w:rsid w:val="00142D1E"/>
    <w:rsid w:val="00151348"/>
    <w:rsid w:val="0015152F"/>
    <w:rsid w:val="00151CA8"/>
    <w:rsid w:val="00152B28"/>
    <w:rsid w:val="00152FBB"/>
    <w:rsid w:val="001534B9"/>
    <w:rsid w:val="001547E9"/>
    <w:rsid w:val="00155AB1"/>
    <w:rsid w:val="00156029"/>
    <w:rsid w:val="0015629B"/>
    <w:rsid w:val="001562AD"/>
    <w:rsid w:val="00156A0B"/>
    <w:rsid w:val="00157941"/>
    <w:rsid w:val="00160E6A"/>
    <w:rsid w:val="001614B9"/>
    <w:rsid w:val="00161579"/>
    <w:rsid w:val="001622D8"/>
    <w:rsid w:val="00164021"/>
    <w:rsid w:val="00165AF3"/>
    <w:rsid w:val="00165D02"/>
    <w:rsid w:val="00166DD6"/>
    <w:rsid w:val="00167A0A"/>
    <w:rsid w:val="001723D6"/>
    <w:rsid w:val="00173766"/>
    <w:rsid w:val="00173C6E"/>
    <w:rsid w:val="001773B1"/>
    <w:rsid w:val="00177E60"/>
    <w:rsid w:val="0018167C"/>
    <w:rsid w:val="001824C4"/>
    <w:rsid w:val="0018478A"/>
    <w:rsid w:val="001849DD"/>
    <w:rsid w:val="00184C8D"/>
    <w:rsid w:val="00187786"/>
    <w:rsid w:val="00187F1F"/>
    <w:rsid w:val="00190B6D"/>
    <w:rsid w:val="00190D74"/>
    <w:rsid w:val="001916DE"/>
    <w:rsid w:val="00191C94"/>
    <w:rsid w:val="00192117"/>
    <w:rsid w:val="0019260B"/>
    <w:rsid w:val="00194A4D"/>
    <w:rsid w:val="00194C62"/>
    <w:rsid w:val="00195272"/>
    <w:rsid w:val="00196293"/>
    <w:rsid w:val="00196900"/>
    <w:rsid w:val="00196CC7"/>
    <w:rsid w:val="001A000C"/>
    <w:rsid w:val="001A0E46"/>
    <w:rsid w:val="001A1AF0"/>
    <w:rsid w:val="001A1D8A"/>
    <w:rsid w:val="001A20FF"/>
    <w:rsid w:val="001A3BC9"/>
    <w:rsid w:val="001A63BD"/>
    <w:rsid w:val="001A6A71"/>
    <w:rsid w:val="001A6AB6"/>
    <w:rsid w:val="001A6E78"/>
    <w:rsid w:val="001A730A"/>
    <w:rsid w:val="001A7F41"/>
    <w:rsid w:val="001B00C7"/>
    <w:rsid w:val="001B0A35"/>
    <w:rsid w:val="001B0B65"/>
    <w:rsid w:val="001B137A"/>
    <w:rsid w:val="001B18EE"/>
    <w:rsid w:val="001B3A21"/>
    <w:rsid w:val="001B53DB"/>
    <w:rsid w:val="001B6C37"/>
    <w:rsid w:val="001C0E91"/>
    <w:rsid w:val="001C0F8D"/>
    <w:rsid w:val="001C1BC0"/>
    <w:rsid w:val="001C3024"/>
    <w:rsid w:val="001C3188"/>
    <w:rsid w:val="001C46F9"/>
    <w:rsid w:val="001C4B0F"/>
    <w:rsid w:val="001C5EC8"/>
    <w:rsid w:val="001C79F9"/>
    <w:rsid w:val="001C7EA6"/>
    <w:rsid w:val="001D0B58"/>
    <w:rsid w:val="001D19B2"/>
    <w:rsid w:val="001D2AF6"/>
    <w:rsid w:val="001D5807"/>
    <w:rsid w:val="001D6A61"/>
    <w:rsid w:val="001E0309"/>
    <w:rsid w:val="001E0342"/>
    <w:rsid w:val="001E0603"/>
    <w:rsid w:val="001E1C3D"/>
    <w:rsid w:val="001E1DE2"/>
    <w:rsid w:val="001E2738"/>
    <w:rsid w:val="001E35BB"/>
    <w:rsid w:val="001E3E15"/>
    <w:rsid w:val="001E4BAB"/>
    <w:rsid w:val="001F038C"/>
    <w:rsid w:val="001F0440"/>
    <w:rsid w:val="001F0929"/>
    <w:rsid w:val="001F1987"/>
    <w:rsid w:val="001F3F76"/>
    <w:rsid w:val="001F5C9C"/>
    <w:rsid w:val="001F6186"/>
    <w:rsid w:val="001F64C5"/>
    <w:rsid w:val="001F6A3C"/>
    <w:rsid w:val="001F7C9C"/>
    <w:rsid w:val="001F7FA3"/>
    <w:rsid w:val="002003EC"/>
    <w:rsid w:val="002005CD"/>
    <w:rsid w:val="002024AD"/>
    <w:rsid w:val="00203B3D"/>
    <w:rsid w:val="00205A2C"/>
    <w:rsid w:val="00205E9E"/>
    <w:rsid w:val="00206F69"/>
    <w:rsid w:val="00207CBD"/>
    <w:rsid w:val="00210655"/>
    <w:rsid w:val="0021128B"/>
    <w:rsid w:val="00215CFE"/>
    <w:rsid w:val="00216BA8"/>
    <w:rsid w:val="00216F3D"/>
    <w:rsid w:val="002175DD"/>
    <w:rsid w:val="00221B1E"/>
    <w:rsid w:val="00221CA2"/>
    <w:rsid w:val="00222DA2"/>
    <w:rsid w:val="0022373F"/>
    <w:rsid w:val="00223CE0"/>
    <w:rsid w:val="0022460B"/>
    <w:rsid w:val="00224776"/>
    <w:rsid w:val="0022502A"/>
    <w:rsid w:val="00225DBB"/>
    <w:rsid w:val="00225DE3"/>
    <w:rsid w:val="0022650B"/>
    <w:rsid w:val="002272BC"/>
    <w:rsid w:val="00227601"/>
    <w:rsid w:val="0023046F"/>
    <w:rsid w:val="00230681"/>
    <w:rsid w:val="00233462"/>
    <w:rsid w:val="00233588"/>
    <w:rsid w:val="002335F2"/>
    <w:rsid w:val="002336A2"/>
    <w:rsid w:val="00234C12"/>
    <w:rsid w:val="002372F7"/>
    <w:rsid w:val="00237B8E"/>
    <w:rsid w:val="00237DF3"/>
    <w:rsid w:val="0024030C"/>
    <w:rsid w:val="00241C75"/>
    <w:rsid w:val="00241F1D"/>
    <w:rsid w:val="0024285F"/>
    <w:rsid w:val="00243102"/>
    <w:rsid w:val="00245294"/>
    <w:rsid w:val="002463EC"/>
    <w:rsid w:val="00246D02"/>
    <w:rsid w:val="00247863"/>
    <w:rsid w:val="002478B2"/>
    <w:rsid w:val="0025059A"/>
    <w:rsid w:val="00250943"/>
    <w:rsid w:val="00252D98"/>
    <w:rsid w:val="0025354F"/>
    <w:rsid w:val="002539AC"/>
    <w:rsid w:val="00254E07"/>
    <w:rsid w:val="002555FD"/>
    <w:rsid w:val="0025666C"/>
    <w:rsid w:val="00257992"/>
    <w:rsid w:val="002579DF"/>
    <w:rsid w:val="0026160D"/>
    <w:rsid w:val="00263ED8"/>
    <w:rsid w:val="00264FD1"/>
    <w:rsid w:val="00265426"/>
    <w:rsid w:val="00265E95"/>
    <w:rsid w:val="00266053"/>
    <w:rsid w:val="00266288"/>
    <w:rsid w:val="002706D1"/>
    <w:rsid w:val="002717E2"/>
    <w:rsid w:val="00271B95"/>
    <w:rsid w:val="00272910"/>
    <w:rsid w:val="002736F6"/>
    <w:rsid w:val="00274047"/>
    <w:rsid w:val="002742DF"/>
    <w:rsid w:val="00274E83"/>
    <w:rsid w:val="00277273"/>
    <w:rsid w:val="00277584"/>
    <w:rsid w:val="00277675"/>
    <w:rsid w:val="00280832"/>
    <w:rsid w:val="0028094C"/>
    <w:rsid w:val="00281322"/>
    <w:rsid w:val="0028277A"/>
    <w:rsid w:val="002836F9"/>
    <w:rsid w:val="00283A7B"/>
    <w:rsid w:val="00283BA1"/>
    <w:rsid w:val="00283DFA"/>
    <w:rsid w:val="00283F96"/>
    <w:rsid w:val="00284011"/>
    <w:rsid w:val="00284029"/>
    <w:rsid w:val="00284C98"/>
    <w:rsid w:val="0028509B"/>
    <w:rsid w:val="00285355"/>
    <w:rsid w:val="00285AF0"/>
    <w:rsid w:val="002877AD"/>
    <w:rsid w:val="00290391"/>
    <w:rsid w:val="00291117"/>
    <w:rsid w:val="002915BD"/>
    <w:rsid w:val="002916D1"/>
    <w:rsid w:val="002918E8"/>
    <w:rsid w:val="00291AB0"/>
    <w:rsid w:val="002928BD"/>
    <w:rsid w:val="00293AAB"/>
    <w:rsid w:val="002943BD"/>
    <w:rsid w:val="00295299"/>
    <w:rsid w:val="0029539C"/>
    <w:rsid w:val="002A10CC"/>
    <w:rsid w:val="002A1FAF"/>
    <w:rsid w:val="002A2E3E"/>
    <w:rsid w:val="002A364D"/>
    <w:rsid w:val="002A4359"/>
    <w:rsid w:val="002A58C1"/>
    <w:rsid w:val="002A6774"/>
    <w:rsid w:val="002A6A8D"/>
    <w:rsid w:val="002B2F21"/>
    <w:rsid w:val="002B30F8"/>
    <w:rsid w:val="002B70B5"/>
    <w:rsid w:val="002B7C15"/>
    <w:rsid w:val="002C06D4"/>
    <w:rsid w:val="002C1CD1"/>
    <w:rsid w:val="002C1D59"/>
    <w:rsid w:val="002C4451"/>
    <w:rsid w:val="002C44F1"/>
    <w:rsid w:val="002C4A53"/>
    <w:rsid w:val="002C5FDB"/>
    <w:rsid w:val="002C6506"/>
    <w:rsid w:val="002C6DE9"/>
    <w:rsid w:val="002C6FE6"/>
    <w:rsid w:val="002C7E5B"/>
    <w:rsid w:val="002D1945"/>
    <w:rsid w:val="002D1995"/>
    <w:rsid w:val="002D247F"/>
    <w:rsid w:val="002D4D6E"/>
    <w:rsid w:val="002D6F9D"/>
    <w:rsid w:val="002D7EDE"/>
    <w:rsid w:val="002E0EDD"/>
    <w:rsid w:val="002E199E"/>
    <w:rsid w:val="002E1CA9"/>
    <w:rsid w:val="002E1D82"/>
    <w:rsid w:val="002E36FC"/>
    <w:rsid w:val="002E370D"/>
    <w:rsid w:val="002E4039"/>
    <w:rsid w:val="002E479E"/>
    <w:rsid w:val="002E6F71"/>
    <w:rsid w:val="002E71F0"/>
    <w:rsid w:val="002E76A6"/>
    <w:rsid w:val="002E7DA3"/>
    <w:rsid w:val="002F02BD"/>
    <w:rsid w:val="002F0311"/>
    <w:rsid w:val="002F0529"/>
    <w:rsid w:val="002F1AA3"/>
    <w:rsid w:val="002F2349"/>
    <w:rsid w:val="002F298A"/>
    <w:rsid w:val="002F4FF1"/>
    <w:rsid w:val="002F5EEA"/>
    <w:rsid w:val="002F6A51"/>
    <w:rsid w:val="002F6ACF"/>
    <w:rsid w:val="003000A5"/>
    <w:rsid w:val="003045CA"/>
    <w:rsid w:val="00304F21"/>
    <w:rsid w:val="0030504B"/>
    <w:rsid w:val="00306B34"/>
    <w:rsid w:val="0031030C"/>
    <w:rsid w:val="003106BA"/>
    <w:rsid w:val="00310E9C"/>
    <w:rsid w:val="00311935"/>
    <w:rsid w:val="00311FE2"/>
    <w:rsid w:val="00312C50"/>
    <w:rsid w:val="00314768"/>
    <w:rsid w:val="0031478E"/>
    <w:rsid w:val="00314FD7"/>
    <w:rsid w:val="003153C3"/>
    <w:rsid w:val="00315BB9"/>
    <w:rsid w:val="00316141"/>
    <w:rsid w:val="0031660E"/>
    <w:rsid w:val="00316F5B"/>
    <w:rsid w:val="00317133"/>
    <w:rsid w:val="003203E0"/>
    <w:rsid w:val="00320881"/>
    <w:rsid w:val="003210F2"/>
    <w:rsid w:val="00321D3C"/>
    <w:rsid w:val="00323D0B"/>
    <w:rsid w:val="00323DD1"/>
    <w:rsid w:val="00324BA9"/>
    <w:rsid w:val="003263FF"/>
    <w:rsid w:val="00327032"/>
    <w:rsid w:val="00330BF5"/>
    <w:rsid w:val="003312EC"/>
    <w:rsid w:val="00331C83"/>
    <w:rsid w:val="00332999"/>
    <w:rsid w:val="00333018"/>
    <w:rsid w:val="00334882"/>
    <w:rsid w:val="00335497"/>
    <w:rsid w:val="003418AD"/>
    <w:rsid w:val="00342D65"/>
    <w:rsid w:val="00344A66"/>
    <w:rsid w:val="00345737"/>
    <w:rsid w:val="00345B93"/>
    <w:rsid w:val="003463AA"/>
    <w:rsid w:val="00347534"/>
    <w:rsid w:val="00347666"/>
    <w:rsid w:val="003477E0"/>
    <w:rsid w:val="00347D63"/>
    <w:rsid w:val="003515C8"/>
    <w:rsid w:val="00352B02"/>
    <w:rsid w:val="00352C5D"/>
    <w:rsid w:val="00355DAC"/>
    <w:rsid w:val="00355F94"/>
    <w:rsid w:val="00357F35"/>
    <w:rsid w:val="00360362"/>
    <w:rsid w:val="00360D38"/>
    <w:rsid w:val="00361087"/>
    <w:rsid w:val="00361C53"/>
    <w:rsid w:val="003622A8"/>
    <w:rsid w:val="00362726"/>
    <w:rsid w:val="00363456"/>
    <w:rsid w:val="00364A53"/>
    <w:rsid w:val="003651F3"/>
    <w:rsid w:val="00365686"/>
    <w:rsid w:val="003656E3"/>
    <w:rsid w:val="00366052"/>
    <w:rsid w:val="0036768C"/>
    <w:rsid w:val="00370717"/>
    <w:rsid w:val="00371BCD"/>
    <w:rsid w:val="00372FEB"/>
    <w:rsid w:val="00373DF2"/>
    <w:rsid w:val="0037477F"/>
    <w:rsid w:val="00375735"/>
    <w:rsid w:val="00377BB4"/>
    <w:rsid w:val="00377E2B"/>
    <w:rsid w:val="003809B1"/>
    <w:rsid w:val="00380EFF"/>
    <w:rsid w:val="00381A8A"/>
    <w:rsid w:val="003836A0"/>
    <w:rsid w:val="00385215"/>
    <w:rsid w:val="003876B4"/>
    <w:rsid w:val="0039150F"/>
    <w:rsid w:val="003922B2"/>
    <w:rsid w:val="00392B5D"/>
    <w:rsid w:val="0039358E"/>
    <w:rsid w:val="00393848"/>
    <w:rsid w:val="00393C34"/>
    <w:rsid w:val="00396872"/>
    <w:rsid w:val="00397C15"/>
    <w:rsid w:val="003A073B"/>
    <w:rsid w:val="003A0B6D"/>
    <w:rsid w:val="003A22B6"/>
    <w:rsid w:val="003A30CD"/>
    <w:rsid w:val="003A32CC"/>
    <w:rsid w:val="003A5C87"/>
    <w:rsid w:val="003A5EAB"/>
    <w:rsid w:val="003A6110"/>
    <w:rsid w:val="003B1130"/>
    <w:rsid w:val="003B1519"/>
    <w:rsid w:val="003B1859"/>
    <w:rsid w:val="003B1F12"/>
    <w:rsid w:val="003B1FEA"/>
    <w:rsid w:val="003B2506"/>
    <w:rsid w:val="003B3988"/>
    <w:rsid w:val="003B3C46"/>
    <w:rsid w:val="003B3E11"/>
    <w:rsid w:val="003B430F"/>
    <w:rsid w:val="003B468A"/>
    <w:rsid w:val="003B5A33"/>
    <w:rsid w:val="003C033F"/>
    <w:rsid w:val="003C2C27"/>
    <w:rsid w:val="003C3198"/>
    <w:rsid w:val="003C34EB"/>
    <w:rsid w:val="003C3CFB"/>
    <w:rsid w:val="003C59D1"/>
    <w:rsid w:val="003C6EEF"/>
    <w:rsid w:val="003C729F"/>
    <w:rsid w:val="003C7630"/>
    <w:rsid w:val="003D0077"/>
    <w:rsid w:val="003D0DB6"/>
    <w:rsid w:val="003D6427"/>
    <w:rsid w:val="003D7ECC"/>
    <w:rsid w:val="003E17EC"/>
    <w:rsid w:val="003E3456"/>
    <w:rsid w:val="003E38AC"/>
    <w:rsid w:val="003E3C5B"/>
    <w:rsid w:val="003E3F73"/>
    <w:rsid w:val="003E406F"/>
    <w:rsid w:val="003E4E4C"/>
    <w:rsid w:val="003E4FD6"/>
    <w:rsid w:val="003E54EC"/>
    <w:rsid w:val="003E66D0"/>
    <w:rsid w:val="003E699E"/>
    <w:rsid w:val="003F0BF7"/>
    <w:rsid w:val="003F0E67"/>
    <w:rsid w:val="003F2573"/>
    <w:rsid w:val="003F2ADA"/>
    <w:rsid w:val="003F3482"/>
    <w:rsid w:val="003F3A52"/>
    <w:rsid w:val="003F5703"/>
    <w:rsid w:val="003F67C3"/>
    <w:rsid w:val="003F6899"/>
    <w:rsid w:val="003F6B31"/>
    <w:rsid w:val="003F6E8F"/>
    <w:rsid w:val="003F776D"/>
    <w:rsid w:val="003F78FA"/>
    <w:rsid w:val="00400345"/>
    <w:rsid w:val="00401B7F"/>
    <w:rsid w:val="004024F2"/>
    <w:rsid w:val="00402EAA"/>
    <w:rsid w:val="004035F0"/>
    <w:rsid w:val="004043C0"/>
    <w:rsid w:val="004062C7"/>
    <w:rsid w:val="004064C2"/>
    <w:rsid w:val="00410369"/>
    <w:rsid w:val="00411A35"/>
    <w:rsid w:val="0041352F"/>
    <w:rsid w:val="0041391C"/>
    <w:rsid w:val="00415DA0"/>
    <w:rsid w:val="00416EF6"/>
    <w:rsid w:val="004170C0"/>
    <w:rsid w:val="0042157D"/>
    <w:rsid w:val="00421F0A"/>
    <w:rsid w:val="00424841"/>
    <w:rsid w:val="004251AC"/>
    <w:rsid w:val="004254D9"/>
    <w:rsid w:val="00425C86"/>
    <w:rsid w:val="00425CAD"/>
    <w:rsid w:val="00426BA1"/>
    <w:rsid w:val="00431559"/>
    <w:rsid w:val="004326B3"/>
    <w:rsid w:val="00433740"/>
    <w:rsid w:val="004339C1"/>
    <w:rsid w:val="00433D21"/>
    <w:rsid w:val="00433FF7"/>
    <w:rsid w:val="00435555"/>
    <w:rsid w:val="004358BB"/>
    <w:rsid w:val="004374D6"/>
    <w:rsid w:val="0044156D"/>
    <w:rsid w:val="004415BC"/>
    <w:rsid w:val="004429AD"/>
    <w:rsid w:val="00443FB6"/>
    <w:rsid w:val="00444A44"/>
    <w:rsid w:val="00446318"/>
    <w:rsid w:val="00446581"/>
    <w:rsid w:val="00451A76"/>
    <w:rsid w:val="00452A97"/>
    <w:rsid w:val="00452C59"/>
    <w:rsid w:val="00455CBF"/>
    <w:rsid w:val="0045616E"/>
    <w:rsid w:val="00456E2A"/>
    <w:rsid w:val="00456E8F"/>
    <w:rsid w:val="004575C6"/>
    <w:rsid w:val="004604CB"/>
    <w:rsid w:val="00461291"/>
    <w:rsid w:val="00461467"/>
    <w:rsid w:val="004616BA"/>
    <w:rsid w:val="004628A1"/>
    <w:rsid w:val="00462AC8"/>
    <w:rsid w:val="00462B67"/>
    <w:rsid w:val="00462C23"/>
    <w:rsid w:val="00463B01"/>
    <w:rsid w:val="00464503"/>
    <w:rsid w:val="00464EA7"/>
    <w:rsid w:val="00465EDC"/>
    <w:rsid w:val="004660F2"/>
    <w:rsid w:val="00467425"/>
    <w:rsid w:val="00467E09"/>
    <w:rsid w:val="00470C46"/>
    <w:rsid w:val="0047130B"/>
    <w:rsid w:val="004734F1"/>
    <w:rsid w:val="0047382C"/>
    <w:rsid w:val="00473B41"/>
    <w:rsid w:val="00473E8A"/>
    <w:rsid w:val="00474344"/>
    <w:rsid w:val="00476549"/>
    <w:rsid w:val="00476ECC"/>
    <w:rsid w:val="0047786D"/>
    <w:rsid w:val="00477922"/>
    <w:rsid w:val="004802C2"/>
    <w:rsid w:val="0048064C"/>
    <w:rsid w:val="004809E7"/>
    <w:rsid w:val="00481E7E"/>
    <w:rsid w:val="00482290"/>
    <w:rsid w:val="0048325E"/>
    <w:rsid w:val="004834E4"/>
    <w:rsid w:val="00483BF6"/>
    <w:rsid w:val="004844F1"/>
    <w:rsid w:val="00485139"/>
    <w:rsid w:val="0048513D"/>
    <w:rsid w:val="004856A6"/>
    <w:rsid w:val="0048615B"/>
    <w:rsid w:val="0048710D"/>
    <w:rsid w:val="0048724B"/>
    <w:rsid w:val="00487CF3"/>
    <w:rsid w:val="00487DDA"/>
    <w:rsid w:val="00490728"/>
    <w:rsid w:val="00490FED"/>
    <w:rsid w:val="004928EF"/>
    <w:rsid w:val="00493213"/>
    <w:rsid w:val="00493446"/>
    <w:rsid w:val="00493CEE"/>
    <w:rsid w:val="004940E3"/>
    <w:rsid w:val="00494BC4"/>
    <w:rsid w:val="0049530A"/>
    <w:rsid w:val="00497307"/>
    <w:rsid w:val="00497E0E"/>
    <w:rsid w:val="004A0235"/>
    <w:rsid w:val="004A069E"/>
    <w:rsid w:val="004A0F73"/>
    <w:rsid w:val="004A1C0C"/>
    <w:rsid w:val="004A4296"/>
    <w:rsid w:val="004A53E0"/>
    <w:rsid w:val="004A684C"/>
    <w:rsid w:val="004A694E"/>
    <w:rsid w:val="004A7BDA"/>
    <w:rsid w:val="004B0D64"/>
    <w:rsid w:val="004B40EA"/>
    <w:rsid w:val="004B41F0"/>
    <w:rsid w:val="004B6F82"/>
    <w:rsid w:val="004B74CF"/>
    <w:rsid w:val="004B7C75"/>
    <w:rsid w:val="004C12F5"/>
    <w:rsid w:val="004C198A"/>
    <w:rsid w:val="004C1DCF"/>
    <w:rsid w:val="004C21AF"/>
    <w:rsid w:val="004C35FE"/>
    <w:rsid w:val="004C5B40"/>
    <w:rsid w:val="004C602A"/>
    <w:rsid w:val="004C707F"/>
    <w:rsid w:val="004D292E"/>
    <w:rsid w:val="004D2961"/>
    <w:rsid w:val="004D2D58"/>
    <w:rsid w:val="004D3103"/>
    <w:rsid w:val="004D34CF"/>
    <w:rsid w:val="004D6333"/>
    <w:rsid w:val="004D7484"/>
    <w:rsid w:val="004E22B0"/>
    <w:rsid w:val="004E248A"/>
    <w:rsid w:val="004E3843"/>
    <w:rsid w:val="004E4697"/>
    <w:rsid w:val="004E4DBF"/>
    <w:rsid w:val="004E6A18"/>
    <w:rsid w:val="004E7054"/>
    <w:rsid w:val="004F2210"/>
    <w:rsid w:val="004F301E"/>
    <w:rsid w:val="004F3267"/>
    <w:rsid w:val="004F43EC"/>
    <w:rsid w:val="004F5367"/>
    <w:rsid w:val="004F5A54"/>
    <w:rsid w:val="004F60A0"/>
    <w:rsid w:val="005009DD"/>
    <w:rsid w:val="00500B92"/>
    <w:rsid w:val="00500C1D"/>
    <w:rsid w:val="00501394"/>
    <w:rsid w:val="005013C7"/>
    <w:rsid w:val="00501CE1"/>
    <w:rsid w:val="00502E9F"/>
    <w:rsid w:val="00503C35"/>
    <w:rsid w:val="00505095"/>
    <w:rsid w:val="005056E1"/>
    <w:rsid w:val="0050750A"/>
    <w:rsid w:val="0051093F"/>
    <w:rsid w:val="005109F6"/>
    <w:rsid w:val="00510ADF"/>
    <w:rsid w:val="00512E7C"/>
    <w:rsid w:val="005136FB"/>
    <w:rsid w:val="005141CB"/>
    <w:rsid w:val="00514318"/>
    <w:rsid w:val="005157F0"/>
    <w:rsid w:val="0051584D"/>
    <w:rsid w:val="00516109"/>
    <w:rsid w:val="0051662F"/>
    <w:rsid w:val="00516674"/>
    <w:rsid w:val="00520514"/>
    <w:rsid w:val="00520995"/>
    <w:rsid w:val="005209D6"/>
    <w:rsid w:val="0052325E"/>
    <w:rsid w:val="005233F0"/>
    <w:rsid w:val="005235B7"/>
    <w:rsid w:val="00523C0D"/>
    <w:rsid w:val="00524008"/>
    <w:rsid w:val="0052468C"/>
    <w:rsid w:val="00524FCA"/>
    <w:rsid w:val="00526C8A"/>
    <w:rsid w:val="00530CBE"/>
    <w:rsid w:val="0053260E"/>
    <w:rsid w:val="00532893"/>
    <w:rsid w:val="00532FD9"/>
    <w:rsid w:val="005335C5"/>
    <w:rsid w:val="0053592F"/>
    <w:rsid w:val="00536663"/>
    <w:rsid w:val="00541FDE"/>
    <w:rsid w:val="005425ED"/>
    <w:rsid w:val="00543554"/>
    <w:rsid w:val="005435BF"/>
    <w:rsid w:val="00543FF9"/>
    <w:rsid w:val="00544734"/>
    <w:rsid w:val="005461B2"/>
    <w:rsid w:val="0054683C"/>
    <w:rsid w:val="00547186"/>
    <w:rsid w:val="0054738E"/>
    <w:rsid w:val="005548D9"/>
    <w:rsid w:val="00554C6C"/>
    <w:rsid w:val="00555A97"/>
    <w:rsid w:val="00555DED"/>
    <w:rsid w:val="00557437"/>
    <w:rsid w:val="00561630"/>
    <w:rsid w:val="00562627"/>
    <w:rsid w:val="0056288B"/>
    <w:rsid w:val="00562B0D"/>
    <w:rsid w:val="00562CD9"/>
    <w:rsid w:val="00563FBD"/>
    <w:rsid w:val="00564F39"/>
    <w:rsid w:val="0056503A"/>
    <w:rsid w:val="005669FC"/>
    <w:rsid w:val="00567267"/>
    <w:rsid w:val="0056738A"/>
    <w:rsid w:val="005707C1"/>
    <w:rsid w:val="00570D86"/>
    <w:rsid w:val="00570FED"/>
    <w:rsid w:val="00571028"/>
    <w:rsid w:val="00571DAF"/>
    <w:rsid w:val="00572700"/>
    <w:rsid w:val="005728D1"/>
    <w:rsid w:val="005734D6"/>
    <w:rsid w:val="00573BB7"/>
    <w:rsid w:val="00573D87"/>
    <w:rsid w:val="005760A3"/>
    <w:rsid w:val="0057643E"/>
    <w:rsid w:val="0057705A"/>
    <w:rsid w:val="0058030D"/>
    <w:rsid w:val="00581181"/>
    <w:rsid w:val="00581851"/>
    <w:rsid w:val="00581ECF"/>
    <w:rsid w:val="00582556"/>
    <w:rsid w:val="005846B8"/>
    <w:rsid w:val="005847F7"/>
    <w:rsid w:val="00584DBB"/>
    <w:rsid w:val="0058507A"/>
    <w:rsid w:val="005855F6"/>
    <w:rsid w:val="005871AB"/>
    <w:rsid w:val="005908B6"/>
    <w:rsid w:val="00590F6D"/>
    <w:rsid w:val="005917A4"/>
    <w:rsid w:val="00592DE5"/>
    <w:rsid w:val="0059526D"/>
    <w:rsid w:val="00596D06"/>
    <w:rsid w:val="00597AC7"/>
    <w:rsid w:val="005A0A08"/>
    <w:rsid w:val="005A11B0"/>
    <w:rsid w:val="005A15E9"/>
    <w:rsid w:val="005A2715"/>
    <w:rsid w:val="005A59FA"/>
    <w:rsid w:val="005A6F96"/>
    <w:rsid w:val="005A7734"/>
    <w:rsid w:val="005B2378"/>
    <w:rsid w:val="005B26EA"/>
    <w:rsid w:val="005B398D"/>
    <w:rsid w:val="005B6595"/>
    <w:rsid w:val="005B6B11"/>
    <w:rsid w:val="005B75B9"/>
    <w:rsid w:val="005C0B06"/>
    <w:rsid w:val="005C0B3E"/>
    <w:rsid w:val="005C0F19"/>
    <w:rsid w:val="005C102D"/>
    <w:rsid w:val="005C188D"/>
    <w:rsid w:val="005C251C"/>
    <w:rsid w:val="005C2B15"/>
    <w:rsid w:val="005C564D"/>
    <w:rsid w:val="005C6032"/>
    <w:rsid w:val="005C63C8"/>
    <w:rsid w:val="005C63F5"/>
    <w:rsid w:val="005C672D"/>
    <w:rsid w:val="005C7260"/>
    <w:rsid w:val="005C74DD"/>
    <w:rsid w:val="005D0067"/>
    <w:rsid w:val="005D0625"/>
    <w:rsid w:val="005D2213"/>
    <w:rsid w:val="005D4A7D"/>
    <w:rsid w:val="005E00B3"/>
    <w:rsid w:val="005E0FD8"/>
    <w:rsid w:val="005E1F65"/>
    <w:rsid w:val="005E2B4B"/>
    <w:rsid w:val="005E36E5"/>
    <w:rsid w:val="005E41E8"/>
    <w:rsid w:val="005E5B4B"/>
    <w:rsid w:val="005E6854"/>
    <w:rsid w:val="005E73C5"/>
    <w:rsid w:val="005F02B6"/>
    <w:rsid w:val="005F0349"/>
    <w:rsid w:val="005F0692"/>
    <w:rsid w:val="005F09DB"/>
    <w:rsid w:val="005F2517"/>
    <w:rsid w:val="005F48D9"/>
    <w:rsid w:val="005F48E2"/>
    <w:rsid w:val="005F6003"/>
    <w:rsid w:val="005F6125"/>
    <w:rsid w:val="005F721A"/>
    <w:rsid w:val="006005C4"/>
    <w:rsid w:val="00600A74"/>
    <w:rsid w:val="00600CAE"/>
    <w:rsid w:val="0060185A"/>
    <w:rsid w:val="00603357"/>
    <w:rsid w:val="00603515"/>
    <w:rsid w:val="00603B71"/>
    <w:rsid w:val="00605006"/>
    <w:rsid w:val="0060606D"/>
    <w:rsid w:val="0060630E"/>
    <w:rsid w:val="006074E5"/>
    <w:rsid w:val="00607FD8"/>
    <w:rsid w:val="00610704"/>
    <w:rsid w:val="00610D83"/>
    <w:rsid w:val="006114F8"/>
    <w:rsid w:val="0061201D"/>
    <w:rsid w:val="006126D7"/>
    <w:rsid w:val="006129FF"/>
    <w:rsid w:val="00612CFD"/>
    <w:rsid w:val="006149F4"/>
    <w:rsid w:val="006167CD"/>
    <w:rsid w:val="00621C8F"/>
    <w:rsid w:val="0062314F"/>
    <w:rsid w:val="00623D81"/>
    <w:rsid w:val="00623DAB"/>
    <w:rsid w:val="0062786C"/>
    <w:rsid w:val="0063216F"/>
    <w:rsid w:val="00632EE4"/>
    <w:rsid w:val="0063314E"/>
    <w:rsid w:val="006338D6"/>
    <w:rsid w:val="00634447"/>
    <w:rsid w:val="00634D25"/>
    <w:rsid w:val="006362A4"/>
    <w:rsid w:val="006371A1"/>
    <w:rsid w:val="0063765C"/>
    <w:rsid w:val="00637F6E"/>
    <w:rsid w:val="00640C08"/>
    <w:rsid w:val="00641E1F"/>
    <w:rsid w:val="00643CC0"/>
    <w:rsid w:val="00644043"/>
    <w:rsid w:val="006454FA"/>
    <w:rsid w:val="00645896"/>
    <w:rsid w:val="006507B6"/>
    <w:rsid w:val="00650EF6"/>
    <w:rsid w:val="00651BFC"/>
    <w:rsid w:val="00651E58"/>
    <w:rsid w:val="00651E61"/>
    <w:rsid w:val="00651F95"/>
    <w:rsid w:val="00652D8B"/>
    <w:rsid w:val="006532B0"/>
    <w:rsid w:val="0065339A"/>
    <w:rsid w:val="0065483D"/>
    <w:rsid w:val="006556AF"/>
    <w:rsid w:val="006558D1"/>
    <w:rsid w:val="006565EE"/>
    <w:rsid w:val="006606E5"/>
    <w:rsid w:val="00660FC2"/>
    <w:rsid w:val="00662410"/>
    <w:rsid w:val="0066253E"/>
    <w:rsid w:val="00662B6B"/>
    <w:rsid w:val="00663214"/>
    <w:rsid w:val="00663604"/>
    <w:rsid w:val="0066416D"/>
    <w:rsid w:val="00666F4C"/>
    <w:rsid w:val="00667479"/>
    <w:rsid w:val="00667E1B"/>
    <w:rsid w:val="0067088B"/>
    <w:rsid w:val="006712C8"/>
    <w:rsid w:val="0067225D"/>
    <w:rsid w:val="00672664"/>
    <w:rsid w:val="00672CB3"/>
    <w:rsid w:val="00673420"/>
    <w:rsid w:val="006734D7"/>
    <w:rsid w:val="00673B7F"/>
    <w:rsid w:val="00675017"/>
    <w:rsid w:val="0067563E"/>
    <w:rsid w:val="006766E6"/>
    <w:rsid w:val="00677203"/>
    <w:rsid w:val="00680471"/>
    <w:rsid w:val="00680535"/>
    <w:rsid w:val="006808C4"/>
    <w:rsid w:val="006812A7"/>
    <w:rsid w:val="0068222E"/>
    <w:rsid w:val="00683194"/>
    <w:rsid w:val="00683A53"/>
    <w:rsid w:val="006863DB"/>
    <w:rsid w:val="006865B5"/>
    <w:rsid w:val="00687F4E"/>
    <w:rsid w:val="00690153"/>
    <w:rsid w:val="00690C4D"/>
    <w:rsid w:val="00693C51"/>
    <w:rsid w:val="00694A16"/>
    <w:rsid w:val="00696909"/>
    <w:rsid w:val="0069736E"/>
    <w:rsid w:val="006A033A"/>
    <w:rsid w:val="006A13BB"/>
    <w:rsid w:val="006A13DE"/>
    <w:rsid w:val="006A18CD"/>
    <w:rsid w:val="006A1D53"/>
    <w:rsid w:val="006A23E2"/>
    <w:rsid w:val="006A2623"/>
    <w:rsid w:val="006A2F0B"/>
    <w:rsid w:val="006A325C"/>
    <w:rsid w:val="006A43D5"/>
    <w:rsid w:val="006A4496"/>
    <w:rsid w:val="006A4AD6"/>
    <w:rsid w:val="006A531A"/>
    <w:rsid w:val="006A54A2"/>
    <w:rsid w:val="006A5768"/>
    <w:rsid w:val="006A7B0A"/>
    <w:rsid w:val="006A7EAE"/>
    <w:rsid w:val="006B120D"/>
    <w:rsid w:val="006B1D04"/>
    <w:rsid w:val="006B275F"/>
    <w:rsid w:val="006B3DDE"/>
    <w:rsid w:val="006B4740"/>
    <w:rsid w:val="006B74C7"/>
    <w:rsid w:val="006C0153"/>
    <w:rsid w:val="006C0751"/>
    <w:rsid w:val="006C0BD0"/>
    <w:rsid w:val="006C2838"/>
    <w:rsid w:val="006C4A86"/>
    <w:rsid w:val="006C5A98"/>
    <w:rsid w:val="006C61A2"/>
    <w:rsid w:val="006C7C79"/>
    <w:rsid w:val="006D03E7"/>
    <w:rsid w:val="006D07CB"/>
    <w:rsid w:val="006D1723"/>
    <w:rsid w:val="006D2427"/>
    <w:rsid w:val="006D25F7"/>
    <w:rsid w:val="006D2681"/>
    <w:rsid w:val="006D3020"/>
    <w:rsid w:val="006D394E"/>
    <w:rsid w:val="006D3B56"/>
    <w:rsid w:val="006D3F83"/>
    <w:rsid w:val="006D4957"/>
    <w:rsid w:val="006D4ECB"/>
    <w:rsid w:val="006D6845"/>
    <w:rsid w:val="006D70D0"/>
    <w:rsid w:val="006D7102"/>
    <w:rsid w:val="006D79E3"/>
    <w:rsid w:val="006E0970"/>
    <w:rsid w:val="006E1CAF"/>
    <w:rsid w:val="006E2CE4"/>
    <w:rsid w:val="006E2F57"/>
    <w:rsid w:val="006E4B54"/>
    <w:rsid w:val="006E5665"/>
    <w:rsid w:val="006E5D43"/>
    <w:rsid w:val="006E63F0"/>
    <w:rsid w:val="006F0FB6"/>
    <w:rsid w:val="006F11A4"/>
    <w:rsid w:val="006F149F"/>
    <w:rsid w:val="006F2FE7"/>
    <w:rsid w:val="006F463A"/>
    <w:rsid w:val="006F66ED"/>
    <w:rsid w:val="00700287"/>
    <w:rsid w:val="00700E2A"/>
    <w:rsid w:val="007025DA"/>
    <w:rsid w:val="007048F8"/>
    <w:rsid w:val="00705499"/>
    <w:rsid w:val="00706447"/>
    <w:rsid w:val="00706D07"/>
    <w:rsid w:val="00711D45"/>
    <w:rsid w:val="007123F3"/>
    <w:rsid w:val="00712419"/>
    <w:rsid w:val="007127A4"/>
    <w:rsid w:val="007137A4"/>
    <w:rsid w:val="007143E7"/>
    <w:rsid w:val="00714448"/>
    <w:rsid w:val="007154FF"/>
    <w:rsid w:val="00715853"/>
    <w:rsid w:val="00715B00"/>
    <w:rsid w:val="00716EAF"/>
    <w:rsid w:val="00717773"/>
    <w:rsid w:val="007178BD"/>
    <w:rsid w:val="00720407"/>
    <w:rsid w:val="00724E47"/>
    <w:rsid w:val="00725195"/>
    <w:rsid w:val="007258E3"/>
    <w:rsid w:val="00726C2C"/>
    <w:rsid w:val="00727E11"/>
    <w:rsid w:val="00731AE0"/>
    <w:rsid w:val="00731CAE"/>
    <w:rsid w:val="00731CF1"/>
    <w:rsid w:val="007339A0"/>
    <w:rsid w:val="00733DA1"/>
    <w:rsid w:val="00734539"/>
    <w:rsid w:val="00734AC9"/>
    <w:rsid w:val="00734D8E"/>
    <w:rsid w:val="00734DE3"/>
    <w:rsid w:val="007363FB"/>
    <w:rsid w:val="00736566"/>
    <w:rsid w:val="007365C8"/>
    <w:rsid w:val="00737615"/>
    <w:rsid w:val="00737EA8"/>
    <w:rsid w:val="00742551"/>
    <w:rsid w:val="00743AA8"/>
    <w:rsid w:val="00744DF8"/>
    <w:rsid w:val="00745CB6"/>
    <w:rsid w:val="00746A7A"/>
    <w:rsid w:val="00750FAC"/>
    <w:rsid w:val="0075142D"/>
    <w:rsid w:val="00752AF9"/>
    <w:rsid w:val="007567D3"/>
    <w:rsid w:val="00756B07"/>
    <w:rsid w:val="00756E8A"/>
    <w:rsid w:val="0075757F"/>
    <w:rsid w:val="00757609"/>
    <w:rsid w:val="007604B0"/>
    <w:rsid w:val="00760578"/>
    <w:rsid w:val="00760F4D"/>
    <w:rsid w:val="007612AD"/>
    <w:rsid w:val="00761558"/>
    <w:rsid w:val="00761EAC"/>
    <w:rsid w:val="0076393A"/>
    <w:rsid w:val="00763B65"/>
    <w:rsid w:val="00767455"/>
    <w:rsid w:val="00767973"/>
    <w:rsid w:val="007722B6"/>
    <w:rsid w:val="0077240A"/>
    <w:rsid w:val="007726B8"/>
    <w:rsid w:val="00772B67"/>
    <w:rsid w:val="00774318"/>
    <w:rsid w:val="0077437F"/>
    <w:rsid w:val="007743C2"/>
    <w:rsid w:val="00777D0E"/>
    <w:rsid w:val="007801B6"/>
    <w:rsid w:val="0078433D"/>
    <w:rsid w:val="007851FA"/>
    <w:rsid w:val="00786389"/>
    <w:rsid w:val="0078766A"/>
    <w:rsid w:val="0079021F"/>
    <w:rsid w:val="00792564"/>
    <w:rsid w:val="00793923"/>
    <w:rsid w:val="007953C5"/>
    <w:rsid w:val="00795E2B"/>
    <w:rsid w:val="007970CF"/>
    <w:rsid w:val="007975B3"/>
    <w:rsid w:val="007A076A"/>
    <w:rsid w:val="007A14B3"/>
    <w:rsid w:val="007A1E30"/>
    <w:rsid w:val="007A2C06"/>
    <w:rsid w:val="007A3FD6"/>
    <w:rsid w:val="007A40EB"/>
    <w:rsid w:val="007A4D6A"/>
    <w:rsid w:val="007A51EE"/>
    <w:rsid w:val="007A6DCE"/>
    <w:rsid w:val="007B037F"/>
    <w:rsid w:val="007B424C"/>
    <w:rsid w:val="007B4E32"/>
    <w:rsid w:val="007B4F4A"/>
    <w:rsid w:val="007C066D"/>
    <w:rsid w:val="007C0DF4"/>
    <w:rsid w:val="007C2E2D"/>
    <w:rsid w:val="007C3A36"/>
    <w:rsid w:val="007C3C98"/>
    <w:rsid w:val="007C43D5"/>
    <w:rsid w:val="007C4F00"/>
    <w:rsid w:val="007C5027"/>
    <w:rsid w:val="007C7C94"/>
    <w:rsid w:val="007D05C2"/>
    <w:rsid w:val="007D0A70"/>
    <w:rsid w:val="007D24AA"/>
    <w:rsid w:val="007D2F61"/>
    <w:rsid w:val="007D31F0"/>
    <w:rsid w:val="007D48EC"/>
    <w:rsid w:val="007D4DAB"/>
    <w:rsid w:val="007D4F4B"/>
    <w:rsid w:val="007D5801"/>
    <w:rsid w:val="007D5EBD"/>
    <w:rsid w:val="007D6674"/>
    <w:rsid w:val="007D7075"/>
    <w:rsid w:val="007E1239"/>
    <w:rsid w:val="007E1FF3"/>
    <w:rsid w:val="007E2DFD"/>
    <w:rsid w:val="007E2F65"/>
    <w:rsid w:val="007E4A04"/>
    <w:rsid w:val="007E5BCC"/>
    <w:rsid w:val="007E7C9C"/>
    <w:rsid w:val="007F087B"/>
    <w:rsid w:val="007F16BB"/>
    <w:rsid w:val="007F2360"/>
    <w:rsid w:val="007F4275"/>
    <w:rsid w:val="007F44A4"/>
    <w:rsid w:val="007F5B57"/>
    <w:rsid w:val="007F6281"/>
    <w:rsid w:val="007F6C86"/>
    <w:rsid w:val="007F6EE4"/>
    <w:rsid w:val="007F6FF5"/>
    <w:rsid w:val="008013CC"/>
    <w:rsid w:val="00802243"/>
    <w:rsid w:val="00804531"/>
    <w:rsid w:val="0080527D"/>
    <w:rsid w:val="008058B0"/>
    <w:rsid w:val="00805B23"/>
    <w:rsid w:val="00805F41"/>
    <w:rsid w:val="008069AF"/>
    <w:rsid w:val="00807833"/>
    <w:rsid w:val="00807E1C"/>
    <w:rsid w:val="0081055D"/>
    <w:rsid w:val="0081287E"/>
    <w:rsid w:val="00812B94"/>
    <w:rsid w:val="00815561"/>
    <w:rsid w:val="00815891"/>
    <w:rsid w:val="00820301"/>
    <w:rsid w:val="00820601"/>
    <w:rsid w:val="00821214"/>
    <w:rsid w:val="008214D9"/>
    <w:rsid w:val="00821646"/>
    <w:rsid w:val="008216B8"/>
    <w:rsid w:val="00821755"/>
    <w:rsid w:val="008227A6"/>
    <w:rsid w:val="00824278"/>
    <w:rsid w:val="00824845"/>
    <w:rsid w:val="00825E9C"/>
    <w:rsid w:val="0082721E"/>
    <w:rsid w:val="0082737A"/>
    <w:rsid w:val="00827538"/>
    <w:rsid w:val="00827689"/>
    <w:rsid w:val="00830193"/>
    <w:rsid w:val="00830D6A"/>
    <w:rsid w:val="00830DEF"/>
    <w:rsid w:val="0083243E"/>
    <w:rsid w:val="00832EFE"/>
    <w:rsid w:val="00836257"/>
    <w:rsid w:val="00836516"/>
    <w:rsid w:val="00836CB2"/>
    <w:rsid w:val="0083712E"/>
    <w:rsid w:val="0084021F"/>
    <w:rsid w:val="00840258"/>
    <w:rsid w:val="008407E7"/>
    <w:rsid w:val="00840968"/>
    <w:rsid w:val="00843BF8"/>
    <w:rsid w:val="00843F7E"/>
    <w:rsid w:val="00850BB7"/>
    <w:rsid w:val="0085143B"/>
    <w:rsid w:val="00851C7B"/>
    <w:rsid w:val="00854553"/>
    <w:rsid w:val="00855A5C"/>
    <w:rsid w:val="00861588"/>
    <w:rsid w:val="008617CC"/>
    <w:rsid w:val="00862F3F"/>
    <w:rsid w:val="00863368"/>
    <w:rsid w:val="0086359A"/>
    <w:rsid w:val="0086428E"/>
    <w:rsid w:val="008646CC"/>
    <w:rsid w:val="008709FF"/>
    <w:rsid w:val="0087128D"/>
    <w:rsid w:val="00871802"/>
    <w:rsid w:val="00873935"/>
    <w:rsid w:val="00873DCC"/>
    <w:rsid w:val="0087427A"/>
    <w:rsid w:val="008747FF"/>
    <w:rsid w:val="00876214"/>
    <w:rsid w:val="008763E9"/>
    <w:rsid w:val="008770AA"/>
    <w:rsid w:val="0087766D"/>
    <w:rsid w:val="008778A0"/>
    <w:rsid w:val="0088008E"/>
    <w:rsid w:val="00881198"/>
    <w:rsid w:val="00881659"/>
    <w:rsid w:val="00881704"/>
    <w:rsid w:val="00881CEC"/>
    <w:rsid w:val="00882B26"/>
    <w:rsid w:val="00883FF1"/>
    <w:rsid w:val="0088407C"/>
    <w:rsid w:val="0088408E"/>
    <w:rsid w:val="008845CE"/>
    <w:rsid w:val="00885424"/>
    <w:rsid w:val="00885A41"/>
    <w:rsid w:val="00886C53"/>
    <w:rsid w:val="008872D4"/>
    <w:rsid w:val="00887E70"/>
    <w:rsid w:val="008903EC"/>
    <w:rsid w:val="00890E31"/>
    <w:rsid w:val="00890FFA"/>
    <w:rsid w:val="008910EC"/>
    <w:rsid w:val="008911B6"/>
    <w:rsid w:val="00891813"/>
    <w:rsid w:val="00892DE0"/>
    <w:rsid w:val="008937FE"/>
    <w:rsid w:val="008941B1"/>
    <w:rsid w:val="00894AE6"/>
    <w:rsid w:val="00894B61"/>
    <w:rsid w:val="0089540B"/>
    <w:rsid w:val="0089667A"/>
    <w:rsid w:val="00896C3D"/>
    <w:rsid w:val="00896EE6"/>
    <w:rsid w:val="00896FFA"/>
    <w:rsid w:val="0089738D"/>
    <w:rsid w:val="008A07FC"/>
    <w:rsid w:val="008A09A5"/>
    <w:rsid w:val="008A09E9"/>
    <w:rsid w:val="008A1C7F"/>
    <w:rsid w:val="008A41A1"/>
    <w:rsid w:val="008A6373"/>
    <w:rsid w:val="008A6722"/>
    <w:rsid w:val="008B2DD9"/>
    <w:rsid w:val="008B39EE"/>
    <w:rsid w:val="008B4405"/>
    <w:rsid w:val="008B4E00"/>
    <w:rsid w:val="008B5497"/>
    <w:rsid w:val="008C12F3"/>
    <w:rsid w:val="008C2269"/>
    <w:rsid w:val="008C2BA8"/>
    <w:rsid w:val="008C31FF"/>
    <w:rsid w:val="008C3E99"/>
    <w:rsid w:val="008C4185"/>
    <w:rsid w:val="008C43AC"/>
    <w:rsid w:val="008C562F"/>
    <w:rsid w:val="008C6106"/>
    <w:rsid w:val="008C67F0"/>
    <w:rsid w:val="008D3219"/>
    <w:rsid w:val="008D348D"/>
    <w:rsid w:val="008D378A"/>
    <w:rsid w:val="008D4446"/>
    <w:rsid w:val="008D462E"/>
    <w:rsid w:val="008D4CDA"/>
    <w:rsid w:val="008D5A30"/>
    <w:rsid w:val="008D77A5"/>
    <w:rsid w:val="008D7B68"/>
    <w:rsid w:val="008E1116"/>
    <w:rsid w:val="008E1CF3"/>
    <w:rsid w:val="008E1F06"/>
    <w:rsid w:val="008E4395"/>
    <w:rsid w:val="008E4931"/>
    <w:rsid w:val="008E495A"/>
    <w:rsid w:val="008E4A03"/>
    <w:rsid w:val="008E4BBB"/>
    <w:rsid w:val="008E51EE"/>
    <w:rsid w:val="008E5EB7"/>
    <w:rsid w:val="008F22C3"/>
    <w:rsid w:val="008F3322"/>
    <w:rsid w:val="008F3BBB"/>
    <w:rsid w:val="008F57CD"/>
    <w:rsid w:val="008F5FDA"/>
    <w:rsid w:val="008F64F2"/>
    <w:rsid w:val="008F71CF"/>
    <w:rsid w:val="008F7331"/>
    <w:rsid w:val="008F75C7"/>
    <w:rsid w:val="00900539"/>
    <w:rsid w:val="00901637"/>
    <w:rsid w:val="009022CD"/>
    <w:rsid w:val="00903DA9"/>
    <w:rsid w:val="009078A5"/>
    <w:rsid w:val="00910D26"/>
    <w:rsid w:val="009112BC"/>
    <w:rsid w:val="0091205C"/>
    <w:rsid w:val="009122BF"/>
    <w:rsid w:val="00912501"/>
    <w:rsid w:val="009130D4"/>
    <w:rsid w:val="00913D81"/>
    <w:rsid w:val="00915F39"/>
    <w:rsid w:val="00917A6A"/>
    <w:rsid w:val="009204F7"/>
    <w:rsid w:val="00920E6A"/>
    <w:rsid w:val="00922AB1"/>
    <w:rsid w:val="009231F5"/>
    <w:rsid w:val="0092438E"/>
    <w:rsid w:val="009243EE"/>
    <w:rsid w:val="00925E29"/>
    <w:rsid w:val="00925EBF"/>
    <w:rsid w:val="00932440"/>
    <w:rsid w:val="0093326C"/>
    <w:rsid w:val="009339BF"/>
    <w:rsid w:val="00936309"/>
    <w:rsid w:val="0093648D"/>
    <w:rsid w:val="00940329"/>
    <w:rsid w:val="00940A37"/>
    <w:rsid w:val="00940B8D"/>
    <w:rsid w:val="00941672"/>
    <w:rsid w:val="009416CD"/>
    <w:rsid w:val="00941BD4"/>
    <w:rsid w:val="00942B73"/>
    <w:rsid w:val="009435A8"/>
    <w:rsid w:val="009444EF"/>
    <w:rsid w:val="00944C6A"/>
    <w:rsid w:val="00945377"/>
    <w:rsid w:val="009458B4"/>
    <w:rsid w:val="009514B5"/>
    <w:rsid w:val="00951AD8"/>
    <w:rsid w:val="00951E8E"/>
    <w:rsid w:val="00952FE8"/>
    <w:rsid w:val="00953278"/>
    <w:rsid w:val="00955A0D"/>
    <w:rsid w:val="00956B4C"/>
    <w:rsid w:val="00956B75"/>
    <w:rsid w:val="00957FEB"/>
    <w:rsid w:val="00960101"/>
    <w:rsid w:val="00960AAB"/>
    <w:rsid w:val="0096261F"/>
    <w:rsid w:val="00962C13"/>
    <w:rsid w:val="00963819"/>
    <w:rsid w:val="00963EDD"/>
    <w:rsid w:val="009651C5"/>
    <w:rsid w:val="00965207"/>
    <w:rsid w:val="009664DC"/>
    <w:rsid w:val="0096677A"/>
    <w:rsid w:val="00967D34"/>
    <w:rsid w:val="00970F5E"/>
    <w:rsid w:val="00972DAD"/>
    <w:rsid w:val="00972FA7"/>
    <w:rsid w:val="0097333C"/>
    <w:rsid w:val="00973CEE"/>
    <w:rsid w:val="009761E7"/>
    <w:rsid w:val="009779D5"/>
    <w:rsid w:val="00977C63"/>
    <w:rsid w:val="00980ABC"/>
    <w:rsid w:val="009814A6"/>
    <w:rsid w:val="0098251A"/>
    <w:rsid w:val="00982AE9"/>
    <w:rsid w:val="00982BB8"/>
    <w:rsid w:val="00983C4E"/>
    <w:rsid w:val="00985D47"/>
    <w:rsid w:val="00986681"/>
    <w:rsid w:val="0098675C"/>
    <w:rsid w:val="00986F21"/>
    <w:rsid w:val="00987F86"/>
    <w:rsid w:val="009901FF"/>
    <w:rsid w:val="00990B79"/>
    <w:rsid w:val="00993FD8"/>
    <w:rsid w:val="00994599"/>
    <w:rsid w:val="00995DDC"/>
    <w:rsid w:val="00995EF5"/>
    <w:rsid w:val="0099717D"/>
    <w:rsid w:val="00997815"/>
    <w:rsid w:val="009A05B2"/>
    <w:rsid w:val="009A1203"/>
    <w:rsid w:val="009A1247"/>
    <w:rsid w:val="009A2134"/>
    <w:rsid w:val="009A298D"/>
    <w:rsid w:val="009A306C"/>
    <w:rsid w:val="009A3714"/>
    <w:rsid w:val="009A3B80"/>
    <w:rsid w:val="009A3D0D"/>
    <w:rsid w:val="009A4989"/>
    <w:rsid w:val="009A6427"/>
    <w:rsid w:val="009A6576"/>
    <w:rsid w:val="009A7D54"/>
    <w:rsid w:val="009B1F9D"/>
    <w:rsid w:val="009B21B6"/>
    <w:rsid w:val="009B3A78"/>
    <w:rsid w:val="009B4A3F"/>
    <w:rsid w:val="009B4C82"/>
    <w:rsid w:val="009B60F9"/>
    <w:rsid w:val="009B68B7"/>
    <w:rsid w:val="009B6E81"/>
    <w:rsid w:val="009B70B0"/>
    <w:rsid w:val="009B7543"/>
    <w:rsid w:val="009C0B1F"/>
    <w:rsid w:val="009C1894"/>
    <w:rsid w:val="009C1A13"/>
    <w:rsid w:val="009C1D1B"/>
    <w:rsid w:val="009C4900"/>
    <w:rsid w:val="009C61D9"/>
    <w:rsid w:val="009C65AA"/>
    <w:rsid w:val="009C77B6"/>
    <w:rsid w:val="009C7F1B"/>
    <w:rsid w:val="009C7FB7"/>
    <w:rsid w:val="009D1116"/>
    <w:rsid w:val="009D2EB1"/>
    <w:rsid w:val="009D34A0"/>
    <w:rsid w:val="009D3C4A"/>
    <w:rsid w:val="009D4DC8"/>
    <w:rsid w:val="009D5604"/>
    <w:rsid w:val="009D582B"/>
    <w:rsid w:val="009D6658"/>
    <w:rsid w:val="009D74B9"/>
    <w:rsid w:val="009D77B7"/>
    <w:rsid w:val="009E02F9"/>
    <w:rsid w:val="009E03A2"/>
    <w:rsid w:val="009E1007"/>
    <w:rsid w:val="009E27E2"/>
    <w:rsid w:val="009E3701"/>
    <w:rsid w:val="009E4206"/>
    <w:rsid w:val="009E4643"/>
    <w:rsid w:val="009E4CB7"/>
    <w:rsid w:val="009E6B85"/>
    <w:rsid w:val="009E7257"/>
    <w:rsid w:val="009F0849"/>
    <w:rsid w:val="009F0FF9"/>
    <w:rsid w:val="009F1649"/>
    <w:rsid w:val="009F5E93"/>
    <w:rsid w:val="009F60E8"/>
    <w:rsid w:val="009F7034"/>
    <w:rsid w:val="00A03F13"/>
    <w:rsid w:val="00A046CD"/>
    <w:rsid w:val="00A04D49"/>
    <w:rsid w:val="00A04F6A"/>
    <w:rsid w:val="00A05FAE"/>
    <w:rsid w:val="00A06643"/>
    <w:rsid w:val="00A06804"/>
    <w:rsid w:val="00A06A47"/>
    <w:rsid w:val="00A104ED"/>
    <w:rsid w:val="00A10D78"/>
    <w:rsid w:val="00A128F4"/>
    <w:rsid w:val="00A12C99"/>
    <w:rsid w:val="00A1504A"/>
    <w:rsid w:val="00A15383"/>
    <w:rsid w:val="00A167AC"/>
    <w:rsid w:val="00A16E0C"/>
    <w:rsid w:val="00A202CD"/>
    <w:rsid w:val="00A2088E"/>
    <w:rsid w:val="00A226C4"/>
    <w:rsid w:val="00A2311E"/>
    <w:rsid w:val="00A24786"/>
    <w:rsid w:val="00A26D66"/>
    <w:rsid w:val="00A276C4"/>
    <w:rsid w:val="00A3395E"/>
    <w:rsid w:val="00A33F07"/>
    <w:rsid w:val="00A343AA"/>
    <w:rsid w:val="00A3466F"/>
    <w:rsid w:val="00A34CB7"/>
    <w:rsid w:val="00A35B4A"/>
    <w:rsid w:val="00A35CBA"/>
    <w:rsid w:val="00A3621A"/>
    <w:rsid w:val="00A36797"/>
    <w:rsid w:val="00A37C84"/>
    <w:rsid w:val="00A40836"/>
    <w:rsid w:val="00A420ED"/>
    <w:rsid w:val="00A42691"/>
    <w:rsid w:val="00A42769"/>
    <w:rsid w:val="00A43066"/>
    <w:rsid w:val="00A437C9"/>
    <w:rsid w:val="00A444C9"/>
    <w:rsid w:val="00A45B56"/>
    <w:rsid w:val="00A46EFF"/>
    <w:rsid w:val="00A46F1F"/>
    <w:rsid w:val="00A47053"/>
    <w:rsid w:val="00A47F59"/>
    <w:rsid w:val="00A5124B"/>
    <w:rsid w:val="00A51F40"/>
    <w:rsid w:val="00A53678"/>
    <w:rsid w:val="00A53933"/>
    <w:rsid w:val="00A53D85"/>
    <w:rsid w:val="00A5454F"/>
    <w:rsid w:val="00A54B19"/>
    <w:rsid w:val="00A5510F"/>
    <w:rsid w:val="00A55674"/>
    <w:rsid w:val="00A5650A"/>
    <w:rsid w:val="00A56A53"/>
    <w:rsid w:val="00A57044"/>
    <w:rsid w:val="00A579AB"/>
    <w:rsid w:val="00A6021B"/>
    <w:rsid w:val="00A620F1"/>
    <w:rsid w:val="00A624CC"/>
    <w:rsid w:val="00A63A7C"/>
    <w:rsid w:val="00A641FB"/>
    <w:rsid w:val="00A64FFE"/>
    <w:rsid w:val="00A66581"/>
    <w:rsid w:val="00A66B42"/>
    <w:rsid w:val="00A7037B"/>
    <w:rsid w:val="00A70D95"/>
    <w:rsid w:val="00A71CFA"/>
    <w:rsid w:val="00A735C2"/>
    <w:rsid w:val="00A749D4"/>
    <w:rsid w:val="00A7543D"/>
    <w:rsid w:val="00A76487"/>
    <w:rsid w:val="00A76B39"/>
    <w:rsid w:val="00A76D59"/>
    <w:rsid w:val="00A77234"/>
    <w:rsid w:val="00A777B4"/>
    <w:rsid w:val="00A8128C"/>
    <w:rsid w:val="00A81F50"/>
    <w:rsid w:val="00A8353E"/>
    <w:rsid w:val="00A838C5"/>
    <w:rsid w:val="00A83F3C"/>
    <w:rsid w:val="00A851F0"/>
    <w:rsid w:val="00A87DA3"/>
    <w:rsid w:val="00A9063E"/>
    <w:rsid w:val="00A917C3"/>
    <w:rsid w:val="00A922CB"/>
    <w:rsid w:val="00A94049"/>
    <w:rsid w:val="00A942E5"/>
    <w:rsid w:val="00A95A96"/>
    <w:rsid w:val="00A95F8A"/>
    <w:rsid w:val="00AA1C3A"/>
    <w:rsid w:val="00AA1F6D"/>
    <w:rsid w:val="00AA21F5"/>
    <w:rsid w:val="00AA2752"/>
    <w:rsid w:val="00AA2C0E"/>
    <w:rsid w:val="00AA34A8"/>
    <w:rsid w:val="00AA3646"/>
    <w:rsid w:val="00AA473C"/>
    <w:rsid w:val="00AA4B88"/>
    <w:rsid w:val="00AA4E27"/>
    <w:rsid w:val="00AA526A"/>
    <w:rsid w:val="00AA6B84"/>
    <w:rsid w:val="00AA7546"/>
    <w:rsid w:val="00AA75C2"/>
    <w:rsid w:val="00AB06C6"/>
    <w:rsid w:val="00AB0A20"/>
    <w:rsid w:val="00AB15D6"/>
    <w:rsid w:val="00AB3476"/>
    <w:rsid w:val="00AB3766"/>
    <w:rsid w:val="00AB463B"/>
    <w:rsid w:val="00AB52A7"/>
    <w:rsid w:val="00AC0A6C"/>
    <w:rsid w:val="00AC25CC"/>
    <w:rsid w:val="00AC277C"/>
    <w:rsid w:val="00AC2C74"/>
    <w:rsid w:val="00AC2FD3"/>
    <w:rsid w:val="00AC4465"/>
    <w:rsid w:val="00AC46DF"/>
    <w:rsid w:val="00AC489F"/>
    <w:rsid w:val="00AC4D5E"/>
    <w:rsid w:val="00AC540F"/>
    <w:rsid w:val="00AC66CA"/>
    <w:rsid w:val="00AC6B03"/>
    <w:rsid w:val="00AC6D55"/>
    <w:rsid w:val="00AD06D8"/>
    <w:rsid w:val="00AD2325"/>
    <w:rsid w:val="00AD5199"/>
    <w:rsid w:val="00AD7195"/>
    <w:rsid w:val="00AD7826"/>
    <w:rsid w:val="00AE030F"/>
    <w:rsid w:val="00AE0996"/>
    <w:rsid w:val="00AE0DED"/>
    <w:rsid w:val="00AE1E9D"/>
    <w:rsid w:val="00AE34FB"/>
    <w:rsid w:val="00AE3A73"/>
    <w:rsid w:val="00AE3EC3"/>
    <w:rsid w:val="00AE6677"/>
    <w:rsid w:val="00AE76DD"/>
    <w:rsid w:val="00AF0939"/>
    <w:rsid w:val="00AF0FE0"/>
    <w:rsid w:val="00AF2A2C"/>
    <w:rsid w:val="00AF3350"/>
    <w:rsid w:val="00AF342E"/>
    <w:rsid w:val="00AF3C65"/>
    <w:rsid w:val="00AF4CD3"/>
    <w:rsid w:val="00AF4D4B"/>
    <w:rsid w:val="00AF7B8B"/>
    <w:rsid w:val="00AF7EEE"/>
    <w:rsid w:val="00B01565"/>
    <w:rsid w:val="00B01B25"/>
    <w:rsid w:val="00B02050"/>
    <w:rsid w:val="00B025D9"/>
    <w:rsid w:val="00B027DC"/>
    <w:rsid w:val="00B02E34"/>
    <w:rsid w:val="00B045B7"/>
    <w:rsid w:val="00B06699"/>
    <w:rsid w:val="00B07157"/>
    <w:rsid w:val="00B07806"/>
    <w:rsid w:val="00B07FCA"/>
    <w:rsid w:val="00B10353"/>
    <w:rsid w:val="00B12232"/>
    <w:rsid w:val="00B12476"/>
    <w:rsid w:val="00B12F91"/>
    <w:rsid w:val="00B1300A"/>
    <w:rsid w:val="00B13251"/>
    <w:rsid w:val="00B135C0"/>
    <w:rsid w:val="00B14C88"/>
    <w:rsid w:val="00B14CA4"/>
    <w:rsid w:val="00B14E0E"/>
    <w:rsid w:val="00B179AA"/>
    <w:rsid w:val="00B2050C"/>
    <w:rsid w:val="00B210A8"/>
    <w:rsid w:val="00B22A0B"/>
    <w:rsid w:val="00B251CA"/>
    <w:rsid w:val="00B2627E"/>
    <w:rsid w:val="00B262F9"/>
    <w:rsid w:val="00B269EC"/>
    <w:rsid w:val="00B26C0E"/>
    <w:rsid w:val="00B2777B"/>
    <w:rsid w:val="00B30E8A"/>
    <w:rsid w:val="00B32A76"/>
    <w:rsid w:val="00B33152"/>
    <w:rsid w:val="00B34ECF"/>
    <w:rsid w:val="00B36C8A"/>
    <w:rsid w:val="00B3716C"/>
    <w:rsid w:val="00B371E0"/>
    <w:rsid w:val="00B37EAD"/>
    <w:rsid w:val="00B40D31"/>
    <w:rsid w:val="00B41741"/>
    <w:rsid w:val="00B4239E"/>
    <w:rsid w:val="00B427F3"/>
    <w:rsid w:val="00B4342A"/>
    <w:rsid w:val="00B45024"/>
    <w:rsid w:val="00B46A48"/>
    <w:rsid w:val="00B51494"/>
    <w:rsid w:val="00B51EA3"/>
    <w:rsid w:val="00B52030"/>
    <w:rsid w:val="00B52EFA"/>
    <w:rsid w:val="00B555ED"/>
    <w:rsid w:val="00B56953"/>
    <w:rsid w:val="00B61788"/>
    <w:rsid w:val="00B61F88"/>
    <w:rsid w:val="00B6311A"/>
    <w:rsid w:val="00B64B70"/>
    <w:rsid w:val="00B6510B"/>
    <w:rsid w:val="00B6566A"/>
    <w:rsid w:val="00B65EFF"/>
    <w:rsid w:val="00B66274"/>
    <w:rsid w:val="00B66F46"/>
    <w:rsid w:val="00B67473"/>
    <w:rsid w:val="00B6766C"/>
    <w:rsid w:val="00B70D47"/>
    <w:rsid w:val="00B71746"/>
    <w:rsid w:val="00B7374B"/>
    <w:rsid w:val="00B7378C"/>
    <w:rsid w:val="00B73CD3"/>
    <w:rsid w:val="00B748B0"/>
    <w:rsid w:val="00B74958"/>
    <w:rsid w:val="00B752B5"/>
    <w:rsid w:val="00B75C90"/>
    <w:rsid w:val="00B7639A"/>
    <w:rsid w:val="00B76CC9"/>
    <w:rsid w:val="00B7704B"/>
    <w:rsid w:val="00B81A0A"/>
    <w:rsid w:val="00B822D1"/>
    <w:rsid w:val="00B823BB"/>
    <w:rsid w:val="00B8245A"/>
    <w:rsid w:val="00B82ADE"/>
    <w:rsid w:val="00B83004"/>
    <w:rsid w:val="00B8308F"/>
    <w:rsid w:val="00B85C5A"/>
    <w:rsid w:val="00B870CE"/>
    <w:rsid w:val="00B87BD4"/>
    <w:rsid w:val="00B90D9E"/>
    <w:rsid w:val="00B910E1"/>
    <w:rsid w:val="00B913FB"/>
    <w:rsid w:val="00B92291"/>
    <w:rsid w:val="00B947CB"/>
    <w:rsid w:val="00B94BD1"/>
    <w:rsid w:val="00B96056"/>
    <w:rsid w:val="00B97DC8"/>
    <w:rsid w:val="00BA11F8"/>
    <w:rsid w:val="00BA39F5"/>
    <w:rsid w:val="00BA5089"/>
    <w:rsid w:val="00BA6276"/>
    <w:rsid w:val="00BA70A9"/>
    <w:rsid w:val="00BB2737"/>
    <w:rsid w:val="00BB4001"/>
    <w:rsid w:val="00BB61BC"/>
    <w:rsid w:val="00BC1776"/>
    <w:rsid w:val="00BC267F"/>
    <w:rsid w:val="00BC4061"/>
    <w:rsid w:val="00BC413B"/>
    <w:rsid w:val="00BC511B"/>
    <w:rsid w:val="00BC5176"/>
    <w:rsid w:val="00BC60FA"/>
    <w:rsid w:val="00BC6E84"/>
    <w:rsid w:val="00BD310F"/>
    <w:rsid w:val="00BD514E"/>
    <w:rsid w:val="00BD586F"/>
    <w:rsid w:val="00BD6B7A"/>
    <w:rsid w:val="00BD723B"/>
    <w:rsid w:val="00BD7F8B"/>
    <w:rsid w:val="00BE013D"/>
    <w:rsid w:val="00BE11D7"/>
    <w:rsid w:val="00BE2D29"/>
    <w:rsid w:val="00BE3717"/>
    <w:rsid w:val="00BE63B6"/>
    <w:rsid w:val="00BE64B4"/>
    <w:rsid w:val="00BE6BF8"/>
    <w:rsid w:val="00BF01A5"/>
    <w:rsid w:val="00BF0BB3"/>
    <w:rsid w:val="00BF209E"/>
    <w:rsid w:val="00BF5052"/>
    <w:rsid w:val="00BF54F1"/>
    <w:rsid w:val="00BF73D1"/>
    <w:rsid w:val="00BF7537"/>
    <w:rsid w:val="00C009C4"/>
    <w:rsid w:val="00C00CBD"/>
    <w:rsid w:val="00C00EF1"/>
    <w:rsid w:val="00C01CCE"/>
    <w:rsid w:val="00C02BA6"/>
    <w:rsid w:val="00C03FE8"/>
    <w:rsid w:val="00C06E8D"/>
    <w:rsid w:val="00C06FB3"/>
    <w:rsid w:val="00C111F4"/>
    <w:rsid w:val="00C11401"/>
    <w:rsid w:val="00C1569D"/>
    <w:rsid w:val="00C20BE8"/>
    <w:rsid w:val="00C21AEB"/>
    <w:rsid w:val="00C23961"/>
    <w:rsid w:val="00C24F49"/>
    <w:rsid w:val="00C25F41"/>
    <w:rsid w:val="00C26185"/>
    <w:rsid w:val="00C27A27"/>
    <w:rsid w:val="00C313E3"/>
    <w:rsid w:val="00C317B4"/>
    <w:rsid w:val="00C328D5"/>
    <w:rsid w:val="00C3450B"/>
    <w:rsid w:val="00C3584D"/>
    <w:rsid w:val="00C35E37"/>
    <w:rsid w:val="00C369F9"/>
    <w:rsid w:val="00C3757D"/>
    <w:rsid w:val="00C375E2"/>
    <w:rsid w:val="00C37B76"/>
    <w:rsid w:val="00C37C78"/>
    <w:rsid w:val="00C41476"/>
    <w:rsid w:val="00C41783"/>
    <w:rsid w:val="00C42DB7"/>
    <w:rsid w:val="00C43A78"/>
    <w:rsid w:val="00C4440E"/>
    <w:rsid w:val="00C44516"/>
    <w:rsid w:val="00C4543F"/>
    <w:rsid w:val="00C4610C"/>
    <w:rsid w:val="00C4691C"/>
    <w:rsid w:val="00C4797E"/>
    <w:rsid w:val="00C50DAC"/>
    <w:rsid w:val="00C513BB"/>
    <w:rsid w:val="00C520FE"/>
    <w:rsid w:val="00C53DC1"/>
    <w:rsid w:val="00C54DC5"/>
    <w:rsid w:val="00C568AA"/>
    <w:rsid w:val="00C56EA4"/>
    <w:rsid w:val="00C61452"/>
    <w:rsid w:val="00C61E82"/>
    <w:rsid w:val="00C623EE"/>
    <w:rsid w:val="00C62B86"/>
    <w:rsid w:val="00C63275"/>
    <w:rsid w:val="00C6477C"/>
    <w:rsid w:val="00C65333"/>
    <w:rsid w:val="00C675E5"/>
    <w:rsid w:val="00C67FED"/>
    <w:rsid w:val="00C70592"/>
    <w:rsid w:val="00C72D5F"/>
    <w:rsid w:val="00C734B2"/>
    <w:rsid w:val="00C73741"/>
    <w:rsid w:val="00C751A6"/>
    <w:rsid w:val="00C80007"/>
    <w:rsid w:val="00C81469"/>
    <w:rsid w:val="00C81B0E"/>
    <w:rsid w:val="00C81B48"/>
    <w:rsid w:val="00C81FBE"/>
    <w:rsid w:val="00C83085"/>
    <w:rsid w:val="00C83C09"/>
    <w:rsid w:val="00C840F4"/>
    <w:rsid w:val="00C865DE"/>
    <w:rsid w:val="00C90E1E"/>
    <w:rsid w:val="00C92F1D"/>
    <w:rsid w:val="00C94093"/>
    <w:rsid w:val="00C9523E"/>
    <w:rsid w:val="00C96567"/>
    <w:rsid w:val="00CA0319"/>
    <w:rsid w:val="00CA0B93"/>
    <w:rsid w:val="00CA0F22"/>
    <w:rsid w:val="00CA10CC"/>
    <w:rsid w:val="00CA169D"/>
    <w:rsid w:val="00CA20A4"/>
    <w:rsid w:val="00CA47E6"/>
    <w:rsid w:val="00CA4C10"/>
    <w:rsid w:val="00CA4DFA"/>
    <w:rsid w:val="00CA533B"/>
    <w:rsid w:val="00CA6275"/>
    <w:rsid w:val="00CA6C03"/>
    <w:rsid w:val="00CB1359"/>
    <w:rsid w:val="00CB181F"/>
    <w:rsid w:val="00CB3E7D"/>
    <w:rsid w:val="00CB418B"/>
    <w:rsid w:val="00CB41F7"/>
    <w:rsid w:val="00CB4DB0"/>
    <w:rsid w:val="00CB5265"/>
    <w:rsid w:val="00CB5796"/>
    <w:rsid w:val="00CB786D"/>
    <w:rsid w:val="00CC0574"/>
    <w:rsid w:val="00CC1114"/>
    <w:rsid w:val="00CC288A"/>
    <w:rsid w:val="00CC3025"/>
    <w:rsid w:val="00CC3130"/>
    <w:rsid w:val="00CC6045"/>
    <w:rsid w:val="00CC60AE"/>
    <w:rsid w:val="00CC6930"/>
    <w:rsid w:val="00CC707A"/>
    <w:rsid w:val="00CC7272"/>
    <w:rsid w:val="00CD015E"/>
    <w:rsid w:val="00CD1E40"/>
    <w:rsid w:val="00CD422B"/>
    <w:rsid w:val="00CD48A9"/>
    <w:rsid w:val="00CD5FE1"/>
    <w:rsid w:val="00CD6208"/>
    <w:rsid w:val="00CD682B"/>
    <w:rsid w:val="00CE2B62"/>
    <w:rsid w:val="00CE3203"/>
    <w:rsid w:val="00CE4062"/>
    <w:rsid w:val="00CE4948"/>
    <w:rsid w:val="00CE5BA1"/>
    <w:rsid w:val="00CE5FBD"/>
    <w:rsid w:val="00CE600E"/>
    <w:rsid w:val="00CE62DB"/>
    <w:rsid w:val="00CE69C2"/>
    <w:rsid w:val="00CE6A3B"/>
    <w:rsid w:val="00CE6ADC"/>
    <w:rsid w:val="00CF07D2"/>
    <w:rsid w:val="00CF0984"/>
    <w:rsid w:val="00CF1089"/>
    <w:rsid w:val="00CF125A"/>
    <w:rsid w:val="00CF13E9"/>
    <w:rsid w:val="00CF1AB1"/>
    <w:rsid w:val="00CF201A"/>
    <w:rsid w:val="00CF3729"/>
    <w:rsid w:val="00CF6C7C"/>
    <w:rsid w:val="00CF72A1"/>
    <w:rsid w:val="00D01AE8"/>
    <w:rsid w:val="00D0580F"/>
    <w:rsid w:val="00D0737B"/>
    <w:rsid w:val="00D07399"/>
    <w:rsid w:val="00D07BB4"/>
    <w:rsid w:val="00D102E0"/>
    <w:rsid w:val="00D104EB"/>
    <w:rsid w:val="00D11297"/>
    <w:rsid w:val="00D122CC"/>
    <w:rsid w:val="00D126B7"/>
    <w:rsid w:val="00D141ED"/>
    <w:rsid w:val="00D1442F"/>
    <w:rsid w:val="00D15D22"/>
    <w:rsid w:val="00D16570"/>
    <w:rsid w:val="00D16D17"/>
    <w:rsid w:val="00D16DA9"/>
    <w:rsid w:val="00D175CB"/>
    <w:rsid w:val="00D23B3A"/>
    <w:rsid w:val="00D24846"/>
    <w:rsid w:val="00D24A54"/>
    <w:rsid w:val="00D25F34"/>
    <w:rsid w:val="00D26A0C"/>
    <w:rsid w:val="00D272C3"/>
    <w:rsid w:val="00D278C9"/>
    <w:rsid w:val="00D30457"/>
    <w:rsid w:val="00D30DC1"/>
    <w:rsid w:val="00D31093"/>
    <w:rsid w:val="00D3176B"/>
    <w:rsid w:val="00D31FC3"/>
    <w:rsid w:val="00D32E07"/>
    <w:rsid w:val="00D33112"/>
    <w:rsid w:val="00D33520"/>
    <w:rsid w:val="00D336EA"/>
    <w:rsid w:val="00D33A26"/>
    <w:rsid w:val="00D33BF4"/>
    <w:rsid w:val="00D3549C"/>
    <w:rsid w:val="00D35D53"/>
    <w:rsid w:val="00D35D7C"/>
    <w:rsid w:val="00D365FA"/>
    <w:rsid w:val="00D3745E"/>
    <w:rsid w:val="00D37691"/>
    <w:rsid w:val="00D4102E"/>
    <w:rsid w:val="00D414F4"/>
    <w:rsid w:val="00D41A4C"/>
    <w:rsid w:val="00D4395C"/>
    <w:rsid w:val="00D448DB"/>
    <w:rsid w:val="00D44962"/>
    <w:rsid w:val="00D44C70"/>
    <w:rsid w:val="00D45D51"/>
    <w:rsid w:val="00D460BD"/>
    <w:rsid w:val="00D47170"/>
    <w:rsid w:val="00D47BD0"/>
    <w:rsid w:val="00D5166F"/>
    <w:rsid w:val="00D516E8"/>
    <w:rsid w:val="00D52A71"/>
    <w:rsid w:val="00D5388E"/>
    <w:rsid w:val="00D54118"/>
    <w:rsid w:val="00D55A3F"/>
    <w:rsid w:val="00D55C57"/>
    <w:rsid w:val="00D56822"/>
    <w:rsid w:val="00D573B3"/>
    <w:rsid w:val="00D5747A"/>
    <w:rsid w:val="00D60479"/>
    <w:rsid w:val="00D61B94"/>
    <w:rsid w:val="00D62646"/>
    <w:rsid w:val="00D64051"/>
    <w:rsid w:val="00D64596"/>
    <w:rsid w:val="00D64669"/>
    <w:rsid w:val="00D65238"/>
    <w:rsid w:val="00D6528F"/>
    <w:rsid w:val="00D6596D"/>
    <w:rsid w:val="00D659BC"/>
    <w:rsid w:val="00D65AD6"/>
    <w:rsid w:val="00D65B24"/>
    <w:rsid w:val="00D67183"/>
    <w:rsid w:val="00D70FD4"/>
    <w:rsid w:val="00D721AD"/>
    <w:rsid w:val="00D724C5"/>
    <w:rsid w:val="00D74D51"/>
    <w:rsid w:val="00D7521E"/>
    <w:rsid w:val="00D805AA"/>
    <w:rsid w:val="00D80A05"/>
    <w:rsid w:val="00D817D7"/>
    <w:rsid w:val="00D844C0"/>
    <w:rsid w:val="00D849FF"/>
    <w:rsid w:val="00D85587"/>
    <w:rsid w:val="00D8727A"/>
    <w:rsid w:val="00D87BFA"/>
    <w:rsid w:val="00D87F30"/>
    <w:rsid w:val="00D90769"/>
    <w:rsid w:val="00D90D79"/>
    <w:rsid w:val="00D922BB"/>
    <w:rsid w:val="00D95320"/>
    <w:rsid w:val="00D965CE"/>
    <w:rsid w:val="00DA25CD"/>
    <w:rsid w:val="00DA4573"/>
    <w:rsid w:val="00DA5811"/>
    <w:rsid w:val="00DA69BD"/>
    <w:rsid w:val="00DA6A3E"/>
    <w:rsid w:val="00DA75EF"/>
    <w:rsid w:val="00DA7913"/>
    <w:rsid w:val="00DA7EC8"/>
    <w:rsid w:val="00DB07C5"/>
    <w:rsid w:val="00DB0FAA"/>
    <w:rsid w:val="00DB15AC"/>
    <w:rsid w:val="00DB4590"/>
    <w:rsid w:val="00DB4D79"/>
    <w:rsid w:val="00DB5E9F"/>
    <w:rsid w:val="00DC06B7"/>
    <w:rsid w:val="00DC1CAB"/>
    <w:rsid w:val="00DC22E2"/>
    <w:rsid w:val="00DC2A99"/>
    <w:rsid w:val="00DC3003"/>
    <w:rsid w:val="00DC3902"/>
    <w:rsid w:val="00DC3DAE"/>
    <w:rsid w:val="00DC49CF"/>
    <w:rsid w:val="00DC53B7"/>
    <w:rsid w:val="00DC5E79"/>
    <w:rsid w:val="00DC66F0"/>
    <w:rsid w:val="00DC6F28"/>
    <w:rsid w:val="00DD01FC"/>
    <w:rsid w:val="00DD0C08"/>
    <w:rsid w:val="00DD39F7"/>
    <w:rsid w:val="00DD3F33"/>
    <w:rsid w:val="00DD5137"/>
    <w:rsid w:val="00DD5E96"/>
    <w:rsid w:val="00DD750D"/>
    <w:rsid w:val="00DD787F"/>
    <w:rsid w:val="00DE0227"/>
    <w:rsid w:val="00DE0401"/>
    <w:rsid w:val="00DE1F5F"/>
    <w:rsid w:val="00DE2732"/>
    <w:rsid w:val="00DE3B54"/>
    <w:rsid w:val="00DE3EB0"/>
    <w:rsid w:val="00DE4484"/>
    <w:rsid w:val="00DE48EE"/>
    <w:rsid w:val="00DE4AE2"/>
    <w:rsid w:val="00DE4BF2"/>
    <w:rsid w:val="00DF02CA"/>
    <w:rsid w:val="00DF163C"/>
    <w:rsid w:val="00DF1973"/>
    <w:rsid w:val="00DF2693"/>
    <w:rsid w:val="00DF277D"/>
    <w:rsid w:val="00DF4D52"/>
    <w:rsid w:val="00DF7467"/>
    <w:rsid w:val="00DF74C1"/>
    <w:rsid w:val="00DF7B09"/>
    <w:rsid w:val="00DF7CA0"/>
    <w:rsid w:val="00E00328"/>
    <w:rsid w:val="00E00EF9"/>
    <w:rsid w:val="00E01AC6"/>
    <w:rsid w:val="00E01EDD"/>
    <w:rsid w:val="00E0295F"/>
    <w:rsid w:val="00E03B6E"/>
    <w:rsid w:val="00E046B6"/>
    <w:rsid w:val="00E076D5"/>
    <w:rsid w:val="00E100F6"/>
    <w:rsid w:val="00E102F2"/>
    <w:rsid w:val="00E116D5"/>
    <w:rsid w:val="00E1348B"/>
    <w:rsid w:val="00E14339"/>
    <w:rsid w:val="00E153F9"/>
    <w:rsid w:val="00E1626D"/>
    <w:rsid w:val="00E16F94"/>
    <w:rsid w:val="00E21027"/>
    <w:rsid w:val="00E210D3"/>
    <w:rsid w:val="00E21EA4"/>
    <w:rsid w:val="00E21F53"/>
    <w:rsid w:val="00E23A4D"/>
    <w:rsid w:val="00E23C17"/>
    <w:rsid w:val="00E24241"/>
    <w:rsid w:val="00E24F06"/>
    <w:rsid w:val="00E25246"/>
    <w:rsid w:val="00E25B6A"/>
    <w:rsid w:val="00E25E32"/>
    <w:rsid w:val="00E2657D"/>
    <w:rsid w:val="00E26B85"/>
    <w:rsid w:val="00E26C57"/>
    <w:rsid w:val="00E306CF"/>
    <w:rsid w:val="00E31FE6"/>
    <w:rsid w:val="00E331E5"/>
    <w:rsid w:val="00E3436F"/>
    <w:rsid w:val="00E343C9"/>
    <w:rsid w:val="00E34B84"/>
    <w:rsid w:val="00E350E1"/>
    <w:rsid w:val="00E35768"/>
    <w:rsid w:val="00E35F14"/>
    <w:rsid w:val="00E36214"/>
    <w:rsid w:val="00E366FB"/>
    <w:rsid w:val="00E36C57"/>
    <w:rsid w:val="00E370FC"/>
    <w:rsid w:val="00E3713A"/>
    <w:rsid w:val="00E37AD2"/>
    <w:rsid w:val="00E413A1"/>
    <w:rsid w:val="00E41761"/>
    <w:rsid w:val="00E43232"/>
    <w:rsid w:val="00E43493"/>
    <w:rsid w:val="00E43997"/>
    <w:rsid w:val="00E43AA5"/>
    <w:rsid w:val="00E46882"/>
    <w:rsid w:val="00E4758F"/>
    <w:rsid w:val="00E47DFD"/>
    <w:rsid w:val="00E5089D"/>
    <w:rsid w:val="00E50F33"/>
    <w:rsid w:val="00E51635"/>
    <w:rsid w:val="00E51D31"/>
    <w:rsid w:val="00E52225"/>
    <w:rsid w:val="00E52BF2"/>
    <w:rsid w:val="00E5510D"/>
    <w:rsid w:val="00E56F37"/>
    <w:rsid w:val="00E56F3B"/>
    <w:rsid w:val="00E5781B"/>
    <w:rsid w:val="00E6004A"/>
    <w:rsid w:val="00E60ED5"/>
    <w:rsid w:val="00E6178A"/>
    <w:rsid w:val="00E61895"/>
    <w:rsid w:val="00E64415"/>
    <w:rsid w:val="00E65BFF"/>
    <w:rsid w:val="00E67352"/>
    <w:rsid w:val="00E67537"/>
    <w:rsid w:val="00E70AAB"/>
    <w:rsid w:val="00E715E7"/>
    <w:rsid w:val="00E71A9D"/>
    <w:rsid w:val="00E7214C"/>
    <w:rsid w:val="00E72754"/>
    <w:rsid w:val="00E728B7"/>
    <w:rsid w:val="00E7370E"/>
    <w:rsid w:val="00E73D42"/>
    <w:rsid w:val="00E74682"/>
    <w:rsid w:val="00E756C5"/>
    <w:rsid w:val="00E76FD7"/>
    <w:rsid w:val="00E776F6"/>
    <w:rsid w:val="00E77F65"/>
    <w:rsid w:val="00E815A2"/>
    <w:rsid w:val="00E81776"/>
    <w:rsid w:val="00E81D7A"/>
    <w:rsid w:val="00E826B4"/>
    <w:rsid w:val="00E8282A"/>
    <w:rsid w:val="00E82AC3"/>
    <w:rsid w:val="00E82C44"/>
    <w:rsid w:val="00E84D86"/>
    <w:rsid w:val="00E8604F"/>
    <w:rsid w:val="00E86B66"/>
    <w:rsid w:val="00E908EB"/>
    <w:rsid w:val="00E923D4"/>
    <w:rsid w:val="00E93B0F"/>
    <w:rsid w:val="00E94BFF"/>
    <w:rsid w:val="00E95DE9"/>
    <w:rsid w:val="00E978CF"/>
    <w:rsid w:val="00EA05F7"/>
    <w:rsid w:val="00EA0F44"/>
    <w:rsid w:val="00EA1A3E"/>
    <w:rsid w:val="00EA1DF3"/>
    <w:rsid w:val="00EA2424"/>
    <w:rsid w:val="00EA2437"/>
    <w:rsid w:val="00EA2636"/>
    <w:rsid w:val="00EA27FC"/>
    <w:rsid w:val="00EA2A68"/>
    <w:rsid w:val="00EA32E2"/>
    <w:rsid w:val="00EA40F9"/>
    <w:rsid w:val="00EA466F"/>
    <w:rsid w:val="00EA4D5F"/>
    <w:rsid w:val="00EA642D"/>
    <w:rsid w:val="00EA653F"/>
    <w:rsid w:val="00EA7B93"/>
    <w:rsid w:val="00EB0153"/>
    <w:rsid w:val="00EB062F"/>
    <w:rsid w:val="00EB07C4"/>
    <w:rsid w:val="00EB082B"/>
    <w:rsid w:val="00EB10C0"/>
    <w:rsid w:val="00EB1242"/>
    <w:rsid w:val="00EB1364"/>
    <w:rsid w:val="00EB237F"/>
    <w:rsid w:val="00EB24B8"/>
    <w:rsid w:val="00EB25E1"/>
    <w:rsid w:val="00EB2B5A"/>
    <w:rsid w:val="00EB37ED"/>
    <w:rsid w:val="00EB38BE"/>
    <w:rsid w:val="00EB4046"/>
    <w:rsid w:val="00EB4166"/>
    <w:rsid w:val="00EB48B4"/>
    <w:rsid w:val="00EB4D40"/>
    <w:rsid w:val="00EB6FFC"/>
    <w:rsid w:val="00EB703C"/>
    <w:rsid w:val="00EB7C79"/>
    <w:rsid w:val="00EB7D56"/>
    <w:rsid w:val="00EC1AA2"/>
    <w:rsid w:val="00EC3C6C"/>
    <w:rsid w:val="00EC4415"/>
    <w:rsid w:val="00EC58DF"/>
    <w:rsid w:val="00EC5E01"/>
    <w:rsid w:val="00EC6579"/>
    <w:rsid w:val="00EC6C18"/>
    <w:rsid w:val="00ED17CB"/>
    <w:rsid w:val="00ED3722"/>
    <w:rsid w:val="00EE009A"/>
    <w:rsid w:val="00EE05C3"/>
    <w:rsid w:val="00EE166D"/>
    <w:rsid w:val="00EE215E"/>
    <w:rsid w:val="00EE22E9"/>
    <w:rsid w:val="00EE2F59"/>
    <w:rsid w:val="00EE3B7F"/>
    <w:rsid w:val="00EE54B3"/>
    <w:rsid w:val="00EE6056"/>
    <w:rsid w:val="00EE611F"/>
    <w:rsid w:val="00EE656D"/>
    <w:rsid w:val="00EE728C"/>
    <w:rsid w:val="00EE7F80"/>
    <w:rsid w:val="00EF0CD3"/>
    <w:rsid w:val="00EF1EDF"/>
    <w:rsid w:val="00EF2305"/>
    <w:rsid w:val="00EF23FC"/>
    <w:rsid w:val="00EF31F4"/>
    <w:rsid w:val="00EF41EA"/>
    <w:rsid w:val="00EF641A"/>
    <w:rsid w:val="00EF6A66"/>
    <w:rsid w:val="00EF6B6E"/>
    <w:rsid w:val="00EF6DBD"/>
    <w:rsid w:val="00EF74C3"/>
    <w:rsid w:val="00EF7E60"/>
    <w:rsid w:val="00F01414"/>
    <w:rsid w:val="00F026EA"/>
    <w:rsid w:val="00F032A9"/>
    <w:rsid w:val="00F06471"/>
    <w:rsid w:val="00F074D6"/>
    <w:rsid w:val="00F10664"/>
    <w:rsid w:val="00F11101"/>
    <w:rsid w:val="00F11944"/>
    <w:rsid w:val="00F1199D"/>
    <w:rsid w:val="00F11EB8"/>
    <w:rsid w:val="00F1348B"/>
    <w:rsid w:val="00F15A2D"/>
    <w:rsid w:val="00F15B7A"/>
    <w:rsid w:val="00F162F1"/>
    <w:rsid w:val="00F16508"/>
    <w:rsid w:val="00F1651D"/>
    <w:rsid w:val="00F1772B"/>
    <w:rsid w:val="00F20D95"/>
    <w:rsid w:val="00F23198"/>
    <w:rsid w:val="00F23C20"/>
    <w:rsid w:val="00F24459"/>
    <w:rsid w:val="00F25CE8"/>
    <w:rsid w:val="00F27D40"/>
    <w:rsid w:val="00F3150C"/>
    <w:rsid w:val="00F3279A"/>
    <w:rsid w:val="00F33077"/>
    <w:rsid w:val="00F333EA"/>
    <w:rsid w:val="00F3522C"/>
    <w:rsid w:val="00F3545C"/>
    <w:rsid w:val="00F35FA9"/>
    <w:rsid w:val="00F36352"/>
    <w:rsid w:val="00F364E9"/>
    <w:rsid w:val="00F36EF8"/>
    <w:rsid w:val="00F37223"/>
    <w:rsid w:val="00F40279"/>
    <w:rsid w:val="00F40311"/>
    <w:rsid w:val="00F41A35"/>
    <w:rsid w:val="00F42323"/>
    <w:rsid w:val="00F4260F"/>
    <w:rsid w:val="00F4303F"/>
    <w:rsid w:val="00F44857"/>
    <w:rsid w:val="00F44DBB"/>
    <w:rsid w:val="00F45544"/>
    <w:rsid w:val="00F4563A"/>
    <w:rsid w:val="00F45F3C"/>
    <w:rsid w:val="00F47FFC"/>
    <w:rsid w:val="00F501E5"/>
    <w:rsid w:val="00F507F0"/>
    <w:rsid w:val="00F50FDE"/>
    <w:rsid w:val="00F5176A"/>
    <w:rsid w:val="00F51FC6"/>
    <w:rsid w:val="00F52FF0"/>
    <w:rsid w:val="00F5320E"/>
    <w:rsid w:val="00F53B0C"/>
    <w:rsid w:val="00F53F10"/>
    <w:rsid w:val="00F540B0"/>
    <w:rsid w:val="00F547BD"/>
    <w:rsid w:val="00F611CE"/>
    <w:rsid w:val="00F61785"/>
    <w:rsid w:val="00F62430"/>
    <w:rsid w:val="00F62591"/>
    <w:rsid w:val="00F625F2"/>
    <w:rsid w:val="00F64937"/>
    <w:rsid w:val="00F659DA"/>
    <w:rsid w:val="00F65B56"/>
    <w:rsid w:val="00F6649E"/>
    <w:rsid w:val="00F66957"/>
    <w:rsid w:val="00F674FB"/>
    <w:rsid w:val="00F67BCC"/>
    <w:rsid w:val="00F70BC9"/>
    <w:rsid w:val="00F70CEA"/>
    <w:rsid w:val="00F71C9B"/>
    <w:rsid w:val="00F726FD"/>
    <w:rsid w:val="00F72F7D"/>
    <w:rsid w:val="00F73C35"/>
    <w:rsid w:val="00F76D1C"/>
    <w:rsid w:val="00F77068"/>
    <w:rsid w:val="00F7782D"/>
    <w:rsid w:val="00F779FC"/>
    <w:rsid w:val="00F77DB7"/>
    <w:rsid w:val="00F80FF9"/>
    <w:rsid w:val="00F82D5A"/>
    <w:rsid w:val="00F835FD"/>
    <w:rsid w:val="00F8617B"/>
    <w:rsid w:val="00F86B74"/>
    <w:rsid w:val="00F8723F"/>
    <w:rsid w:val="00F912C4"/>
    <w:rsid w:val="00F93FF4"/>
    <w:rsid w:val="00F94245"/>
    <w:rsid w:val="00F95524"/>
    <w:rsid w:val="00F95D0D"/>
    <w:rsid w:val="00F96182"/>
    <w:rsid w:val="00F96250"/>
    <w:rsid w:val="00F96358"/>
    <w:rsid w:val="00F9715B"/>
    <w:rsid w:val="00F97935"/>
    <w:rsid w:val="00FA1698"/>
    <w:rsid w:val="00FA3D81"/>
    <w:rsid w:val="00FA433F"/>
    <w:rsid w:val="00FA4764"/>
    <w:rsid w:val="00FA6339"/>
    <w:rsid w:val="00FA6C7B"/>
    <w:rsid w:val="00FA7FC5"/>
    <w:rsid w:val="00FB063A"/>
    <w:rsid w:val="00FB12D8"/>
    <w:rsid w:val="00FB2205"/>
    <w:rsid w:val="00FB3D25"/>
    <w:rsid w:val="00FB42AD"/>
    <w:rsid w:val="00FB4AD8"/>
    <w:rsid w:val="00FB502B"/>
    <w:rsid w:val="00FB53C1"/>
    <w:rsid w:val="00FB5891"/>
    <w:rsid w:val="00FB5DA9"/>
    <w:rsid w:val="00FB646C"/>
    <w:rsid w:val="00FC2E3A"/>
    <w:rsid w:val="00FC2FF3"/>
    <w:rsid w:val="00FC3393"/>
    <w:rsid w:val="00FC39EC"/>
    <w:rsid w:val="00FC4689"/>
    <w:rsid w:val="00FC6182"/>
    <w:rsid w:val="00FC7273"/>
    <w:rsid w:val="00FC7726"/>
    <w:rsid w:val="00FC7A72"/>
    <w:rsid w:val="00FC7C56"/>
    <w:rsid w:val="00FD07E4"/>
    <w:rsid w:val="00FD105E"/>
    <w:rsid w:val="00FD1207"/>
    <w:rsid w:val="00FD14B4"/>
    <w:rsid w:val="00FD1944"/>
    <w:rsid w:val="00FD3301"/>
    <w:rsid w:val="00FD35DA"/>
    <w:rsid w:val="00FD40D4"/>
    <w:rsid w:val="00FD418C"/>
    <w:rsid w:val="00FD4360"/>
    <w:rsid w:val="00FD50AF"/>
    <w:rsid w:val="00FD5960"/>
    <w:rsid w:val="00FD6A44"/>
    <w:rsid w:val="00FD7347"/>
    <w:rsid w:val="00FE07E0"/>
    <w:rsid w:val="00FE14F0"/>
    <w:rsid w:val="00FE1572"/>
    <w:rsid w:val="00FE169D"/>
    <w:rsid w:val="00FE19CF"/>
    <w:rsid w:val="00FE1F08"/>
    <w:rsid w:val="00FE1F62"/>
    <w:rsid w:val="00FE274A"/>
    <w:rsid w:val="00FE2ADD"/>
    <w:rsid w:val="00FE3A63"/>
    <w:rsid w:val="00FE4DEB"/>
    <w:rsid w:val="00FE63B9"/>
    <w:rsid w:val="00FE6AA2"/>
    <w:rsid w:val="00FE6C65"/>
    <w:rsid w:val="00FE7CF2"/>
    <w:rsid w:val="00FE7EBD"/>
    <w:rsid w:val="00FF013B"/>
    <w:rsid w:val="00FF02FC"/>
    <w:rsid w:val="00FF0693"/>
    <w:rsid w:val="00FF16DB"/>
    <w:rsid w:val="00FF283F"/>
    <w:rsid w:val="00FF2CEC"/>
    <w:rsid w:val="00FF4E9C"/>
    <w:rsid w:val="00FF6CCE"/>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B314C89"/>
  <w15:chartTrackingRefBased/>
  <w15:docId w15:val="{111821F5-139F-40CB-B63E-4F23B564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F1F"/>
    <w:rPr>
      <w:rFonts w:ascii="Calibri" w:hAnsi="Calibri"/>
      <w:sz w:val="22"/>
      <w:szCs w:val="24"/>
    </w:rPr>
  </w:style>
  <w:style w:type="paragraph" w:styleId="Heading1">
    <w:name w:val="heading 1"/>
    <w:basedOn w:val="Normal"/>
    <w:next w:val="Normal"/>
    <w:link w:val="Heading1Char"/>
    <w:qFormat/>
    <w:rsid w:val="004628A1"/>
    <w:pPr>
      <w:keepNext/>
      <w:spacing w:before="240" w:after="60"/>
      <w:jc w:val="center"/>
      <w:outlineLvl w:val="0"/>
    </w:pPr>
    <w:rPr>
      <w:rFonts w:ascii="Cambria" w:hAnsi="Cambria"/>
      <w:b/>
      <w:bCs/>
      <w:color w:val="538135"/>
      <w:kern w:val="32"/>
      <w:szCs w:val="32"/>
      <w:u w:val="single"/>
      <w:lang w:val="x-none" w:eastAsia="x-none"/>
    </w:rPr>
  </w:style>
  <w:style w:type="paragraph" w:styleId="Heading2">
    <w:name w:val="heading 2"/>
    <w:basedOn w:val="Normal"/>
    <w:next w:val="Normal"/>
    <w:link w:val="Heading2Char"/>
    <w:unhideWhenUsed/>
    <w:qFormat/>
    <w:rsid w:val="004628A1"/>
    <w:pPr>
      <w:keepNext/>
      <w:spacing w:before="240" w:after="60"/>
      <w:jc w:val="center"/>
      <w:outlineLvl w:val="1"/>
    </w:pPr>
    <w:rPr>
      <w:rFonts w:ascii="Cambria" w:hAnsi="Cambria"/>
      <w:b/>
      <w:bCs/>
      <w:iCs/>
      <w:color w:val="538135"/>
      <w:szCs w:val="28"/>
      <w:u w:val="single"/>
    </w:rPr>
  </w:style>
  <w:style w:type="paragraph" w:styleId="Heading3">
    <w:name w:val="heading 3"/>
    <w:basedOn w:val="Normal"/>
    <w:next w:val="Normal"/>
    <w:link w:val="Heading3Char"/>
    <w:unhideWhenUsed/>
    <w:qFormat/>
    <w:rsid w:val="004628A1"/>
    <w:pPr>
      <w:keepNext/>
      <w:spacing w:before="240" w:after="60"/>
      <w:jc w:val="center"/>
      <w:outlineLvl w:val="2"/>
    </w:pPr>
    <w:rPr>
      <w:rFonts w:ascii="Cambria" w:hAnsi="Cambria"/>
      <w:b/>
      <w:bCs/>
      <w:color w:val="538135"/>
      <w:szCs w:val="26"/>
      <w:u w:val="single"/>
    </w:rPr>
  </w:style>
  <w:style w:type="paragraph" w:styleId="Heading7">
    <w:name w:val="heading 7"/>
    <w:basedOn w:val="Normal"/>
    <w:next w:val="BodyText"/>
    <w:link w:val="Heading7Char"/>
    <w:qFormat/>
    <w:rsid w:val="003000A5"/>
    <w:pPr>
      <w:keepNext/>
      <w:spacing w:after="240" w:line="240" w:lineRule="atLeast"/>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947CB"/>
    <w:rPr>
      <w:rFonts w:ascii="Tahoma" w:hAnsi="Tahoma"/>
      <w:sz w:val="16"/>
      <w:szCs w:val="16"/>
      <w:lang w:val="x-none" w:eastAsia="x-none"/>
    </w:rPr>
  </w:style>
  <w:style w:type="character" w:styleId="Hyperlink">
    <w:name w:val="Hyperlink"/>
    <w:uiPriority w:val="99"/>
    <w:rsid w:val="003B1130"/>
    <w:rPr>
      <w:color w:val="0000FF"/>
      <w:u w:val="single"/>
    </w:rPr>
  </w:style>
  <w:style w:type="paragraph" w:styleId="Header">
    <w:name w:val="header"/>
    <w:basedOn w:val="Normal"/>
    <w:link w:val="HeaderChar"/>
    <w:uiPriority w:val="99"/>
    <w:rsid w:val="002D4D6E"/>
    <w:pPr>
      <w:tabs>
        <w:tab w:val="center" w:pos="4320"/>
        <w:tab w:val="right" w:pos="8640"/>
      </w:tabs>
    </w:pPr>
    <w:rPr>
      <w:lang w:val="x-none" w:eastAsia="x-none"/>
    </w:rPr>
  </w:style>
  <w:style w:type="paragraph" w:styleId="Footer">
    <w:name w:val="footer"/>
    <w:basedOn w:val="Normal"/>
    <w:link w:val="FooterChar"/>
    <w:uiPriority w:val="99"/>
    <w:qFormat/>
    <w:rsid w:val="002D4D6E"/>
    <w:pPr>
      <w:tabs>
        <w:tab w:val="center" w:pos="4320"/>
        <w:tab w:val="right" w:pos="8640"/>
      </w:tabs>
    </w:pPr>
    <w:rPr>
      <w:lang w:val="x-none" w:eastAsia="x-none"/>
    </w:rPr>
  </w:style>
  <w:style w:type="character" w:styleId="FollowedHyperlink">
    <w:name w:val="FollowedHyperlink"/>
    <w:rsid w:val="00AE6677"/>
    <w:rPr>
      <w:color w:val="800080"/>
      <w:u w:val="single"/>
    </w:rPr>
  </w:style>
  <w:style w:type="paragraph" w:styleId="HTMLPreformatted">
    <w:name w:val="HTML Preformatted"/>
    <w:basedOn w:val="Normal"/>
    <w:link w:val="HTMLPreformattedChar"/>
    <w:uiPriority w:val="99"/>
    <w:rsid w:val="00557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PageNumber">
    <w:name w:val="page number"/>
    <w:basedOn w:val="DefaultParagraphFont"/>
    <w:rsid w:val="00B75C90"/>
  </w:style>
  <w:style w:type="paragraph" w:styleId="DocumentMap">
    <w:name w:val="Document Map"/>
    <w:basedOn w:val="Normal"/>
    <w:semiHidden/>
    <w:rsid w:val="001B137A"/>
    <w:pPr>
      <w:shd w:val="clear" w:color="auto" w:fill="000080"/>
    </w:pPr>
    <w:rPr>
      <w:rFonts w:ascii="Tahoma" w:hAnsi="Tahoma" w:cs="Tahoma"/>
      <w:sz w:val="20"/>
      <w:szCs w:val="20"/>
    </w:rPr>
  </w:style>
  <w:style w:type="paragraph" w:styleId="NormalWeb">
    <w:name w:val="Normal (Web)"/>
    <w:basedOn w:val="Normal"/>
    <w:uiPriority w:val="99"/>
    <w:rsid w:val="004E248A"/>
    <w:pPr>
      <w:spacing w:before="100" w:beforeAutospacing="1" w:after="100" w:afterAutospacing="1"/>
    </w:pPr>
    <w:rPr>
      <w:rFonts w:ascii="Arial" w:hAnsi="Arial" w:cs="Arial"/>
    </w:rPr>
  </w:style>
  <w:style w:type="paragraph" w:customStyle="1" w:styleId="main-content">
    <w:name w:val="main-content"/>
    <w:basedOn w:val="Normal"/>
    <w:rsid w:val="004E248A"/>
    <w:pPr>
      <w:spacing w:before="100" w:beforeAutospacing="1" w:after="100" w:afterAutospacing="1" w:line="216" w:lineRule="atLeast"/>
    </w:pPr>
    <w:rPr>
      <w:rFonts w:ascii="Verdana" w:hAnsi="Verdana"/>
      <w:color w:val="333333"/>
      <w:sz w:val="14"/>
      <w:szCs w:val="14"/>
    </w:rPr>
  </w:style>
  <w:style w:type="character" w:customStyle="1" w:styleId="Heading7Char">
    <w:name w:val="Heading 7 Char"/>
    <w:link w:val="Heading7"/>
    <w:rsid w:val="003000A5"/>
    <w:rPr>
      <w:rFonts w:ascii="Calibri" w:hAnsi="Calibri"/>
      <w:sz w:val="24"/>
      <w:szCs w:val="24"/>
    </w:rPr>
  </w:style>
  <w:style w:type="paragraph" w:styleId="BodyText3">
    <w:name w:val="Body Text 3"/>
    <w:basedOn w:val="Normal"/>
    <w:link w:val="BodyText3Char1"/>
    <w:rsid w:val="003000A5"/>
    <w:pPr>
      <w:spacing w:line="240" w:lineRule="atLeast"/>
    </w:pPr>
    <w:rPr>
      <w:sz w:val="16"/>
      <w:szCs w:val="16"/>
      <w:lang w:val="x-none" w:eastAsia="x-none"/>
    </w:rPr>
  </w:style>
  <w:style w:type="character" w:customStyle="1" w:styleId="BodyText3Char">
    <w:name w:val="Body Text 3 Char"/>
    <w:rsid w:val="003000A5"/>
    <w:rPr>
      <w:sz w:val="16"/>
      <w:szCs w:val="16"/>
    </w:rPr>
  </w:style>
  <w:style w:type="character" w:customStyle="1" w:styleId="BodyText3Char1">
    <w:name w:val="Body Text 3 Char1"/>
    <w:link w:val="BodyText3"/>
    <w:rsid w:val="003000A5"/>
    <w:rPr>
      <w:rFonts w:ascii="Arial" w:hAnsi="Arial" w:cs="Arial"/>
      <w:sz w:val="16"/>
      <w:szCs w:val="16"/>
    </w:rPr>
  </w:style>
  <w:style w:type="paragraph" w:customStyle="1" w:styleId="BodyTextKeep">
    <w:name w:val="Body Text Keep"/>
    <w:basedOn w:val="BodyText"/>
    <w:rsid w:val="003000A5"/>
    <w:pPr>
      <w:keepNext/>
      <w:spacing w:after="160"/>
    </w:pPr>
    <w:rPr>
      <w:rFonts w:ascii="Arial" w:hAnsi="Arial"/>
      <w:sz w:val="20"/>
      <w:szCs w:val="20"/>
    </w:rPr>
  </w:style>
  <w:style w:type="paragraph" w:styleId="BodyText">
    <w:name w:val="Body Text"/>
    <w:basedOn w:val="Normal"/>
    <w:link w:val="BodyTextChar"/>
    <w:rsid w:val="003000A5"/>
    <w:pPr>
      <w:spacing w:after="120"/>
    </w:pPr>
    <w:rPr>
      <w:lang w:val="x-none" w:eastAsia="x-none"/>
    </w:rPr>
  </w:style>
  <w:style w:type="character" w:customStyle="1" w:styleId="BodyTextChar">
    <w:name w:val="Body Text Char"/>
    <w:link w:val="BodyText"/>
    <w:rsid w:val="003000A5"/>
    <w:rPr>
      <w:sz w:val="24"/>
      <w:szCs w:val="24"/>
    </w:rPr>
  </w:style>
  <w:style w:type="paragraph" w:styleId="ListParagraph">
    <w:name w:val="List Paragraph"/>
    <w:basedOn w:val="Normal"/>
    <w:link w:val="ListParagraphChar"/>
    <w:uiPriority w:val="34"/>
    <w:qFormat/>
    <w:rsid w:val="00745CB6"/>
    <w:pPr>
      <w:ind w:left="720"/>
      <w:contextualSpacing/>
    </w:pPr>
  </w:style>
  <w:style w:type="character" w:customStyle="1" w:styleId="FooterChar">
    <w:name w:val="Footer Char"/>
    <w:link w:val="Footer"/>
    <w:uiPriority w:val="99"/>
    <w:rsid w:val="00E728B7"/>
    <w:rPr>
      <w:sz w:val="24"/>
      <w:szCs w:val="24"/>
    </w:rPr>
  </w:style>
  <w:style w:type="character" w:customStyle="1" w:styleId="HTMLPreformattedChar">
    <w:name w:val="HTML Preformatted Char"/>
    <w:link w:val="HTMLPreformatted"/>
    <w:uiPriority w:val="99"/>
    <w:rsid w:val="001337BC"/>
    <w:rPr>
      <w:rFonts w:ascii="Courier New" w:hAnsi="Courier New" w:cs="Courier New"/>
    </w:rPr>
  </w:style>
  <w:style w:type="paragraph" w:styleId="NoSpacing">
    <w:name w:val="No Spacing"/>
    <w:uiPriority w:val="1"/>
    <w:qFormat/>
    <w:rsid w:val="0048325E"/>
    <w:rPr>
      <w:rFonts w:ascii="Calibri" w:eastAsia="Calibri" w:hAnsi="Calibri"/>
      <w:sz w:val="22"/>
      <w:szCs w:val="22"/>
    </w:rPr>
  </w:style>
  <w:style w:type="table" w:customStyle="1" w:styleId="TableGrid2">
    <w:name w:val="Table Grid2"/>
    <w:basedOn w:val="TableNormal"/>
    <w:next w:val="TableGrid"/>
    <w:uiPriority w:val="59"/>
    <w:rsid w:val="00DC22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14CA4"/>
    <w:rPr>
      <w:sz w:val="16"/>
      <w:szCs w:val="16"/>
    </w:rPr>
  </w:style>
  <w:style w:type="paragraph" w:styleId="CommentText">
    <w:name w:val="annotation text"/>
    <w:basedOn w:val="Normal"/>
    <w:link w:val="CommentTextChar"/>
    <w:rsid w:val="00B14CA4"/>
    <w:rPr>
      <w:sz w:val="20"/>
      <w:szCs w:val="20"/>
    </w:rPr>
  </w:style>
  <w:style w:type="character" w:customStyle="1" w:styleId="CommentTextChar">
    <w:name w:val="Comment Text Char"/>
    <w:basedOn w:val="DefaultParagraphFont"/>
    <w:link w:val="CommentText"/>
    <w:rsid w:val="00B14CA4"/>
  </w:style>
  <w:style w:type="paragraph" w:styleId="CommentSubject">
    <w:name w:val="annotation subject"/>
    <w:basedOn w:val="CommentText"/>
    <w:next w:val="CommentText"/>
    <w:link w:val="CommentSubjectChar"/>
    <w:rsid w:val="00B14CA4"/>
    <w:rPr>
      <w:b/>
      <w:bCs/>
      <w:lang w:val="x-none" w:eastAsia="x-none"/>
    </w:rPr>
  </w:style>
  <w:style w:type="character" w:customStyle="1" w:styleId="CommentSubjectChar">
    <w:name w:val="Comment Subject Char"/>
    <w:link w:val="CommentSubject"/>
    <w:rsid w:val="00B14CA4"/>
    <w:rPr>
      <w:b/>
      <w:bCs/>
    </w:rPr>
  </w:style>
  <w:style w:type="paragraph" w:styleId="BodyTextIndent2">
    <w:name w:val="Body Text Indent 2"/>
    <w:basedOn w:val="Normal"/>
    <w:link w:val="BodyTextIndent2Char"/>
    <w:rsid w:val="009130D4"/>
    <w:pPr>
      <w:spacing w:after="120" w:line="480" w:lineRule="auto"/>
      <w:ind w:left="360"/>
    </w:pPr>
    <w:rPr>
      <w:lang w:val="x-none" w:eastAsia="x-none"/>
    </w:rPr>
  </w:style>
  <w:style w:type="character" w:customStyle="1" w:styleId="BodyTextIndent2Char">
    <w:name w:val="Body Text Indent 2 Char"/>
    <w:link w:val="BodyTextIndent2"/>
    <w:rsid w:val="009130D4"/>
    <w:rPr>
      <w:sz w:val="24"/>
      <w:szCs w:val="24"/>
    </w:rPr>
  </w:style>
  <w:style w:type="paragraph" w:styleId="EnvelopeAddress">
    <w:name w:val="envelope address"/>
    <w:basedOn w:val="Normal"/>
    <w:rsid w:val="00DB15AC"/>
    <w:pPr>
      <w:framePr w:w="7920" w:h="1980" w:hRule="exact" w:hSpace="180" w:wrap="auto" w:hAnchor="page" w:xAlign="center" w:yAlign="bottom"/>
      <w:ind w:left="2880"/>
    </w:pPr>
    <w:rPr>
      <w:rFonts w:ascii="Tahoma" w:eastAsia="Calibri" w:hAnsi="Tahoma"/>
      <w:sz w:val="28"/>
    </w:rPr>
  </w:style>
  <w:style w:type="character" w:customStyle="1" w:styleId="BalloonTextChar">
    <w:name w:val="Balloon Text Char"/>
    <w:link w:val="BalloonText"/>
    <w:semiHidden/>
    <w:locked/>
    <w:rsid w:val="00DB15AC"/>
    <w:rPr>
      <w:rFonts w:ascii="Tahoma" w:hAnsi="Tahoma" w:cs="Tahoma"/>
      <w:sz w:val="16"/>
      <w:szCs w:val="16"/>
    </w:rPr>
  </w:style>
  <w:style w:type="character" w:customStyle="1" w:styleId="HeaderChar">
    <w:name w:val="Header Char"/>
    <w:link w:val="Header"/>
    <w:uiPriority w:val="99"/>
    <w:locked/>
    <w:rsid w:val="00DB15AC"/>
    <w:rPr>
      <w:sz w:val="24"/>
      <w:szCs w:val="24"/>
    </w:rPr>
  </w:style>
  <w:style w:type="character" w:styleId="PlaceholderText">
    <w:name w:val="Placeholder Text"/>
    <w:semiHidden/>
    <w:rsid w:val="00DB15AC"/>
    <w:rPr>
      <w:rFonts w:cs="Times New Roman"/>
      <w:color w:val="808080"/>
    </w:rPr>
  </w:style>
  <w:style w:type="numbering" w:customStyle="1" w:styleId="NoList1">
    <w:name w:val="No List1"/>
    <w:next w:val="NoList"/>
    <w:uiPriority w:val="99"/>
    <w:semiHidden/>
    <w:unhideWhenUsed/>
    <w:rsid w:val="00DB15AC"/>
  </w:style>
  <w:style w:type="table" w:styleId="ColorfulList-Accent1">
    <w:name w:val="Colorful List Accent 1"/>
    <w:basedOn w:val="TableNormal"/>
    <w:uiPriority w:val="72"/>
    <w:rsid w:val="00B0156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Default">
    <w:name w:val="Default"/>
    <w:rsid w:val="00B135C0"/>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4628A1"/>
    <w:rPr>
      <w:rFonts w:ascii="Cambria" w:hAnsi="Cambria"/>
      <w:b/>
      <w:bCs/>
      <w:color w:val="538135"/>
      <w:kern w:val="32"/>
      <w:sz w:val="24"/>
      <w:szCs w:val="32"/>
      <w:u w:val="single"/>
      <w:lang w:val="x-none" w:eastAsia="x-none"/>
    </w:rPr>
  </w:style>
  <w:style w:type="character" w:styleId="Emphasis">
    <w:name w:val="Emphasis"/>
    <w:uiPriority w:val="20"/>
    <w:qFormat/>
    <w:rsid w:val="00F3522C"/>
    <w:rPr>
      <w:i/>
      <w:iCs/>
    </w:rPr>
  </w:style>
  <w:style w:type="paragraph" w:customStyle="1" w:styleId="Pa1">
    <w:name w:val="Pa1"/>
    <w:basedOn w:val="Normal"/>
    <w:next w:val="Normal"/>
    <w:uiPriority w:val="99"/>
    <w:rsid w:val="00D817D7"/>
    <w:pPr>
      <w:autoSpaceDE w:val="0"/>
      <w:autoSpaceDN w:val="0"/>
      <w:adjustRightInd w:val="0"/>
      <w:spacing w:after="200" w:line="241" w:lineRule="atLeast"/>
    </w:pPr>
    <w:rPr>
      <w:rFonts w:ascii="AGaramond Bold" w:eastAsia="Calibri" w:hAnsi="AGaramond Bold" w:cs="Arial"/>
    </w:rPr>
  </w:style>
  <w:style w:type="paragraph" w:customStyle="1" w:styleId="Pa3">
    <w:name w:val="Pa3"/>
    <w:basedOn w:val="Normal"/>
    <w:next w:val="Normal"/>
    <w:uiPriority w:val="99"/>
    <w:rsid w:val="00D817D7"/>
    <w:pPr>
      <w:autoSpaceDE w:val="0"/>
      <w:autoSpaceDN w:val="0"/>
      <w:adjustRightInd w:val="0"/>
      <w:spacing w:after="200" w:line="241" w:lineRule="atLeast"/>
    </w:pPr>
    <w:rPr>
      <w:rFonts w:ascii="AGaramond Bold" w:eastAsia="Calibri" w:hAnsi="AGaramond Bold" w:cs="Arial"/>
    </w:rPr>
  </w:style>
  <w:style w:type="character" w:customStyle="1" w:styleId="A3">
    <w:name w:val="A3"/>
    <w:uiPriority w:val="99"/>
    <w:rsid w:val="00D817D7"/>
    <w:rPr>
      <w:rFonts w:cs="AGaramond Bold"/>
      <w:b/>
      <w:bCs/>
      <w:color w:val="000000"/>
    </w:rPr>
  </w:style>
  <w:style w:type="character" w:customStyle="1" w:styleId="WPHyperlink">
    <w:name w:val="WP_Hyperlink"/>
    <w:rsid w:val="001534B9"/>
    <w:rPr>
      <w:color w:val="0000FF"/>
      <w:u w:val="single"/>
    </w:rPr>
  </w:style>
  <w:style w:type="character" w:styleId="Strong">
    <w:name w:val="Strong"/>
    <w:uiPriority w:val="22"/>
    <w:qFormat/>
    <w:rsid w:val="00843F7E"/>
    <w:rPr>
      <w:b/>
      <w:bCs/>
    </w:rPr>
  </w:style>
  <w:style w:type="character" w:customStyle="1" w:styleId="Heading2Char">
    <w:name w:val="Heading 2 Char"/>
    <w:link w:val="Heading2"/>
    <w:rsid w:val="004628A1"/>
    <w:rPr>
      <w:rFonts w:ascii="Cambria" w:hAnsi="Cambria"/>
      <w:b/>
      <w:bCs/>
      <w:iCs/>
      <w:color w:val="538135"/>
      <w:sz w:val="24"/>
      <w:szCs w:val="28"/>
      <w:u w:val="single"/>
    </w:rPr>
  </w:style>
  <w:style w:type="table" w:styleId="PlainTable1">
    <w:name w:val="Plain Table 1"/>
    <w:basedOn w:val="TableNormal"/>
    <w:uiPriority w:val="41"/>
    <w:rsid w:val="00987F86"/>
    <w:rPr>
      <w:rFonts w:ascii="Calibri" w:eastAsia="SimSun"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pple-converted-space">
    <w:name w:val="apple-converted-space"/>
    <w:rsid w:val="009F60E8"/>
  </w:style>
  <w:style w:type="paragraph" w:customStyle="1" w:styleId="Normal1">
    <w:name w:val="Normal1"/>
    <w:rsid w:val="001E1C3D"/>
    <w:pPr>
      <w:spacing w:line="276" w:lineRule="auto"/>
    </w:pPr>
    <w:rPr>
      <w:rFonts w:ascii="Arial" w:eastAsia="Arial" w:hAnsi="Arial" w:cs="Arial"/>
      <w:color w:val="000000"/>
      <w:sz w:val="22"/>
      <w:szCs w:val="22"/>
    </w:rPr>
  </w:style>
  <w:style w:type="paragraph" w:styleId="TOCHeading">
    <w:name w:val="TOC Heading"/>
    <w:basedOn w:val="Heading1"/>
    <w:next w:val="Normal"/>
    <w:uiPriority w:val="39"/>
    <w:unhideWhenUsed/>
    <w:qFormat/>
    <w:rsid w:val="000C2B09"/>
    <w:pPr>
      <w:keepLines/>
      <w:spacing w:after="0" w:line="259" w:lineRule="auto"/>
      <w:outlineLvl w:val="9"/>
    </w:pPr>
    <w:rPr>
      <w:rFonts w:ascii="Calibri Light" w:hAnsi="Calibri Light"/>
      <w:b w:val="0"/>
      <w:bCs w:val="0"/>
      <w:color w:val="2E74B5"/>
      <w:kern w:val="0"/>
      <w:lang w:val="en-US" w:eastAsia="en-US"/>
    </w:rPr>
  </w:style>
  <w:style w:type="paragraph" w:styleId="TOC1">
    <w:name w:val="toc 1"/>
    <w:basedOn w:val="Normal"/>
    <w:next w:val="Normal"/>
    <w:autoRedefine/>
    <w:uiPriority w:val="39"/>
    <w:rsid w:val="000C2B09"/>
  </w:style>
  <w:style w:type="paragraph" w:styleId="TOC2">
    <w:name w:val="toc 2"/>
    <w:basedOn w:val="Normal"/>
    <w:next w:val="Normal"/>
    <w:autoRedefine/>
    <w:uiPriority w:val="39"/>
    <w:rsid w:val="000C2B09"/>
    <w:pPr>
      <w:ind w:left="240"/>
    </w:pPr>
  </w:style>
  <w:style w:type="paragraph" w:styleId="TOC3">
    <w:name w:val="toc 3"/>
    <w:basedOn w:val="Normal"/>
    <w:next w:val="Normal"/>
    <w:autoRedefine/>
    <w:uiPriority w:val="39"/>
    <w:rsid w:val="000C2B09"/>
    <w:pPr>
      <w:ind w:left="480"/>
    </w:pPr>
  </w:style>
  <w:style w:type="character" w:customStyle="1" w:styleId="Heading3Char">
    <w:name w:val="Heading 3 Char"/>
    <w:link w:val="Heading3"/>
    <w:rsid w:val="004628A1"/>
    <w:rPr>
      <w:rFonts w:ascii="Cambria" w:eastAsia="Times New Roman" w:hAnsi="Cambria" w:cs="Times New Roman"/>
      <w:b/>
      <w:bCs/>
      <w:color w:val="538135"/>
      <w:sz w:val="24"/>
      <w:szCs w:val="26"/>
      <w:u w:val="single"/>
    </w:rPr>
  </w:style>
  <w:style w:type="paragraph" w:styleId="TOC4">
    <w:name w:val="toc 4"/>
    <w:basedOn w:val="Normal"/>
    <w:next w:val="Normal"/>
    <w:autoRedefine/>
    <w:uiPriority w:val="39"/>
    <w:unhideWhenUsed/>
    <w:rsid w:val="00A15383"/>
    <w:pPr>
      <w:spacing w:after="100" w:line="259" w:lineRule="auto"/>
      <w:ind w:left="660"/>
    </w:pPr>
    <w:rPr>
      <w:szCs w:val="22"/>
    </w:rPr>
  </w:style>
  <w:style w:type="paragraph" w:styleId="TOC5">
    <w:name w:val="toc 5"/>
    <w:basedOn w:val="Normal"/>
    <w:next w:val="Normal"/>
    <w:autoRedefine/>
    <w:uiPriority w:val="39"/>
    <w:unhideWhenUsed/>
    <w:rsid w:val="00A15383"/>
    <w:pPr>
      <w:spacing w:after="100" w:line="259" w:lineRule="auto"/>
      <w:ind w:left="880"/>
    </w:pPr>
    <w:rPr>
      <w:szCs w:val="22"/>
    </w:rPr>
  </w:style>
  <w:style w:type="paragraph" w:styleId="TOC6">
    <w:name w:val="toc 6"/>
    <w:basedOn w:val="Normal"/>
    <w:next w:val="Normal"/>
    <w:autoRedefine/>
    <w:uiPriority w:val="39"/>
    <w:unhideWhenUsed/>
    <w:rsid w:val="00A15383"/>
    <w:pPr>
      <w:spacing w:after="100" w:line="259" w:lineRule="auto"/>
      <w:ind w:left="1100"/>
    </w:pPr>
    <w:rPr>
      <w:szCs w:val="22"/>
    </w:rPr>
  </w:style>
  <w:style w:type="paragraph" w:styleId="TOC7">
    <w:name w:val="toc 7"/>
    <w:basedOn w:val="Normal"/>
    <w:next w:val="Normal"/>
    <w:autoRedefine/>
    <w:uiPriority w:val="39"/>
    <w:unhideWhenUsed/>
    <w:rsid w:val="00A15383"/>
    <w:pPr>
      <w:spacing w:after="100" w:line="259" w:lineRule="auto"/>
      <w:ind w:left="1320"/>
    </w:pPr>
    <w:rPr>
      <w:szCs w:val="22"/>
    </w:rPr>
  </w:style>
  <w:style w:type="paragraph" w:styleId="TOC8">
    <w:name w:val="toc 8"/>
    <w:basedOn w:val="Normal"/>
    <w:next w:val="Normal"/>
    <w:autoRedefine/>
    <w:uiPriority w:val="39"/>
    <w:unhideWhenUsed/>
    <w:rsid w:val="00A15383"/>
    <w:pPr>
      <w:spacing w:after="100" w:line="259" w:lineRule="auto"/>
      <w:ind w:left="1540"/>
    </w:pPr>
    <w:rPr>
      <w:szCs w:val="22"/>
    </w:rPr>
  </w:style>
  <w:style w:type="paragraph" w:styleId="TOC9">
    <w:name w:val="toc 9"/>
    <w:basedOn w:val="Normal"/>
    <w:next w:val="Normal"/>
    <w:autoRedefine/>
    <w:uiPriority w:val="39"/>
    <w:unhideWhenUsed/>
    <w:rsid w:val="00A15383"/>
    <w:pPr>
      <w:spacing w:after="100" w:line="259" w:lineRule="auto"/>
      <w:ind w:left="1760"/>
    </w:pPr>
    <w:rPr>
      <w:szCs w:val="22"/>
    </w:rPr>
  </w:style>
  <w:style w:type="paragraph" w:customStyle="1" w:styleId="BodyText1">
    <w:name w:val="Body Text1"/>
    <w:basedOn w:val="ListParagraph"/>
    <w:link w:val="BodytextChar0"/>
    <w:qFormat/>
    <w:rsid w:val="000A3F50"/>
    <w:pPr>
      <w:widowControl w:val="0"/>
      <w:numPr>
        <w:numId w:val="26"/>
      </w:numPr>
      <w:autoSpaceDE w:val="0"/>
      <w:autoSpaceDN w:val="0"/>
      <w:adjustRightInd w:val="0"/>
      <w:ind w:left="360"/>
      <w:outlineLvl w:val="0"/>
    </w:pPr>
    <w:rPr>
      <w:szCs w:val="22"/>
    </w:rPr>
  </w:style>
  <w:style w:type="paragraph" w:styleId="Revision">
    <w:name w:val="Revision"/>
    <w:hidden/>
    <w:uiPriority w:val="99"/>
    <w:semiHidden/>
    <w:rsid w:val="00815891"/>
    <w:rPr>
      <w:rFonts w:ascii="Calibri" w:hAnsi="Calibri"/>
      <w:sz w:val="22"/>
      <w:szCs w:val="24"/>
    </w:rPr>
  </w:style>
  <w:style w:type="character" w:customStyle="1" w:styleId="ListParagraphChar">
    <w:name w:val="List Paragraph Char"/>
    <w:link w:val="ListParagraph"/>
    <w:uiPriority w:val="34"/>
    <w:rsid w:val="000A3F50"/>
    <w:rPr>
      <w:sz w:val="24"/>
      <w:szCs w:val="24"/>
    </w:rPr>
  </w:style>
  <w:style w:type="character" w:customStyle="1" w:styleId="BodytextChar0">
    <w:name w:val="Body text Char"/>
    <w:link w:val="BodyText1"/>
    <w:rsid w:val="000A3F5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5282">
      <w:bodyDiv w:val="1"/>
      <w:marLeft w:val="0"/>
      <w:marRight w:val="0"/>
      <w:marTop w:val="0"/>
      <w:marBottom w:val="0"/>
      <w:divBdr>
        <w:top w:val="none" w:sz="0" w:space="0" w:color="auto"/>
        <w:left w:val="none" w:sz="0" w:space="0" w:color="auto"/>
        <w:bottom w:val="none" w:sz="0" w:space="0" w:color="auto"/>
        <w:right w:val="none" w:sz="0" w:space="0" w:color="auto"/>
      </w:divBdr>
    </w:div>
    <w:div w:id="372462448">
      <w:bodyDiv w:val="1"/>
      <w:marLeft w:val="0"/>
      <w:marRight w:val="0"/>
      <w:marTop w:val="0"/>
      <w:marBottom w:val="0"/>
      <w:divBdr>
        <w:top w:val="none" w:sz="0" w:space="0" w:color="auto"/>
        <w:left w:val="none" w:sz="0" w:space="0" w:color="auto"/>
        <w:bottom w:val="none" w:sz="0" w:space="0" w:color="auto"/>
        <w:right w:val="none" w:sz="0" w:space="0" w:color="auto"/>
      </w:divBdr>
    </w:div>
    <w:div w:id="485317660">
      <w:bodyDiv w:val="1"/>
      <w:marLeft w:val="0"/>
      <w:marRight w:val="0"/>
      <w:marTop w:val="0"/>
      <w:marBottom w:val="0"/>
      <w:divBdr>
        <w:top w:val="none" w:sz="0" w:space="0" w:color="auto"/>
        <w:left w:val="none" w:sz="0" w:space="0" w:color="auto"/>
        <w:bottom w:val="none" w:sz="0" w:space="0" w:color="auto"/>
        <w:right w:val="none" w:sz="0" w:space="0" w:color="auto"/>
      </w:divBdr>
    </w:div>
    <w:div w:id="556555452">
      <w:bodyDiv w:val="1"/>
      <w:marLeft w:val="0"/>
      <w:marRight w:val="0"/>
      <w:marTop w:val="0"/>
      <w:marBottom w:val="0"/>
      <w:divBdr>
        <w:top w:val="none" w:sz="0" w:space="0" w:color="auto"/>
        <w:left w:val="none" w:sz="0" w:space="0" w:color="auto"/>
        <w:bottom w:val="none" w:sz="0" w:space="0" w:color="auto"/>
        <w:right w:val="none" w:sz="0" w:space="0" w:color="auto"/>
      </w:divBdr>
    </w:div>
    <w:div w:id="1035354642">
      <w:bodyDiv w:val="1"/>
      <w:marLeft w:val="0"/>
      <w:marRight w:val="0"/>
      <w:marTop w:val="0"/>
      <w:marBottom w:val="0"/>
      <w:divBdr>
        <w:top w:val="none" w:sz="0" w:space="0" w:color="auto"/>
        <w:left w:val="none" w:sz="0" w:space="0" w:color="auto"/>
        <w:bottom w:val="none" w:sz="0" w:space="0" w:color="auto"/>
        <w:right w:val="none" w:sz="0" w:space="0" w:color="auto"/>
      </w:divBdr>
    </w:div>
    <w:div w:id="1067071606">
      <w:bodyDiv w:val="1"/>
      <w:marLeft w:val="0"/>
      <w:marRight w:val="0"/>
      <w:marTop w:val="0"/>
      <w:marBottom w:val="0"/>
      <w:divBdr>
        <w:top w:val="none" w:sz="0" w:space="0" w:color="auto"/>
        <w:left w:val="none" w:sz="0" w:space="0" w:color="auto"/>
        <w:bottom w:val="none" w:sz="0" w:space="0" w:color="auto"/>
        <w:right w:val="none" w:sz="0" w:space="0" w:color="auto"/>
      </w:divBdr>
    </w:div>
    <w:div w:id="1097411690">
      <w:bodyDiv w:val="1"/>
      <w:marLeft w:val="0"/>
      <w:marRight w:val="0"/>
      <w:marTop w:val="0"/>
      <w:marBottom w:val="0"/>
      <w:divBdr>
        <w:top w:val="none" w:sz="0" w:space="0" w:color="auto"/>
        <w:left w:val="none" w:sz="0" w:space="0" w:color="auto"/>
        <w:bottom w:val="none" w:sz="0" w:space="0" w:color="auto"/>
        <w:right w:val="none" w:sz="0" w:space="0" w:color="auto"/>
      </w:divBdr>
    </w:div>
    <w:div w:id="1114787328">
      <w:bodyDiv w:val="1"/>
      <w:marLeft w:val="0"/>
      <w:marRight w:val="0"/>
      <w:marTop w:val="0"/>
      <w:marBottom w:val="0"/>
      <w:divBdr>
        <w:top w:val="none" w:sz="0" w:space="0" w:color="auto"/>
        <w:left w:val="none" w:sz="0" w:space="0" w:color="auto"/>
        <w:bottom w:val="none" w:sz="0" w:space="0" w:color="auto"/>
        <w:right w:val="none" w:sz="0" w:space="0" w:color="auto"/>
      </w:divBdr>
    </w:div>
    <w:div w:id="1202591997">
      <w:bodyDiv w:val="1"/>
      <w:marLeft w:val="0"/>
      <w:marRight w:val="0"/>
      <w:marTop w:val="0"/>
      <w:marBottom w:val="0"/>
      <w:divBdr>
        <w:top w:val="none" w:sz="0" w:space="0" w:color="auto"/>
        <w:left w:val="none" w:sz="0" w:space="0" w:color="auto"/>
        <w:bottom w:val="none" w:sz="0" w:space="0" w:color="auto"/>
        <w:right w:val="none" w:sz="0" w:space="0" w:color="auto"/>
      </w:divBdr>
    </w:div>
    <w:div w:id="1256862654">
      <w:bodyDiv w:val="1"/>
      <w:marLeft w:val="0"/>
      <w:marRight w:val="0"/>
      <w:marTop w:val="0"/>
      <w:marBottom w:val="0"/>
      <w:divBdr>
        <w:top w:val="none" w:sz="0" w:space="0" w:color="auto"/>
        <w:left w:val="none" w:sz="0" w:space="0" w:color="auto"/>
        <w:bottom w:val="none" w:sz="0" w:space="0" w:color="auto"/>
        <w:right w:val="none" w:sz="0" w:space="0" w:color="auto"/>
      </w:divBdr>
    </w:div>
    <w:div w:id="1399595483">
      <w:bodyDiv w:val="1"/>
      <w:marLeft w:val="0"/>
      <w:marRight w:val="0"/>
      <w:marTop w:val="0"/>
      <w:marBottom w:val="0"/>
      <w:divBdr>
        <w:top w:val="none" w:sz="0" w:space="0" w:color="auto"/>
        <w:left w:val="none" w:sz="0" w:space="0" w:color="auto"/>
        <w:bottom w:val="none" w:sz="0" w:space="0" w:color="auto"/>
        <w:right w:val="none" w:sz="0" w:space="0" w:color="auto"/>
      </w:divBdr>
    </w:div>
    <w:div w:id="1411150460">
      <w:bodyDiv w:val="1"/>
      <w:marLeft w:val="0"/>
      <w:marRight w:val="0"/>
      <w:marTop w:val="0"/>
      <w:marBottom w:val="0"/>
      <w:divBdr>
        <w:top w:val="none" w:sz="0" w:space="0" w:color="auto"/>
        <w:left w:val="none" w:sz="0" w:space="0" w:color="auto"/>
        <w:bottom w:val="none" w:sz="0" w:space="0" w:color="auto"/>
        <w:right w:val="none" w:sz="0" w:space="0" w:color="auto"/>
      </w:divBdr>
    </w:div>
    <w:div w:id="1433545805">
      <w:bodyDiv w:val="1"/>
      <w:marLeft w:val="0"/>
      <w:marRight w:val="0"/>
      <w:marTop w:val="0"/>
      <w:marBottom w:val="0"/>
      <w:divBdr>
        <w:top w:val="none" w:sz="0" w:space="0" w:color="auto"/>
        <w:left w:val="none" w:sz="0" w:space="0" w:color="auto"/>
        <w:bottom w:val="none" w:sz="0" w:space="0" w:color="auto"/>
        <w:right w:val="none" w:sz="0" w:space="0" w:color="auto"/>
      </w:divBdr>
    </w:div>
    <w:div w:id="1461804611">
      <w:bodyDiv w:val="1"/>
      <w:marLeft w:val="0"/>
      <w:marRight w:val="0"/>
      <w:marTop w:val="0"/>
      <w:marBottom w:val="0"/>
      <w:divBdr>
        <w:top w:val="none" w:sz="0" w:space="0" w:color="auto"/>
        <w:left w:val="none" w:sz="0" w:space="0" w:color="auto"/>
        <w:bottom w:val="none" w:sz="0" w:space="0" w:color="auto"/>
        <w:right w:val="none" w:sz="0" w:space="0" w:color="auto"/>
      </w:divBdr>
    </w:div>
    <w:div w:id="212835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nursing.wright.edu/" TargetMode="External"/><Relationship Id="rId26" Type="http://schemas.openxmlformats.org/officeDocument/2006/relationships/hyperlink" Target="https://www.wright.edu/academic-affairs/policies/prior-learning-assessment-procedure-and-form"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ichelle.nkadi@wright.edu" TargetMode="External"/><Relationship Id="rId25" Type="http://schemas.openxmlformats.org/officeDocument/2006/relationships/hyperlink" Target="http://codes.ohio.gov/oac/4723-5-12" TargetMode="External"/><Relationship Id="rId33" Type="http://schemas.openxmlformats.org/officeDocument/2006/relationships/image" Target="media/image3.png"/><Relationship Id="rId38" Type="http://schemas.openxmlformats.org/officeDocument/2006/relationships/hyperlink" Target="http://nursing.wright.edu/connect/zeta-phi-chapter" TargetMode="External"/><Relationship Id="rId2" Type="http://schemas.openxmlformats.org/officeDocument/2006/relationships/numbering" Target="numbering.xml"/><Relationship Id="rId16" Type="http://schemas.openxmlformats.org/officeDocument/2006/relationships/hyperlink" Target="http://codes.ohio.gov/orc/4723.67" TargetMode="External"/><Relationship Id="rId20" Type="http://schemas.openxmlformats.org/officeDocument/2006/relationships/hyperlink" Target="http://nursing.wright.edu/" TargetMode="External"/><Relationship Id="rId29" Type="http://schemas.openxmlformats.org/officeDocument/2006/relationships/hyperlink" Target="http://www.wright.edu/students/judicia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ight.edu/cps/studentsuccess/testanxiety.htm" TargetMode="External"/><Relationship Id="rId24" Type="http://schemas.openxmlformats.org/officeDocument/2006/relationships/hyperlink" Target="http://www.wright.edu/graduate-school/policies-and-procedures-manual-withdrawal-from-courses" TargetMode="External"/><Relationship Id="rId32" Type="http://schemas.openxmlformats.org/officeDocument/2006/relationships/image" Target="media/image2.png"/><Relationship Id="rId37" Type="http://schemas.openxmlformats.org/officeDocument/2006/relationships/hyperlink" Target="http://www.math.wright.edu/MS/SCC/pages/gradpolicies.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des.ohio.gov/orc/4723.41" TargetMode="External"/><Relationship Id="rId23" Type="http://schemas.openxmlformats.org/officeDocument/2006/relationships/hyperlink" Target="https://www.wright.edu/graduate-school" TargetMode="External"/><Relationship Id="rId28" Type="http://schemas.openxmlformats.org/officeDocument/2006/relationships/hyperlink" Target="https://www.wright.edu/community-standards-and-student-conduct/code-of-student-conduct" TargetMode="External"/><Relationship Id="rId36" Type="http://schemas.openxmlformats.org/officeDocument/2006/relationships/hyperlink" Target="http://www.wright.edu/dl/techreq.html" TargetMode="External"/><Relationship Id="rId10" Type="http://schemas.openxmlformats.org/officeDocument/2006/relationships/hyperlink" Target="http://www.wright.edu/academics/writingctr/" TargetMode="External"/><Relationship Id="rId19" Type="http://schemas.openxmlformats.org/officeDocument/2006/relationships/hyperlink" Target="http://nursing.wright.edu/" TargetMode="External"/><Relationship Id="rId31" Type="http://schemas.openxmlformats.org/officeDocument/2006/relationships/hyperlink" Target="http://www.wright.edu/ods" TargetMode="External"/><Relationship Id="rId4" Type="http://schemas.openxmlformats.org/officeDocument/2006/relationships/settings" Target="settings.xml"/><Relationship Id="rId9" Type="http://schemas.openxmlformats.org/officeDocument/2006/relationships/hyperlink" Target="file:///R:\conh-restricted\Organizational%20Handbook\Handbooks\Student%20Handbook%20GRAD\Pending\Pending%20S20%20GRAD%20Student%20HANDBOOK%20updated%20120419.docx" TargetMode="External"/><Relationship Id="rId14" Type="http://schemas.openxmlformats.org/officeDocument/2006/relationships/hyperlink" Target="http://codes.ohio.gov/orc/4723.46" TargetMode="External"/><Relationship Id="rId22" Type="http://schemas.openxmlformats.org/officeDocument/2006/relationships/hyperlink" Target="http://nursing.wright.edu/" TargetMode="External"/><Relationship Id="rId27" Type="http://schemas.openxmlformats.org/officeDocument/2006/relationships/hyperlink" Target="https://www.wright.edu/academic-affairs/policies/prior-learning-assessment-procedure-and-form" TargetMode="External"/><Relationship Id="rId30" Type="http://schemas.openxmlformats.org/officeDocument/2006/relationships/hyperlink" Target="https://www.wright.edu/student-affairs/health-and-wellness/disability-services" TargetMode="External"/><Relationship Id="rId35" Type="http://schemas.openxmlformats.org/officeDocument/2006/relationships/hyperlink" Target="http://www.wright.edu/business-and-finance/facilities-management-and-services/environmental-health-and-safety/bloodborne-pathogens-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4701-E507-4795-A5FB-6F0AEF93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105</Pages>
  <Words>36802</Words>
  <Characters>227643</Characters>
  <Application>Microsoft Office Word</Application>
  <DocSecurity>0</DocSecurity>
  <Lines>1897</Lines>
  <Paragraphs>527</Paragraphs>
  <ScaleCrop>false</ScaleCrop>
  <HeadingPairs>
    <vt:vector size="2" baseType="variant">
      <vt:variant>
        <vt:lpstr>Title</vt:lpstr>
      </vt:variant>
      <vt:variant>
        <vt:i4>1</vt:i4>
      </vt:variant>
    </vt:vector>
  </HeadingPairs>
  <TitlesOfParts>
    <vt:vector size="1" baseType="lpstr">
      <vt:lpstr>Wright State University-Miami Valley</vt:lpstr>
    </vt:vector>
  </TitlesOfParts>
  <Company>Wright State University</Company>
  <LinksUpToDate>false</LinksUpToDate>
  <CharactersWithSpaces>263918</CharactersWithSpaces>
  <SharedDoc>false</SharedDoc>
  <HLinks>
    <vt:vector size="702" baseType="variant">
      <vt:variant>
        <vt:i4>8257593</vt:i4>
      </vt:variant>
      <vt:variant>
        <vt:i4>776</vt:i4>
      </vt:variant>
      <vt:variant>
        <vt:i4>0</vt:i4>
      </vt:variant>
      <vt:variant>
        <vt:i4>5</vt:i4>
      </vt:variant>
      <vt:variant>
        <vt:lpwstr>http://nursing.wright.edu/connect/zeta-phi-chapter</vt:lpwstr>
      </vt:variant>
      <vt:variant>
        <vt:lpwstr/>
      </vt:variant>
      <vt:variant>
        <vt:i4>4653067</vt:i4>
      </vt:variant>
      <vt:variant>
        <vt:i4>767</vt:i4>
      </vt:variant>
      <vt:variant>
        <vt:i4>0</vt:i4>
      </vt:variant>
      <vt:variant>
        <vt:i4>5</vt:i4>
      </vt:variant>
      <vt:variant>
        <vt:lpwstr>http://www.math.wright.edu/MS/SCC/pages/gradpolicies.htm</vt:lpwstr>
      </vt:variant>
      <vt:variant>
        <vt:lpwstr/>
      </vt:variant>
      <vt:variant>
        <vt:i4>4522072</vt:i4>
      </vt:variant>
      <vt:variant>
        <vt:i4>745</vt:i4>
      </vt:variant>
      <vt:variant>
        <vt:i4>0</vt:i4>
      </vt:variant>
      <vt:variant>
        <vt:i4>5</vt:i4>
      </vt:variant>
      <vt:variant>
        <vt:lpwstr>http://www.wright.edu/dl/techreq.html</vt:lpwstr>
      </vt:variant>
      <vt:variant>
        <vt:lpwstr/>
      </vt:variant>
      <vt:variant>
        <vt:i4>1245193</vt:i4>
      </vt:variant>
      <vt:variant>
        <vt:i4>742</vt:i4>
      </vt:variant>
      <vt:variant>
        <vt:i4>0</vt:i4>
      </vt:variant>
      <vt:variant>
        <vt:i4>5</vt:i4>
      </vt:variant>
      <vt:variant>
        <vt:lpwstr>http://www.wright.edu/business-and-finance/facilities-management-and-services/environmental-health-and-safety/bloodborne-pathogens-safety</vt:lpwstr>
      </vt:variant>
      <vt:variant>
        <vt:lpwstr>tab=overview</vt:lpwstr>
      </vt:variant>
      <vt:variant>
        <vt:i4>6029390</vt:i4>
      </vt:variant>
      <vt:variant>
        <vt:i4>649</vt:i4>
      </vt:variant>
      <vt:variant>
        <vt:i4>0</vt:i4>
      </vt:variant>
      <vt:variant>
        <vt:i4>5</vt:i4>
      </vt:variant>
      <vt:variant>
        <vt:lpwstr>http://www.wright.edu/ods</vt:lpwstr>
      </vt:variant>
      <vt:variant>
        <vt:lpwstr/>
      </vt:variant>
      <vt:variant>
        <vt:i4>8126571</vt:i4>
      </vt:variant>
      <vt:variant>
        <vt:i4>643</vt:i4>
      </vt:variant>
      <vt:variant>
        <vt:i4>0</vt:i4>
      </vt:variant>
      <vt:variant>
        <vt:i4>5</vt:i4>
      </vt:variant>
      <vt:variant>
        <vt:lpwstr>https://www.wright.edu/student-affairs/health-and-wellness/disability-services</vt:lpwstr>
      </vt:variant>
      <vt:variant>
        <vt:lpwstr/>
      </vt:variant>
      <vt:variant>
        <vt:i4>3735660</vt:i4>
      </vt:variant>
      <vt:variant>
        <vt:i4>637</vt:i4>
      </vt:variant>
      <vt:variant>
        <vt:i4>0</vt:i4>
      </vt:variant>
      <vt:variant>
        <vt:i4>5</vt:i4>
      </vt:variant>
      <vt:variant>
        <vt:lpwstr>http://www.wright.edu/students/judicial</vt:lpwstr>
      </vt:variant>
      <vt:variant>
        <vt:lpwstr/>
      </vt:variant>
      <vt:variant>
        <vt:i4>7078000</vt:i4>
      </vt:variant>
      <vt:variant>
        <vt:i4>628</vt:i4>
      </vt:variant>
      <vt:variant>
        <vt:i4>0</vt:i4>
      </vt:variant>
      <vt:variant>
        <vt:i4>5</vt:i4>
      </vt:variant>
      <vt:variant>
        <vt:lpwstr>https://www.wright.edu/community-standards-and-student-conduct/code-of-student-conduct</vt:lpwstr>
      </vt:variant>
      <vt:variant>
        <vt:lpwstr/>
      </vt:variant>
      <vt:variant>
        <vt:i4>1703954</vt:i4>
      </vt:variant>
      <vt:variant>
        <vt:i4>611</vt:i4>
      </vt:variant>
      <vt:variant>
        <vt:i4>0</vt:i4>
      </vt:variant>
      <vt:variant>
        <vt:i4>5</vt:i4>
      </vt:variant>
      <vt:variant>
        <vt:lpwstr>https://www.wright.edu/academic-affairs/policies/prior-learning-assessment-procedure-and-form</vt:lpwstr>
      </vt:variant>
      <vt:variant>
        <vt:lpwstr/>
      </vt:variant>
      <vt:variant>
        <vt:i4>1703954</vt:i4>
      </vt:variant>
      <vt:variant>
        <vt:i4>608</vt:i4>
      </vt:variant>
      <vt:variant>
        <vt:i4>0</vt:i4>
      </vt:variant>
      <vt:variant>
        <vt:i4>5</vt:i4>
      </vt:variant>
      <vt:variant>
        <vt:lpwstr>https://www.wright.edu/academic-affairs/policies/prior-learning-assessment-procedure-and-form</vt:lpwstr>
      </vt:variant>
      <vt:variant>
        <vt:lpwstr/>
      </vt:variant>
      <vt:variant>
        <vt:i4>7929905</vt:i4>
      </vt:variant>
      <vt:variant>
        <vt:i4>605</vt:i4>
      </vt:variant>
      <vt:variant>
        <vt:i4>0</vt:i4>
      </vt:variant>
      <vt:variant>
        <vt:i4>5</vt:i4>
      </vt:variant>
      <vt:variant>
        <vt:lpwstr>http://codes.ohio.gov/oac/4723-5-12</vt:lpwstr>
      </vt:variant>
      <vt:variant>
        <vt:lpwstr/>
      </vt:variant>
      <vt:variant>
        <vt:i4>1310736</vt:i4>
      </vt:variant>
      <vt:variant>
        <vt:i4>602</vt:i4>
      </vt:variant>
      <vt:variant>
        <vt:i4>0</vt:i4>
      </vt:variant>
      <vt:variant>
        <vt:i4>5</vt:i4>
      </vt:variant>
      <vt:variant>
        <vt:lpwstr>http://www.wright.edu/graduate-school/policies-and-procedures-manual-withdrawal-from-courses</vt:lpwstr>
      </vt:variant>
      <vt:variant>
        <vt:lpwstr/>
      </vt:variant>
      <vt:variant>
        <vt:i4>7536693</vt:i4>
      </vt:variant>
      <vt:variant>
        <vt:i4>599</vt:i4>
      </vt:variant>
      <vt:variant>
        <vt:i4>0</vt:i4>
      </vt:variant>
      <vt:variant>
        <vt:i4>5</vt:i4>
      </vt:variant>
      <vt:variant>
        <vt:lpwstr>https://www.wright.edu/graduate-school</vt:lpwstr>
      </vt:variant>
      <vt:variant>
        <vt:lpwstr/>
      </vt:variant>
      <vt:variant>
        <vt:i4>2752574</vt:i4>
      </vt:variant>
      <vt:variant>
        <vt:i4>596</vt:i4>
      </vt:variant>
      <vt:variant>
        <vt:i4>0</vt:i4>
      </vt:variant>
      <vt:variant>
        <vt:i4>5</vt:i4>
      </vt:variant>
      <vt:variant>
        <vt:lpwstr>http://nursing.wright.edu/</vt:lpwstr>
      </vt:variant>
      <vt:variant>
        <vt:lpwstr/>
      </vt:variant>
      <vt:variant>
        <vt:i4>2752574</vt:i4>
      </vt:variant>
      <vt:variant>
        <vt:i4>593</vt:i4>
      </vt:variant>
      <vt:variant>
        <vt:i4>0</vt:i4>
      </vt:variant>
      <vt:variant>
        <vt:i4>5</vt:i4>
      </vt:variant>
      <vt:variant>
        <vt:lpwstr>http://nursing.wright.edu/</vt:lpwstr>
      </vt:variant>
      <vt:variant>
        <vt:lpwstr/>
      </vt:variant>
      <vt:variant>
        <vt:i4>2752574</vt:i4>
      </vt:variant>
      <vt:variant>
        <vt:i4>590</vt:i4>
      </vt:variant>
      <vt:variant>
        <vt:i4>0</vt:i4>
      </vt:variant>
      <vt:variant>
        <vt:i4>5</vt:i4>
      </vt:variant>
      <vt:variant>
        <vt:lpwstr>http://nursing.wright.edu/</vt:lpwstr>
      </vt:variant>
      <vt:variant>
        <vt:lpwstr/>
      </vt:variant>
      <vt:variant>
        <vt:i4>2752574</vt:i4>
      </vt:variant>
      <vt:variant>
        <vt:i4>587</vt:i4>
      </vt:variant>
      <vt:variant>
        <vt:i4>0</vt:i4>
      </vt:variant>
      <vt:variant>
        <vt:i4>5</vt:i4>
      </vt:variant>
      <vt:variant>
        <vt:lpwstr>http://nursing.wright.edu/</vt:lpwstr>
      </vt:variant>
      <vt:variant>
        <vt:lpwstr/>
      </vt:variant>
      <vt:variant>
        <vt:i4>7667736</vt:i4>
      </vt:variant>
      <vt:variant>
        <vt:i4>584</vt:i4>
      </vt:variant>
      <vt:variant>
        <vt:i4>0</vt:i4>
      </vt:variant>
      <vt:variant>
        <vt:i4>5</vt:i4>
      </vt:variant>
      <vt:variant>
        <vt:lpwstr>mailto:michelle.nkadi@wright.edu</vt:lpwstr>
      </vt:variant>
      <vt:variant>
        <vt:lpwstr/>
      </vt:variant>
      <vt:variant>
        <vt:i4>5767199</vt:i4>
      </vt:variant>
      <vt:variant>
        <vt:i4>573</vt:i4>
      </vt:variant>
      <vt:variant>
        <vt:i4>0</vt:i4>
      </vt:variant>
      <vt:variant>
        <vt:i4>5</vt:i4>
      </vt:variant>
      <vt:variant>
        <vt:lpwstr>http://codes.ohio.gov/orc/4723.67</vt:lpwstr>
      </vt:variant>
      <vt:variant>
        <vt:lpwstr/>
      </vt:variant>
      <vt:variant>
        <vt:i4>5898271</vt:i4>
      </vt:variant>
      <vt:variant>
        <vt:i4>570</vt:i4>
      </vt:variant>
      <vt:variant>
        <vt:i4>0</vt:i4>
      </vt:variant>
      <vt:variant>
        <vt:i4>5</vt:i4>
      </vt:variant>
      <vt:variant>
        <vt:lpwstr>http://codes.ohio.gov/orc/4723.41</vt:lpwstr>
      </vt:variant>
      <vt:variant>
        <vt:lpwstr/>
      </vt:variant>
      <vt:variant>
        <vt:i4>5898271</vt:i4>
      </vt:variant>
      <vt:variant>
        <vt:i4>567</vt:i4>
      </vt:variant>
      <vt:variant>
        <vt:i4>0</vt:i4>
      </vt:variant>
      <vt:variant>
        <vt:i4>5</vt:i4>
      </vt:variant>
      <vt:variant>
        <vt:lpwstr>http://codes.ohio.gov/orc/4723.46</vt:lpwstr>
      </vt:variant>
      <vt:variant>
        <vt:lpwstr/>
      </vt:variant>
      <vt:variant>
        <vt:i4>6094879</vt:i4>
      </vt:variant>
      <vt:variant>
        <vt:i4>564</vt:i4>
      </vt:variant>
      <vt:variant>
        <vt:i4>0</vt:i4>
      </vt:variant>
      <vt:variant>
        <vt:i4>5</vt:i4>
      </vt:variant>
      <vt:variant>
        <vt:lpwstr>http://codes.ohio.gov/orc/4723.32</vt:lpwstr>
      </vt:variant>
      <vt:variant>
        <vt:lpwstr/>
      </vt:variant>
      <vt:variant>
        <vt:i4>6160415</vt:i4>
      </vt:variant>
      <vt:variant>
        <vt:i4>561</vt:i4>
      </vt:variant>
      <vt:variant>
        <vt:i4>0</vt:i4>
      </vt:variant>
      <vt:variant>
        <vt:i4>5</vt:i4>
      </vt:variant>
      <vt:variant>
        <vt:lpwstr>http://codes.ohio.gov/orc/4723.03</vt:lpwstr>
      </vt:variant>
      <vt:variant>
        <vt:lpwstr/>
      </vt:variant>
      <vt:variant>
        <vt:i4>6160415</vt:i4>
      </vt:variant>
      <vt:variant>
        <vt:i4>558</vt:i4>
      </vt:variant>
      <vt:variant>
        <vt:i4>0</vt:i4>
      </vt:variant>
      <vt:variant>
        <vt:i4>5</vt:i4>
      </vt:variant>
      <vt:variant>
        <vt:lpwstr>http://codes.ohio.gov/orc/4723.01</vt:lpwstr>
      </vt:variant>
      <vt:variant>
        <vt:lpwstr/>
      </vt:variant>
      <vt:variant>
        <vt:i4>1572948</vt:i4>
      </vt:variant>
      <vt:variant>
        <vt:i4>552</vt:i4>
      </vt:variant>
      <vt:variant>
        <vt:i4>0</vt:i4>
      </vt:variant>
      <vt:variant>
        <vt:i4>5</vt:i4>
      </vt:variant>
      <vt:variant>
        <vt:lpwstr>http://www.wright.edu/cps/studentsuccess/testanxiety.htm</vt:lpwstr>
      </vt:variant>
      <vt:variant>
        <vt:lpwstr/>
      </vt:variant>
      <vt:variant>
        <vt:i4>6750266</vt:i4>
      </vt:variant>
      <vt:variant>
        <vt:i4>549</vt:i4>
      </vt:variant>
      <vt:variant>
        <vt:i4>0</vt:i4>
      </vt:variant>
      <vt:variant>
        <vt:i4>5</vt:i4>
      </vt:variant>
      <vt:variant>
        <vt:lpwstr>http://www.wright.edu/academics/writingctr/</vt:lpwstr>
      </vt:variant>
      <vt:variant>
        <vt:lpwstr/>
      </vt:variant>
      <vt:variant>
        <vt:i4>2490369</vt:i4>
      </vt:variant>
      <vt:variant>
        <vt:i4>542</vt:i4>
      </vt:variant>
      <vt:variant>
        <vt:i4>0</vt:i4>
      </vt:variant>
      <vt:variant>
        <vt:i4>5</vt:i4>
      </vt:variant>
      <vt:variant>
        <vt:lpwstr/>
      </vt:variant>
      <vt:variant>
        <vt:lpwstr>_Toc8380129</vt:lpwstr>
      </vt:variant>
      <vt:variant>
        <vt:i4>2490369</vt:i4>
      </vt:variant>
      <vt:variant>
        <vt:i4>536</vt:i4>
      </vt:variant>
      <vt:variant>
        <vt:i4>0</vt:i4>
      </vt:variant>
      <vt:variant>
        <vt:i4>5</vt:i4>
      </vt:variant>
      <vt:variant>
        <vt:lpwstr/>
      </vt:variant>
      <vt:variant>
        <vt:lpwstr>_Toc8380128</vt:lpwstr>
      </vt:variant>
      <vt:variant>
        <vt:i4>2490369</vt:i4>
      </vt:variant>
      <vt:variant>
        <vt:i4>530</vt:i4>
      </vt:variant>
      <vt:variant>
        <vt:i4>0</vt:i4>
      </vt:variant>
      <vt:variant>
        <vt:i4>5</vt:i4>
      </vt:variant>
      <vt:variant>
        <vt:lpwstr/>
      </vt:variant>
      <vt:variant>
        <vt:lpwstr>_Toc8380127</vt:lpwstr>
      </vt:variant>
      <vt:variant>
        <vt:i4>2490369</vt:i4>
      </vt:variant>
      <vt:variant>
        <vt:i4>524</vt:i4>
      </vt:variant>
      <vt:variant>
        <vt:i4>0</vt:i4>
      </vt:variant>
      <vt:variant>
        <vt:i4>5</vt:i4>
      </vt:variant>
      <vt:variant>
        <vt:lpwstr/>
      </vt:variant>
      <vt:variant>
        <vt:lpwstr>_Toc8380126</vt:lpwstr>
      </vt:variant>
      <vt:variant>
        <vt:i4>2490369</vt:i4>
      </vt:variant>
      <vt:variant>
        <vt:i4>518</vt:i4>
      </vt:variant>
      <vt:variant>
        <vt:i4>0</vt:i4>
      </vt:variant>
      <vt:variant>
        <vt:i4>5</vt:i4>
      </vt:variant>
      <vt:variant>
        <vt:lpwstr/>
      </vt:variant>
      <vt:variant>
        <vt:lpwstr>_Toc8380125</vt:lpwstr>
      </vt:variant>
      <vt:variant>
        <vt:i4>2490369</vt:i4>
      </vt:variant>
      <vt:variant>
        <vt:i4>512</vt:i4>
      </vt:variant>
      <vt:variant>
        <vt:i4>0</vt:i4>
      </vt:variant>
      <vt:variant>
        <vt:i4>5</vt:i4>
      </vt:variant>
      <vt:variant>
        <vt:lpwstr/>
      </vt:variant>
      <vt:variant>
        <vt:lpwstr>_Toc8380124</vt:lpwstr>
      </vt:variant>
      <vt:variant>
        <vt:i4>2490369</vt:i4>
      </vt:variant>
      <vt:variant>
        <vt:i4>506</vt:i4>
      </vt:variant>
      <vt:variant>
        <vt:i4>0</vt:i4>
      </vt:variant>
      <vt:variant>
        <vt:i4>5</vt:i4>
      </vt:variant>
      <vt:variant>
        <vt:lpwstr/>
      </vt:variant>
      <vt:variant>
        <vt:lpwstr>_Toc8380123</vt:lpwstr>
      </vt:variant>
      <vt:variant>
        <vt:i4>2490369</vt:i4>
      </vt:variant>
      <vt:variant>
        <vt:i4>500</vt:i4>
      </vt:variant>
      <vt:variant>
        <vt:i4>0</vt:i4>
      </vt:variant>
      <vt:variant>
        <vt:i4>5</vt:i4>
      </vt:variant>
      <vt:variant>
        <vt:lpwstr/>
      </vt:variant>
      <vt:variant>
        <vt:lpwstr>_Toc8380122</vt:lpwstr>
      </vt:variant>
      <vt:variant>
        <vt:i4>2490369</vt:i4>
      </vt:variant>
      <vt:variant>
        <vt:i4>494</vt:i4>
      </vt:variant>
      <vt:variant>
        <vt:i4>0</vt:i4>
      </vt:variant>
      <vt:variant>
        <vt:i4>5</vt:i4>
      </vt:variant>
      <vt:variant>
        <vt:lpwstr/>
      </vt:variant>
      <vt:variant>
        <vt:lpwstr>_Toc8380121</vt:lpwstr>
      </vt:variant>
      <vt:variant>
        <vt:i4>2490369</vt:i4>
      </vt:variant>
      <vt:variant>
        <vt:i4>488</vt:i4>
      </vt:variant>
      <vt:variant>
        <vt:i4>0</vt:i4>
      </vt:variant>
      <vt:variant>
        <vt:i4>5</vt:i4>
      </vt:variant>
      <vt:variant>
        <vt:lpwstr/>
      </vt:variant>
      <vt:variant>
        <vt:lpwstr>_Toc8380120</vt:lpwstr>
      </vt:variant>
      <vt:variant>
        <vt:i4>2424833</vt:i4>
      </vt:variant>
      <vt:variant>
        <vt:i4>482</vt:i4>
      </vt:variant>
      <vt:variant>
        <vt:i4>0</vt:i4>
      </vt:variant>
      <vt:variant>
        <vt:i4>5</vt:i4>
      </vt:variant>
      <vt:variant>
        <vt:lpwstr/>
      </vt:variant>
      <vt:variant>
        <vt:lpwstr>_Toc8380119</vt:lpwstr>
      </vt:variant>
      <vt:variant>
        <vt:i4>2424833</vt:i4>
      </vt:variant>
      <vt:variant>
        <vt:i4>476</vt:i4>
      </vt:variant>
      <vt:variant>
        <vt:i4>0</vt:i4>
      </vt:variant>
      <vt:variant>
        <vt:i4>5</vt:i4>
      </vt:variant>
      <vt:variant>
        <vt:lpwstr/>
      </vt:variant>
      <vt:variant>
        <vt:lpwstr>_Toc8380118</vt:lpwstr>
      </vt:variant>
      <vt:variant>
        <vt:i4>2424833</vt:i4>
      </vt:variant>
      <vt:variant>
        <vt:i4>470</vt:i4>
      </vt:variant>
      <vt:variant>
        <vt:i4>0</vt:i4>
      </vt:variant>
      <vt:variant>
        <vt:i4>5</vt:i4>
      </vt:variant>
      <vt:variant>
        <vt:lpwstr/>
      </vt:variant>
      <vt:variant>
        <vt:lpwstr>_Toc8380117</vt:lpwstr>
      </vt:variant>
      <vt:variant>
        <vt:i4>2424833</vt:i4>
      </vt:variant>
      <vt:variant>
        <vt:i4>464</vt:i4>
      </vt:variant>
      <vt:variant>
        <vt:i4>0</vt:i4>
      </vt:variant>
      <vt:variant>
        <vt:i4>5</vt:i4>
      </vt:variant>
      <vt:variant>
        <vt:lpwstr/>
      </vt:variant>
      <vt:variant>
        <vt:lpwstr>_Toc8380116</vt:lpwstr>
      </vt:variant>
      <vt:variant>
        <vt:i4>2424833</vt:i4>
      </vt:variant>
      <vt:variant>
        <vt:i4>458</vt:i4>
      </vt:variant>
      <vt:variant>
        <vt:i4>0</vt:i4>
      </vt:variant>
      <vt:variant>
        <vt:i4>5</vt:i4>
      </vt:variant>
      <vt:variant>
        <vt:lpwstr/>
      </vt:variant>
      <vt:variant>
        <vt:lpwstr>_Toc8380115</vt:lpwstr>
      </vt:variant>
      <vt:variant>
        <vt:i4>2424833</vt:i4>
      </vt:variant>
      <vt:variant>
        <vt:i4>452</vt:i4>
      </vt:variant>
      <vt:variant>
        <vt:i4>0</vt:i4>
      </vt:variant>
      <vt:variant>
        <vt:i4>5</vt:i4>
      </vt:variant>
      <vt:variant>
        <vt:lpwstr/>
      </vt:variant>
      <vt:variant>
        <vt:lpwstr>_Toc8380114</vt:lpwstr>
      </vt:variant>
      <vt:variant>
        <vt:i4>2424833</vt:i4>
      </vt:variant>
      <vt:variant>
        <vt:i4>446</vt:i4>
      </vt:variant>
      <vt:variant>
        <vt:i4>0</vt:i4>
      </vt:variant>
      <vt:variant>
        <vt:i4>5</vt:i4>
      </vt:variant>
      <vt:variant>
        <vt:lpwstr/>
      </vt:variant>
      <vt:variant>
        <vt:lpwstr>_Toc8380113</vt:lpwstr>
      </vt:variant>
      <vt:variant>
        <vt:i4>2424833</vt:i4>
      </vt:variant>
      <vt:variant>
        <vt:i4>440</vt:i4>
      </vt:variant>
      <vt:variant>
        <vt:i4>0</vt:i4>
      </vt:variant>
      <vt:variant>
        <vt:i4>5</vt:i4>
      </vt:variant>
      <vt:variant>
        <vt:lpwstr/>
      </vt:variant>
      <vt:variant>
        <vt:lpwstr>_Toc8380112</vt:lpwstr>
      </vt:variant>
      <vt:variant>
        <vt:i4>2424833</vt:i4>
      </vt:variant>
      <vt:variant>
        <vt:i4>434</vt:i4>
      </vt:variant>
      <vt:variant>
        <vt:i4>0</vt:i4>
      </vt:variant>
      <vt:variant>
        <vt:i4>5</vt:i4>
      </vt:variant>
      <vt:variant>
        <vt:lpwstr/>
      </vt:variant>
      <vt:variant>
        <vt:lpwstr>_Toc8380111</vt:lpwstr>
      </vt:variant>
      <vt:variant>
        <vt:i4>2424833</vt:i4>
      </vt:variant>
      <vt:variant>
        <vt:i4>428</vt:i4>
      </vt:variant>
      <vt:variant>
        <vt:i4>0</vt:i4>
      </vt:variant>
      <vt:variant>
        <vt:i4>5</vt:i4>
      </vt:variant>
      <vt:variant>
        <vt:lpwstr/>
      </vt:variant>
      <vt:variant>
        <vt:lpwstr>_Toc8380110</vt:lpwstr>
      </vt:variant>
      <vt:variant>
        <vt:i4>2359297</vt:i4>
      </vt:variant>
      <vt:variant>
        <vt:i4>422</vt:i4>
      </vt:variant>
      <vt:variant>
        <vt:i4>0</vt:i4>
      </vt:variant>
      <vt:variant>
        <vt:i4>5</vt:i4>
      </vt:variant>
      <vt:variant>
        <vt:lpwstr/>
      </vt:variant>
      <vt:variant>
        <vt:lpwstr>_Toc8380109</vt:lpwstr>
      </vt:variant>
      <vt:variant>
        <vt:i4>2359297</vt:i4>
      </vt:variant>
      <vt:variant>
        <vt:i4>416</vt:i4>
      </vt:variant>
      <vt:variant>
        <vt:i4>0</vt:i4>
      </vt:variant>
      <vt:variant>
        <vt:i4>5</vt:i4>
      </vt:variant>
      <vt:variant>
        <vt:lpwstr/>
      </vt:variant>
      <vt:variant>
        <vt:lpwstr>_Toc8380108</vt:lpwstr>
      </vt:variant>
      <vt:variant>
        <vt:i4>2359297</vt:i4>
      </vt:variant>
      <vt:variant>
        <vt:i4>410</vt:i4>
      </vt:variant>
      <vt:variant>
        <vt:i4>0</vt:i4>
      </vt:variant>
      <vt:variant>
        <vt:i4>5</vt:i4>
      </vt:variant>
      <vt:variant>
        <vt:lpwstr/>
      </vt:variant>
      <vt:variant>
        <vt:lpwstr>_Toc8380107</vt:lpwstr>
      </vt:variant>
      <vt:variant>
        <vt:i4>2359297</vt:i4>
      </vt:variant>
      <vt:variant>
        <vt:i4>404</vt:i4>
      </vt:variant>
      <vt:variant>
        <vt:i4>0</vt:i4>
      </vt:variant>
      <vt:variant>
        <vt:i4>5</vt:i4>
      </vt:variant>
      <vt:variant>
        <vt:lpwstr/>
      </vt:variant>
      <vt:variant>
        <vt:lpwstr>_Toc8380106</vt:lpwstr>
      </vt:variant>
      <vt:variant>
        <vt:i4>2359297</vt:i4>
      </vt:variant>
      <vt:variant>
        <vt:i4>398</vt:i4>
      </vt:variant>
      <vt:variant>
        <vt:i4>0</vt:i4>
      </vt:variant>
      <vt:variant>
        <vt:i4>5</vt:i4>
      </vt:variant>
      <vt:variant>
        <vt:lpwstr/>
      </vt:variant>
      <vt:variant>
        <vt:lpwstr>_Toc8380105</vt:lpwstr>
      </vt:variant>
      <vt:variant>
        <vt:i4>2359297</vt:i4>
      </vt:variant>
      <vt:variant>
        <vt:i4>392</vt:i4>
      </vt:variant>
      <vt:variant>
        <vt:i4>0</vt:i4>
      </vt:variant>
      <vt:variant>
        <vt:i4>5</vt:i4>
      </vt:variant>
      <vt:variant>
        <vt:lpwstr/>
      </vt:variant>
      <vt:variant>
        <vt:lpwstr>_Toc8380104</vt:lpwstr>
      </vt:variant>
      <vt:variant>
        <vt:i4>2359297</vt:i4>
      </vt:variant>
      <vt:variant>
        <vt:i4>386</vt:i4>
      </vt:variant>
      <vt:variant>
        <vt:i4>0</vt:i4>
      </vt:variant>
      <vt:variant>
        <vt:i4>5</vt:i4>
      </vt:variant>
      <vt:variant>
        <vt:lpwstr/>
      </vt:variant>
      <vt:variant>
        <vt:lpwstr>_Toc8380103</vt:lpwstr>
      </vt:variant>
      <vt:variant>
        <vt:i4>2359297</vt:i4>
      </vt:variant>
      <vt:variant>
        <vt:i4>380</vt:i4>
      </vt:variant>
      <vt:variant>
        <vt:i4>0</vt:i4>
      </vt:variant>
      <vt:variant>
        <vt:i4>5</vt:i4>
      </vt:variant>
      <vt:variant>
        <vt:lpwstr/>
      </vt:variant>
      <vt:variant>
        <vt:lpwstr>_Toc8380102</vt:lpwstr>
      </vt:variant>
      <vt:variant>
        <vt:i4>2359297</vt:i4>
      </vt:variant>
      <vt:variant>
        <vt:i4>374</vt:i4>
      </vt:variant>
      <vt:variant>
        <vt:i4>0</vt:i4>
      </vt:variant>
      <vt:variant>
        <vt:i4>5</vt:i4>
      </vt:variant>
      <vt:variant>
        <vt:lpwstr/>
      </vt:variant>
      <vt:variant>
        <vt:lpwstr>_Toc8380101</vt:lpwstr>
      </vt:variant>
      <vt:variant>
        <vt:i4>2359297</vt:i4>
      </vt:variant>
      <vt:variant>
        <vt:i4>368</vt:i4>
      </vt:variant>
      <vt:variant>
        <vt:i4>0</vt:i4>
      </vt:variant>
      <vt:variant>
        <vt:i4>5</vt:i4>
      </vt:variant>
      <vt:variant>
        <vt:lpwstr/>
      </vt:variant>
      <vt:variant>
        <vt:lpwstr>_Toc8380100</vt:lpwstr>
      </vt:variant>
      <vt:variant>
        <vt:i4>2949120</vt:i4>
      </vt:variant>
      <vt:variant>
        <vt:i4>362</vt:i4>
      </vt:variant>
      <vt:variant>
        <vt:i4>0</vt:i4>
      </vt:variant>
      <vt:variant>
        <vt:i4>5</vt:i4>
      </vt:variant>
      <vt:variant>
        <vt:lpwstr/>
      </vt:variant>
      <vt:variant>
        <vt:lpwstr>_Toc8380099</vt:lpwstr>
      </vt:variant>
      <vt:variant>
        <vt:i4>2949120</vt:i4>
      </vt:variant>
      <vt:variant>
        <vt:i4>356</vt:i4>
      </vt:variant>
      <vt:variant>
        <vt:i4>0</vt:i4>
      </vt:variant>
      <vt:variant>
        <vt:i4>5</vt:i4>
      </vt:variant>
      <vt:variant>
        <vt:lpwstr/>
      </vt:variant>
      <vt:variant>
        <vt:lpwstr>_Toc8380098</vt:lpwstr>
      </vt:variant>
      <vt:variant>
        <vt:i4>2949120</vt:i4>
      </vt:variant>
      <vt:variant>
        <vt:i4>350</vt:i4>
      </vt:variant>
      <vt:variant>
        <vt:i4>0</vt:i4>
      </vt:variant>
      <vt:variant>
        <vt:i4>5</vt:i4>
      </vt:variant>
      <vt:variant>
        <vt:lpwstr/>
      </vt:variant>
      <vt:variant>
        <vt:lpwstr>_Toc8380097</vt:lpwstr>
      </vt:variant>
      <vt:variant>
        <vt:i4>2949120</vt:i4>
      </vt:variant>
      <vt:variant>
        <vt:i4>344</vt:i4>
      </vt:variant>
      <vt:variant>
        <vt:i4>0</vt:i4>
      </vt:variant>
      <vt:variant>
        <vt:i4>5</vt:i4>
      </vt:variant>
      <vt:variant>
        <vt:lpwstr/>
      </vt:variant>
      <vt:variant>
        <vt:lpwstr>_Toc8380096</vt:lpwstr>
      </vt:variant>
      <vt:variant>
        <vt:i4>2949120</vt:i4>
      </vt:variant>
      <vt:variant>
        <vt:i4>338</vt:i4>
      </vt:variant>
      <vt:variant>
        <vt:i4>0</vt:i4>
      </vt:variant>
      <vt:variant>
        <vt:i4>5</vt:i4>
      </vt:variant>
      <vt:variant>
        <vt:lpwstr/>
      </vt:variant>
      <vt:variant>
        <vt:lpwstr>_Toc8380095</vt:lpwstr>
      </vt:variant>
      <vt:variant>
        <vt:i4>2949120</vt:i4>
      </vt:variant>
      <vt:variant>
        <vt:i4>332</vt:i4>
      </vt:variant>
      <vt:variant>
        <vt:i4>0</vt:i4>
      </vt:variant>
      <vt:variant>
        <vt:i4>5</vt:i4>
      </vt:variant>
      <vt:variant>
        <vt:lpwstr/>
      </vt:variant>
      <vt:variant>
        <vt:lpwstr>_Toc8380094</vt:lpwstr>
      </vt:variant>
      <vt:variant>
        <vt:i4>2949120</vt:i4>
      </vt:variant>
      <vt:variant>
        <vt:i4>326</vt:i4>
      </vt:variant>
      <vt:variant>
        <vt:i4>0</vt:i4>
      </vt:variant>
      <vt:variant>
        <vt:i4>5</vt:i4>
      </vt:variant>
      <vt:variant>
        <vt:lpwstr/>
      </vt:variant>
      <vt:variant>
        <vt:lpwstr>_Toc8380093</vt:lpwstr>
      </vt:variant>
      <vt:variant>
        <vt:i4>2949120</vt:i4>
      </vt:variant>
      <vt:variant>
        <vt:i4>320</vt:i4>
      </vt:variant>
      <vt:variant>
        <vt:i4>0</vt:i4>
      </vt:variant>
      <vt:variant>
        <vt:i4>5</vt:i4>
      </vt:variant>
      <vt:variant>
        <vt:lpwstr/>
      </vt:variant>
      <vt:variant>
        <vt:lpwstr>_Toc8380092</vt:lpwstr>
      </vt:variant>
      <vt:variant>
        <vt:i4>2949120</vt:i4>
      </vt:variant>
      <vt:variant>
        <vt:i4>314</vt:i4>
      </vt:variant>
      <vt:variant>
        <vt:i4>0</vt:i4>
      </vt:variant>
      <vt:variant>
        <vt:i4>5</vt:i4>
      </vt:variant>
      <vt:variant>
        <vt:lpwstr/>
      </vt:variant>
      <vt:variant>
        <vt:lpwstr>_Toc8380091</vt:lpwstr>
      </vt:variant>
      <vt:variant>
        <vt:i4>2949120</vt:i4>
      </vt:variant>
      <vt:variant>
        <vt:i4>308</vt:i4>
      </vt:variant>
      <vt:variant>
        <vt:i4>0</vt:i4>
      </vt:variant>
      <vt:variant>
        <vt:i4>5</vt:i4>
      </vt:variant>
      <vt:variant>
        <vt:lpwstr/>
      </vt:variant>
      <vt:variant>
        <vt:lpwstr>_Toc8380090</vt:lpwstr>
      </vt:variant>
      <vt:variant>
        <vt:i4>2883584</vt:i4>
      </vt:variant>
      <vt:variant>
        <vt:i4>302</vt:i4>
      </vt:variant>
      <vt:variant>
        <vt:i4>0</vt:i4>
      </vt:variant>
      <vt:variant>
        <vt:i4>5</vt:i4>
      </vt:variant>
      <vt:variant>
        <vt:lpwstr/>
      </vt:variant>
      <vt:variant>
        <vt:lpwstr>_Toc8380089</vt:lpwstr>
      </vt:variant>
      <vt:variant>
        <vt:i4>2883584</vt:i4>
      </vt:variant>
      <vt:variant>
        <vt:i4>296</vt:i4>
      </vt:variant>
      <vt:variant>
        <vt:i4>0</vt:i4>
      </vt:variant>
      <vt:variant>
        <vt:i4>5</vt:i4>
      </vt:variant>
      <vt:variant>
        <vt:lpwstr/>
      </vt:variant>
      <vt:variant>
        <vt:lpwstr>_Toc8380088</vt:lpwstr>
      </vt:variant>
      <vt:variant>
        <vt:i4>2883584</vt:i4>
      </vt:variant>
      <vt:variant>
        <vt:i4>290</vt:i4>
      </vt:variant>
      <vt:variant>
        <vt:i4>0</vt:i4>
      </vt:variant>
      <vt:variant>
        <vt:i4>5</vt:i4>
      </vt:variant>
      <vt:variant>
        <vt:lpwstr/>
      </vt:variant>
      <vt:variant>
        <vt:lpwstr>_Toc8380087</vt:lpwstr>
      </vt:variant>
      <vt:variant>
        <vt:i4>2883584</vt:i4>
      </vt:variant>
      <vt:variant>
        <vt:i4>284</vt:i4>
      </vt:variant>
      <vt:variant>
        <vt:i4>0</vt:i4>
      </vt:variant>
      <vt:variant>
        <vt:i4>5</vt:i4>
      </vt:variant>
      <vt:variant>
        <vt:lpwstr/>
      </vt:variant>
      <vt:variant>
        <vt:lpwstr>_Toc8380086</vt:lpwstr>
      </vt:variant>
      <vt:variant>
        <vt:i4>2883584</vt:i4>
      </vt:variant>
      <vt:variant>
        <vt:i4>278</vt:i4>
      </vt:variant>
      <vt:variant>
        <vt:i4>0</vt:i4>
      </vt:variant>
      <vt:variant>
        <vt:i4>5</vt:i4>
      </vt:variant>
      <vt:variant>
        <vt:lpwstr/>
      </vt:variant>
      <vt:variant>
        <vt:lpwstr>_Toc8380085</vt:lpwstr>
      </vt:variant>
      <vt:variant>
        <vt:i4>2883584</vt:i4>
      </vt:variant>
      <vt:variant>
        <vt:i4>272</vt:i4>
      </vt:variant>
      <vt:variant>
        <vt:i4>0</vt:i4>
      </vt:variant>
      <vt:variant>
        <vt:i4>5</vt:i4>
      </vt:variant>
      <vt:variant>
        <vt:lpwstr/>
      </vt:variant>
      <vt:variant>
        <vt:lpwstr>_Toc8380084</vt:lpwstr>
      </vt:variant>
      <vt:variant>
        <vt:i4>2883584</vt:i4>
      </vt:variant>
      <vt:variant>
        <vt:i4>266</vt:i4>
      </vt:variant>
      <vt:variant>
        <vt:i4>0</vt:i4>
      </vt:variant>
      <vt:variant>
        <vt:i4>5</vt:i4>
      </vt:variant>
      <vt:variant>
        <vt:lpwstr/>
      </vt:variant>
      <vt:variant>
        <vt:lpwstr>_Toc8380083</vt:lpwstr>
      </vt:variant>
      <vt:variant>
        <vt:i4>2883584</vt:i4>
      </vt:variant>
      <vt:variant>
        <vt:i4>260</vt:i4>
      </vt:variant>
      <vt:variant>
        <vt:i4>0</vt:i4>
      </vt:variant>
      <vt:variant>
        <vt:i4>5</vt:i4>
      </vt:variant>
      <vt:variant>
        <vt:lpwstr/>
      </vt:variant>
      <vt:variant>
        <vt:lpwstr>_Toc8380082</vt:lpwstr>
      </vt:variant>
      <vt:variant>
        <vt:i4>2883584</vt:i4>
      </vt:variant>
      <vt:variant>
        <vt:i4>254</vt:i4>
      </vt:variant>
      <vt:variant>
        <vt:i4>0</vt:i4>
      </vt:variant>
      <vt:variant>
        <vt:i4>5</vt:i4>
      </vt:variant>
      <vt:variant>
        <vt:lpwstr/>
      </vt:variant>
      <vt:variant>
        <vt:lpwstr>_Toc8380081</vt:lpwstr>
      </vt:variant>
      <vt:variant>
        <vt:i4>2883584</vt:i4>
      </vt:variant>
      <vt:variant>
        <vt:i4>248</vt:i4>
      </vt:variant>
      <vt:variant>
        <vt:i4>0</vt:i4>
      </vt:variant>
      <vt:variant>
        <vt:i4>5</vt:i4>
      </vt:variant>
      <vt:variant>
        <vt:lpwstr/>
      </vt:variant>
      <vt:variant>
        <vt:lpwstr>_Toc8380080</vt:lpwstr>
      </vt:variant>
      <vt:variant>
        <vt:i4>2293760</vt:i4>
      </vt:variant>
      <vt:variant>
        <vt:i4>242</vt:i4>
      </vt:variant>
      <vt:variant>
        <vt:i4>0</vt:i4>
      </vt:variant>
      <vt:variant>
        <vt:i4>5</vt:i4>
      </vt:variant>
      <vt:variant>
        <vt:lpwstr/>
      </vt:variant>
      <vt:variant>
        <vt:lpwstr>_Toc8380079</vt:lpwstr>
      </vt:variant>
      <vt:variant>
        <vt:i4>2293760</vt:i4>
      </vt:variant>
      <vt:variant>
        <vt:i4>236</vt:i4>
      </vt:variant>
      <vt:variant>
        <vt:i4>0</vt:i4>
      </vt:variant>
      <vt:variant>
        <vt:i4>5</vt:i4>
      </vt:variant>
      <vt:variant>
        <vt:lpwstr/>
      </vt:variant>
      <vt:variant>
        <vt:lpwstr>_Toc8380078</vt:lpwstr>
      </vt:variant>
      <vt:variant>
        <vt:i4>2293760</vt:i4>
      </vt:variant>
      <vt:variant>
        <vt:i4>230</vt:i4>
      </vt:variant>
      <vt:variant>
        <vt:i4>0</vt:i4>
      </vt:variant>
      <vt:variant>
        <vt:i4>5</vt:i4>
      </vt:variant>
      <vt:variant>
        <vt:lpwstr/>
      </vt:variant>
      <vt:variant>
        <vt:lpwstr>_Toc8380077</vt:lpwstr>
      </vt:variant>
      <vt:variant>
        <vt:i4>2293760</vt:i4>
      </vt:variant>
      <vt:variant>
        <vt:i4>224</vt:i4>
      </vt:variant>
      <vt:variant>
        <vt:i4>0</vt:i4>
      </vt:variant>
      <vt:variant>
        <vt:i4>5</vt:i4>
      </vt:variant>
      <vt:variant>
        <vt:lpwstr/>
      </vt:variant>
      <vt:variant>
        <vt:lpwstr>_Toc8380076</vt:lpwstr>
      </vt:variant>
      <vt:variant>
        <vt:i4>2293760</vt:i4>
      </vt:variant>
      <vt:variant>
        <vt:i4>218</vt:i4>
      </vt:variant>
      <vt:variant>
        <vt:i4>0</vt:i4>
      </vt:variant>
      <vt:variant>
        <vt:i4>5</vt:i4>
      </vt:variant>
      <vt:variant>
        <vt:lpwstr/>
      </vt:variant>
      <vt:variant>
        <vt:lpwstr>_Toc8380075</vt:lpwstr>
      </vt:variant>
      <vt:variant>
        <vt:i4>2293760</vt:i4>
      </vt:variant>
      <vt:variant>
        <vt:i4>212</vt:i4>
      </vt:variant>
      <vt:variant>
        <vt:i4>0</vt:i4>
      </vt:variant>
      <vt:variant>
        <vt:i4>5</vt:i4>
      </vt:variant>
      <vt:variant>
        <vt:lpwstr/>
      </vt:variant>
      <vt:variant>
        <vt:lpwstr>_Toc8380074</vt:lpwstr>
      </vt:variant>
      <vt:variant>
        <vt:i4>2293760</vt:i4>
      </vt:variant>
      <vt:variant>
        <vt:i4>206</vt:i4>
      </vt:variant>
      <vt:variant>
        <vt:i4>0</vt:i4>
      </vt:variant>
      <vt:variant>
        <vt:i4>5</vt:i4>
      </vt:variant>
      <vt:variant>
        <vt:lpwstr/>
      </vt:variant>
      <vt:variant>
        <vt:lpwstr>_Toc8380073</vt:lpwstr>
      </vt:variant>
      <vt:variant>
        <vt:i4>2293760</vt:i4>
      </vt:variant>
      <vt:variant>
        <vt:i4>200</vt:i4>
      </vt:variant>
      <vt:variant>
        <vt:i4>0</vt:i4>
      </vt:variant>
      <vt:variant>
        <vt:i4>5</vt:i4>
      </vt:variant>
      <vt:variant>
        <vt:lpwstr/>
      </vt:variant>
      <vt:variant>
        <vt:lpwstr>_Toc8380072</vt:lpwstr>
      </vt:variant>
      <vt:variant>
        <vt:i4>2293760</vt:i4>
      </vt:variant>
      <vt:variant>
        <vt:i4>194</vt:i4>
      </vt:variant>
      <vt:variant>
        <vt:i4>0</vt:i4>
      </vt:variant>
      <vt:variant>
        <vt:i4>5</vt:i4>
      </vt:variant>
      <vt:variant>
        <vt:lpwstr/>
      </vt:variant>
      <vt:variant>
        <vt:lpwstr>_Toc8380071</vt:lpwstr>
      </vt:variant>
      <vt:variant>
        <vt:i4>2293760</vt:i4>
      </vt:variant>
      <vt:variant>
        <vt:i4>188</vt:i4>
      </vt:variant>
      <vt:variant>
        <vt:i4>0</vt:i4>
      </vt:variant>
      <vt:variant>
        <vt:i4>5</vt:i4>
      </vt:variant>
      <vt:variant>
        <vt:lpwstr/>
      </vt:variant>
      <vt:variant>
        <vt:lpwstr>_Toc8380070</vt:lpwstr>
      </vt:variant>
      <vt:variant>
        <vt:i4>2228224</vt:i4>
      </vt:variant>
      <vt:variant>
        <vt:i4>182</vt:i4>
      </vt:variant>
      <vt:variant>
        <vt:i4>0</vt:i4>
      </vt:variant>
      <vt:variant>
        <vt:i4>5</vt:i4>
      </vt:variant>
      <vt:variant>
        <vt:lpwstr/>
      </vt:variant>
      <vt:variant>
        <vt:lpwstr>_Toc8380069</vt:lpwstr>
      </vt:variant>
      <vt:variant>
        <vt:i4>2228224</vt:i4>
      </vt:variant>
      <vt:variant>
        <vt:i4>176</vt:i4>
      </vt:variant>
      <vt:variant>
        <vt:i4>0</vt:i4>
      </vt:variant>
      <vt:variant>
        <vt:i4>5</vt:i4>
      </vt:variant>
      <vt:variant>
        <vt:lpwstr/>
      </vt:variant>
      <vt:variant>
        <vt:lpwstr>_Toc8380068</vt:lpwstr>
      </vt:variant>
      <vt:variant>
        <vt:i4>2228224</vt:i4>
      </vt:variant>
      <vt:variant>
        <vt:i4>170</vt:i4>
      </vt:variant>
      <vt:variant>
        <vt:i4>0</vt:i4>
      </vt:variant>
      <vt:variant>
        <vt:i4>5</vt:i4>
      </vt:variant>
      <vt:variant>
        <vt:lpwstr/>
      </vt:variant>
      <vt:variant>
        <vt:lpwstr>_Toc8380067</vt:lpwstr>
      </vt:variant>
      <vt:variant>
        <vt:i4>2228224</vt:i4>
      </vt:variant>
      <vt:variant>
        <vt:i4>164</vt:i4>
      </vt:variant>
      <vt:variant>
        <vt:i4>0</vt:i4>
      </vt:variant>
      <vt:variant>
        <vt:i4>5</vt:i4>
      </vt:variant>
      <vt:variant>
        <vt:lpwstr/>
      </vt:variant>
      <vt:variant>
        <vt:lpwstr>_Toc8380066</vt:lpwstr>
      </vt:variant>
      <vt:variant>
        <vt:i4>2228224</vt:i4>
      </vt:variant>
      <vt:variant>
        <vt:i4>158</vt:i4>
      </vt:variant>
      <vt:variant>
        <vt:i4>0</vt:i4>
      </vt:variant>
      <vt:variant>
        <vt:i4>5</vt:i4>
      </vt:variant>
      <vt:variant>
        <vt:lpwstr/>
      </vt:variant>
      <vt:variant>
        <vt:lpwstr>_Toc8380065</vt:lpwstr>
      </vt:variant>
      <vt:variant>
        <vt:i4>2228224</vt:i4>
      </vt:variant>
      <vt:variant>
        <vt:i4>152</vt:i4>
      </vt:variant>
      <vt:variant>
        <vt:i4>0</vt:i4>
      </vt:variant>
      <vt:variant>
        <vt:i4>5</vt:i4>
      </vt:variant>
      <vt:variant>
        <vt:lpwstr/>
      </vt:variant>
      <vt:variant>
        <vt:lpwstr>_Toc8380064</vt:lpwstr>
      </vt:variant>
      <vt:variant>
        <vt:i4>2228224</vt:i4>
      </vt:variant>
      <vt:variant>
        <vt:i4>146</vt:i4>
      </vt:variant>
      <vt:variant>
        <vt:i4>0</vt:i4>
      </vt:variant>
      <vt:variant>
        <vt:i4>5</vt:i4>
      </vt:variant>
      <vt:variant>
        <vt:lpwstr/>
      </vt:variant>
      <vt:variant>
        <vt:lpwstr>_Toc8380063</vt:lpwstr>
      </vt:variant>
      <vt:variant>
        <vt:i4>2228224</vt:i4>
      </vt:variant>
      <vt:variant>
        <vt:i4>140</vt:i4>
      </vt:variant>
      <vt:variant>
        <vt:i4>0</vt:i4>
      </vt:variant>
      <vt:variant>
        <vt:i4>5</vt:i4>
      </vt:variant>
      <vt:variant>
        <vt:lpwstr/>
      </vt:variant>
      <vt:variant>
        <vt:lpwstr>_Toc8380062</vt:lpwstr>
      </vt:variant>
      <vt:variant>
        <vt:i4>2228224</vt:i4>
      </vt:variant>
      <vt:variant>
        <vt:i4>134</vt:i4>
      </vt:variant>
      <vt:variant>
        <vt:i4>0</vt:i4>
      </vt:variant>
      <vt:variant>
        <vt:i4>5</vt:i4>
      </vt:variant>
      <vt:variant>
        <vt:lpwstr/>
      </vt:variant>
      <vt:variant>
        <vt:lpwstr>_Toc8380061</vt:lpwstr>
      </vt:variant>
      <vt:variant>
        <vt:i4>2228224</vt:i4>
      </vt:variant>
      <vt:variant>
        <vt:i4>128</vt:i4>
      </vt:variant>
      <vt:variant>
        <vt:i4>0</vt:i4>
      </vt:variant>
      <vt:variant>
        <vt:i4>5</vt:i4>
      </vt:variant>
      <vt:variant>
        <vt:lpwstr/>
      </vt:variant>
      <vt:variant>
        <vt:lpwstr>_Toc8380060</vt:lpwstr>
      </vt:variant>
      <vt:variant>
        <vt:i4>2162688</vt:i4>
      </vt:variant>
      <vt:variant>
        <vt:i4>122</vt:i4>
      </vt:variant>
      <vt:variant>
        <vt:i4>0</vt:i4>
      </vt:variant>
      <vt:variant>
        <vt:i4>5</vt:i4>
      </vt:variant>
      <vt:variant>
        <vt:lpwstr/>
      </vt:variant>
      <vt:variant>
        <vt:lpwstr>_Toc8380059</vt:lpwstr>
      </vt:variant>
      <vt:variant>
        <vt:i4>2162688</vt:i4>
      </vt:variant>
      <vt:variant>
        <vt:i4>116</vt:i4>
      </vt:variant>
      <vt:variant>
        <vt:i4>0</vt:i4>
      </vt:variant>
      <vt:variant>
        <vt:i4>5</vt:i4>
      </vt:variant>
      <vt:variant>
        <vt:lpwstr/>
      </vt:variant>
      <vt:variant>
        <vt:lpwstr>_Toc8380058</vt:lpwstr>
      </vt:variant>
      <vt:variant>
        <vt:i4>2162688</vt:i4>
      </vt:variant>
      <vt:variant>
        <vt:i4>110</vt:i4>
      </vt:variant>
      <vt:variant>
        <vt:i4>0</vt:i4>
      </vt:variant>
      <vt:variant>
        <vt:i4>5</vt:i4>
      </vt:variant>
      <vt:variant>
        <vt:lpwstr/>
      </vt:variant>
      <vt:variant>
        <vt:lpwstr>_Toc8380057</vt:lpwstr>
      </vt:variant>
      <vt:variant>
        <vt:i4>2162688</vt:i4>
      </vt:variant>
      <vt:variant>
        <vt:i4>104</vt:i4>
      </vt:variant>
      <vt:variant>
        <vt:i4>0</vt:i4>
      </vt:variant>
      <vt:variant>
        <vt:i4>5</vt:i4>
      </vt:variant>
      <vt:variant>
        <vt:lpwstr/>
      </vt:variant>
      <vt:variant>
        <vt:lpwstr>_Toc8380056</vt:lpwstr>
      </vt:variant>
      <vt:variant>
        <vt:i4>2162688</vt:i4>
      </vt:variant>
      <vt:variant>
        <vt:i4>98</vt:i4>
      </vt:variant>
      <vt:variant>
        <vt:i4>0</vt:i4>
      </vt:variant>
      <vt:variant>
        <vt:i4>5</vt:i4>
      </vt:variant>
      <vt:variant>
        <vt:lpwstr/>
      </vt:variant>
      <vt:variant>
        <vt:lpwstr>_Toc8380055</vt:lpwstr>
      </vt:variant>
      <vt:variant>
        <vt:i4>2162688</vt:i4>
      </vt:variant>
      <vt:variant>
        <vt:i4>92</vt:i4>
      </vt:variant>
      <vt:variant>
        <vt:i4>0</vt:i4>
      </vt:variant>
      <vt:variant>
        <vt:i4>5</vt:i4>
      </vt:variant>
      <vt:variant>
        <vt:lpwstr/>
      </vt:variant>
      <vt:variant>
        <vt:lpwstr>_Toc8380054</vt:lpwstr>
      </vt:variant>
      <vt:variant>
        <vt:i4>2162688</vt:i4>
      </vt:variant>
      <vt:variant>
        <vt:i4>86</vt:i4>
      </vt:variant>
      <vt:variant>
        <vt:i4>0</vt:i4>
      </vt:variant>
      <vt:variant>
        <vt:i4>5</vt:i4>
      </vt:variant>
      <vt:variant>
        <vt:lpwstr/>
      </vt:variant>
      <vt:variant>
        <vt:lpwstr>_Toc8380053</vt:lpwstr>
      </vt:variant>
      <vt:variant>
        <vt:i4>2162688</vt:i4>
      </vt:variant>
      <vt:variant>
        <vt:i4>80</vt:i4>
      </vt:variant>
      <vt:variant>
        <vt:i4>0</vt:i4>
      </vt:variant>
      <vt:variant>
        <vt:i4>5</vt:i4>
      </vt:variant>
      <vt:variant>
        <vt:lpwstr/>
      </vt:variant>
      <vt:variant>
        <vt:lpwstr>_Toc8380052</vt:lpwstr>
      </vt:variant>
      <vt:variant>
        <vt:i4>2162688</vt:i4>
      </vt:variant>
      <vt:variant>
        <vt:i4>74</vt:i4>
      </vt:variant>
      <vt:variant>
        <vt:i4>0</vt:i4>
      </vt:variant>
      <vt:variant>
        <vt:i4>5</vt:i4>
      </vt:variant>
      <vt:variant>
        <vt:lpwstr/>
      </vt:variant>
      <vt:variant>
        <vt:lpwstr>_Toc8380051</vt:lpwstr>
      </vt:variant>
      <vt:variant>
        <vt:i4>2162688</vt:i4>
      </vt:variant>
      <vt:variant>
        <vt:i4>68</vt:i4>
      </vt:variant>
      <vt:variant>
        <vt:i4>0</vt:i4>
      </vt:variant>
      <vt:variant>
        <vt:i4>5</vt:i4>
      </vt:variant>
      <vt:variant>
        <vt:lpwstr/>
      </vt:variant>
      <vt:variant>
        <vt:lpwstr>_Toc8380050</vt:lpwstr>
      </vt:variant>
      <vt:variant>
        <vt:i4>2097152</vt:i4>
      </vt:variant>
      <vt:variant>
        <vt:i4>62</vt:i4>
      </vt:variant>
      <vt:variant>
        <vt:i4>0</vt:i4>
      </vt:variant>
      <vt:variant>
        <vt:i4>5</vt:i4>
      </vt:variant>
      <vt:variant>
        <vt:lpwstr/>
      </vt:variant>
      <vt:variant>
        <vt:lpwstr>_Toc8380049</vt:lpwstr>
      </vt:variant>
      <vt:variant>
        <vt:i4>2097152</vt:i4>
      </vt:variant>
      <vt:variant>
        <vt:i4>56</vt:i4>
      </vt:variant>
      <vt:variant>
        <vt:i4>0</vt:i4>
      </vt:variant>
      <vt:variant>
        <vt:i4>5</vt:i4>
      </vt:variant>
      <vt:variant>
        <vt:lpwstr/>
      </vt:variant>
      <vt:variant>
        <vt:lpwstr>_Toc8380048</vt:lpwstr>
      </vt:variant>
      <vt:variant>
        <vt:i4>2097152</vt:i4>
      </vt:variant>
      <vt:variant>
        <vt:i4>50</vt:i4>
      </vt:variant>
      <vt:variant>
        <vt:i4>0</vt:i4>
      </vt:variant>
      <vt:variant>
        <vt:i4>5</vt:i4>
      </vt:variant>
      <vt:variant>
        <vt:lpwstr/>
      </vt:variant>
      <vt:variant>
        <vt:lpwstr>_Toc8380047</vt:lpwstr>
      </vt:variant>
      <vt:variant>
        <vt:i4>2097152</vt:i4>
      </vt:variant>
      <vt:variant>
        <vt:i4>44</vt:i4>
      </vt:variant>
      <vt:variant>
        <vt:i4>0</vt:i4>
      </vt:variant>
      <vt:variant>
        <vt:i4>5</vt:i4>
      </vt:variant>
      <vt:variant>
        <vt:lpwstr/>
      </vt:variant>
      <vt:variant>
        <vt:lpwstr>_Toc8380046</vt:lpwstr>
      </vt:variant>
      <vt:variant>
        <vt:i4>2097152</vt:i4>
      </vt:variant>
      <vt:variant>
        <vt:i4>38</vt:i4>
      </vt:variant>
      <vt:variant>
        <vt:i4>0</vt:i4>
      </vt:variant>
      <vt:variant>
        <vt:i4>5</vt:i4>
      </vt:variant>
      <vt:variant>
        <vt:lpwstr/>
      </vt:variant>
      <vt:variant>
        <vt:lpwstr>_Toc8380045</vt:lpwstr>
      </vt:variant>
      <vt:variant>
        <vt:i4>3080282</vt:i4>
      </vt:variant>
      <vt:variant>
        <vt:i4>32</vt:i4>
      </vt:variant>
      <vt:variant>
        <vt:i4>0</vt:i4>
      </vt:variant>
      <vt:variant>
        <vt:i4>5</vt:i4>
      </vt:variant>
      <vt:variant>
        <vt:lpwstr>\\shared.isilon.wright.edu\home\S19 GRAD Student HANDBOOK updated 04232019 COPY1.doc</vt:lpwstr>
      </vt:variant>
      <vt:variant>
        <vt:lpwstr>_Toc8380044</vt:lpwstr>
      </vt:variant>
      <vt:variant>
        <vt:i4>2097152</vt:i4>
      </vt:variant>
      <vt:variant>
        <vt:i4>26</vt:i4>
      </vt:variant>
      <vt:variant>
        <vt:i4>0</vt:i4>
      </vt:variant>
      <vt:variant>
        <vt:i4>5</vt:i4>
      </vt:variant>
      <vt:variant>
        <vt:lpwstr/>
      </vt:variant>
      <vt:variant>
        <vt:lpwstr>_Toc8380043</vt:lpwstr>
      </vt:variant>
      <vt:variant>
        <vt:i4>2097152</vt:i4>
      </vt:variant>
      <vt:variant>
        <vt:i4>20</vt:i4>
      </vt:variant>
      <vt:variant>
        <vt:i4>0</vt:i4>
      </vt:variant>
      <vt:variant>
        <vt:i4>5</vt:i4>
      </vt:variant>
      <vt:variant>
        <vt:lpwstr/>
      </vt:variant>
      <vt:variant>
        <vt:lpwstr>_Toc8380042</vt:lpwstr>
      </vt:variant>
      <vt:variant>
        <vt:i4>2097152</vt:i4>
      </vt:variant>
      <vt:variant>
        <vt:i4>14</vt:i4>
      </vt:variant>
      <vt:variant>
        <vt:i4>0</vt:i4>
      </vt:variant>
      <vt:variant>
        <vt:i4>5</vt:i4>
      </vt:variant>
      <vt:variant>
        <vt:lpwstr/>
      </vt:variant>
      <vt:variant>
        <vt:lpwstr>_Toc8380041</vt:lpwstr>
      </vt:variant>
      <vt:variant>
        <vt:i4>2097152</vt:i4>
      </vt:variant>
      <vt:variant>
        <vt:i4>8</vt:i4>
      </vt:variant>
      <vt:variant>
        <vt:i4>0</vt:i4>
      </vt:variant>
      <vt:variant>
        <vt:i4>5</vt:i4>
      </vt:variant>
      <vt:variant>
        <vt:lpwstr/>
      </vt:variant>
      <vt:variant>
        <vt:lpwstr>_Toc8380040</vt:lpwstr>
      </vt:variant>
      <vt:variant>
        <vt:i4>2555904</vt:i4>
      </vt:variant>
      <vt:variant>
        <vt:i4>2</vt:i4>
      </vt:variant>
      <vt:variant>
        <vt:i4>0</vt:i4>
      </vt:variant>
      <vt:variant>
        <vt:i4>5</vt:i4>
      </vt:variant>
      <vt:variant>
        <vt:lpwstr/>
      </vt:variant>
      <vt:variant>
        <vt:lpwstr>_Toc8380039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Wright State University-Miami Valley</dc:title>
  <dc:subject/>
  <dc:creator>WSU CONH Graduate Student Handbook (Updated:  9/16/14)</dc:creator>
  <cp:keywords/>
  <cp:lastModifiedBy>Julie Hunt</cp:lastModifiedBy>
  <cp:revision>3</cp:revision>
  <cp:lastPrinted>2018-01-30T20:01:00Z</cp:lastPrinted>
  <dcterms:created xsi:type="dcterms:W3CDTF">2020-07-06T20:51:00Z</dcterms:created>
  <dcterms:modified xsi:type="dcterms:W3CDTF">2020-07-06T20:53:00Z</dcterms:modified>
</cp:coreProperties>
</file>